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5CC87" w14:textId="77777777" w:rsidR="00FB76F3" w:rsidRPr="00D61800" w:rsidRDefault="005F71F5" w:rsidP="005F71F5">
      <w:pPr>
        <w:jc w:val="center"/>
        <w:rPr>
          <w:sz w:val="22"/>
          <w:szCs w:val="22"/>
        </w:rPr>
      </w:pPr>
      <w:r w:rsidRPr="00694160">
        <w:rPr>
          <w:noProof/>
          <w:lang w:eastAsia="en-US"/>
        </w:rPr>
        <w:drawing>
          <wp:inline distT="0" distB="0" distL="0" distR="0" wp14:anchorId="6098CB6A" wp14:editId="60C09A4A">
            <wp:extent cx="5080289" cy="3794515"/>
            <wp:effectExtent l="0" t="0" r="6350" b="0"/>
            <wp:docPr id="12" name="Picture 12" descr="car-termin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erminal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0649" cy="3794784"/>
                    </a:xfrm>
                    <a:prstGeom prst="rect">
                      <a:avLst/>
                    </a:prstGeom>
                    <a:noFill/>
                    <a:ln>
                      <a:noFill/>
                    </a:ln>
                  </pic:spPr>
                </pic:pic>
              </a:graphicData>
            </a:graphic>
          </wp:inline>
        </w:drawing>
      </w:r>
    </w:p>
    <w:p w14:paraId="73B45213" w14:textId="77777777" w:rsidR="00FB76F3" w:rsidRPr="00D61800" w:rsidRDefault="00FB76F3" w:rsidP="00FB76F3">
      <w:pPr>
        <w:rPr>
          <w:sz w:val="22"/>
          <w:szCs w:val="22"/>
        </w:rPr>
      </w:pPr>
    </w:p>
    <w:p w14:paraId="67BD867B" w14:textId="77777777" w:rsidR="00FB76F3" w:rsidRPr="00D61800" w:rsidRDefault="00FB76F3" w:rsidP="00FB76F3">
      <w:pPr>
        <w:rPr>
          <w:sz w:val="22"/>
          <w:szCs w:val="22"/>
        </w:rPr>
      </w:pPr>
    </w:p>
    <w:p w14:paraId="6CDD05F5" w14:textId="77777777" w:rsidR="0007123C" w:rsidRPr="00D61800" w:rsidRDefault="0007123C" w:rsidP="004D19BF">
      <w:pPr>
        <w:spacing w:after="120"/>
        <w:jc w:val="both"/>
        <w:rPr>
          <w:rFonts w:eastAsia="Times New Roman"/>
          <w:b/>
          <w:sz w:val="22"/>
          <w:szCs w:val="22"/>
          <w:lang w:eastAsia="en-US"/>
        </w:rPr>
      </w:pP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D61800" w14:paraId="3F50EB5A" w14:textId="77777777" w:rsidTr="0007123C">
        <w:trPr>
          <w:cantSplit/>
          <w:trHeight w:val="318"/>
        </w:trPr>
        <w:tc>
          <w:tcPr>
            <w:tcW w:w="8363" w:type="dxa"/>
            <w:noWrap/>
            <w:vAlign w:val="center"/>
          </w:tcPr>
          <w:p w14:paraId="763A69B5" w14:textId="58254E53" w:rsidR="004A26EC" w:rsidRPr="00D61800" w:rsidRDefault="00FA01E5" w:rsidP="004D19BF">
            <w:pPr>
              <w:spacing w:after="120"/>
              <w:jc w:val="center"/>
              <w:rPr>
                <w:rFonts w:eastAsia="Times New Roman"/>
                <w:b/>
                <w:color w:val="244061" w:themeColor="accent1" w:themeShade="80"/>
                <w:sz w:val="22"/>
                <w:szCs w:val="22"/>
              </w:rPr>
            </w:pPr>
            <w:r w:rsidRPr="00D61800">
              <w:rPr>
                <w:rFonts w:eastAsia="Times New Roman"/>
                <w:b/>
                <w:color w:val="244061" w:themeColor="accent1" w:themeShade="80"/>
                <w:sz w:val="22"/>
                <w:szCs w:val="22"/>
              </w:rPr>
              <w:t>CALL FOR TENDER</w:t>
            </w:r>
            <w:r w:rsidR="005B6F0D" w:rsidRPr="00D61800">
              <w:rPr>
                <w:rFonts w:eastAsia="Times New Roman"/>
                <w:b/>
                <w:color w:val="244061" w:themeColor="accent1" w:themeShade="80"/>
                <w:sz w:val="22"/>
                <w:szCs w:val="22"/>
              </w:rPr>
              <w:t xml:space="preserve">                                          </w:t>
            </w:r>
          </w:p>
          <w:p w14:paraId="39F63F90" w14:textId="27E77020" w:rsidR="006241F9" w:rsidRPr="00D61800" w:rsidRDefault="0007123C" w:rsidP="004D19BF">
            <w:pPr>
              <w:spacing w:after="120"/>
              <w:jc w:val="center"/>
              <w:rPr>
                <w:rFonts w:eastAsia="Times New Roman"/>
                <w:b/>
                <w:color w:val="000000" w:themeColor="text1"/>
                <w:sz w:val="22"/>
                <w:szCs w:val="22"/>
              </w:rPr>
            </w:pPr>
            <w:r w:rsidRPr="00D61800">
              <w:rPr>
                <w:rFonts w:eastAsia="Times New Roman"/>
                <w:b/>
                <w:color w:val="000000" w:themeColor="text1"/>
                <w:sz w:val="22"/>
                <w:szCs w:val="22"/>
              </w:rPr>
              <w:t xml:space="preserve">FOR THE AWARD OF PROCUREMENT </w:t>
            </w:r>
            <w:r w:rsidR="006430C4" w:rsidRPr="00D61800">
              <w:rPr>
                <w:rFonts w:eastAsia="Times New Roman"/>
                <w:b/>
                <w:color w:val="000000" w:themeColor="text1"/>
                <w:sz w:val="22"/>
                <w:szCs w:val="22"/>
              </w:rPr>
              <w:t xml:space="preserve">OF </w:t>
            </w:r>
            <w:r w:rsidR="000D5F83" w:rsidRPr="00D61800">
              <w:rPr>
                <w:rFonts w:eastAsia="Times New Roman"/>
                <w:b/>
                <w:color w:val="000000" w:themeColor="text1"/>
                <w:sz w:val="22"/>
                <w:szCs w:val="22"/>
              </w:rPr>
              <w:t>RO-RO YARD MANAGEMENT SOFTWARE</w:t>
            </w:r>
          </w:p>
          <w:p w14:paraId="36F14610" w14:textId="25629A89" w:rsidR="006241F9" w:rsidRPr="00D61800" w:rsidRDefault="00BD67E7" w:rsidP="004D19BF">
            <w:pPr>
              <w:spacing w:after="120"/>
              <w:jc w:val="center"/>
              <w:rPr>
                <w:rFonts w:eastAsia="Times New Roman"/>
                <w:b/>
                <w:color w:val="000000" w:themeColor="text1"/>
                <w:sz w:val="22"/>
                <w:szCs w:val="22"/>
                <w:lang w:val="en-GB" w:eastAsia="en-US" w:bidi="en-US"/>
              </w:rPr>
            </w:pPr>
            <w:r w:rsidRPr="00D61800">
              <w:rPr>
                <w:rFonts w:eastAsia="Times New Roman"/>
                <w:b/>
                <w:color w:val="000000" w:themeColor="text1"/>
                <w:sz w:val="22"/>
                <w:szCs w:val="22"/>
              </w:rPr>
              <w:t>2</w:t>
            </w:r>
            <w:r w:rsidR="006C5886">
              <w:rPr>
                <w:rFonts w:eastAsia="Times New Roman"/>
                <w:b/>
                <w:color w:val="000000" w:themeColor="text1"/>
                <w:sz w:val="22"/>
                <w:szCs w:val="22"/>
              </w:rPr>
              <w:t>8</w:t>
            </w:r>
            <w:r w:rsidRPr="006C5886">
              <w:rPr>
                <w:rFonts w:eastAsia="Times New Roman"/>
                <w:b/>
                <w:color w:val="000000" w:themeColor="text1"/>
                <w:sz w:val="22"/>
                <w:szCs w:val="22"/>
                <w:vertAlign w:val="superscript"/>
              </w:rPr>
              <w:t>th</w:t>
            </w:r>
            <w:r w:rsidRPr="00D61800">
              <w:rPr>
                <w:rFonts w:eastAsia="Times New Roman"/>
                <w:b/>
                <w:color w:val="000000" w:themeColor="text1"/>
                <w:sz w:val="22"/>
                <w:szCs w:val="22"/>
              </w:rPr>
              <w:t xml:space="preserve"> March 2019</w:t>
            </w:r>
          </w:p>
          <w:p w14:paraId="6119A9FA" w14:textId="77777777" w:rsidR="0007123C" w:rsidRPr="00D61800" w:rsidRDefault="0007123C" w:rsidP="004D19BF">
            <w:pPr>
              <w:spacing w:after="120"/>
              <w:jc w:val="both"/>
              <w:rPr>
                <w:rFonts w:eastAsia="Times New Roman"/>
                <w:b/>
                <w:color w:val="244061" w:themeColor="accent1" w:themeShade="80"/>
                <w:sz w:val="22"/>
                <w:szCs w:val="22"/>
              </w:rPr>
            </w:pPr>
          </w:p>
          <w:p w14:paraId="309AD7AE" w14:textId="77777777" w:rsidR="0007123C" w:rsidRPr="00D61800" w:rsidRDefault="0007123C" w:rsidP="004D19BF">
            <w:pPr>
              <w:spacing w:after="120"/>
              <w:jc w:val="both"/>
              <w:rPr>
                <w:rFonts w:eastAsia="Times New Roman"/>
                <w:b/>
                <w:sz w:val="22"/>
                <w:szCs w:val="22"/>
              </w:rPr>
            </w:pPr>
          </w:p>
        </w:tc>
      </w:tr>
    </w:tbl>
    <w:p w14:paraId="1E61BDEE" w14:textId="77777777" w:rsidR="0007123C" w:rsidRPr="00D61800" w:rsidRDefault="0007123C" w:rsidP="004D19BF">
      <w:pPr>
        <w:spacing w:after="120"/>
        <w:jc w:val="both"/>
        <w:rPr>
          <w:rFonts w:eastAsia="Times New Roman"/>
          <w:b/>
          <w:sz w:val="22"/>
          <w:szCs w:val="22"/>
          <w:lang w:eastAsia="en-US"/>
        </w:rPr>
      </w:pPr>
    </w:p>
    <w:p w14:paraId="26C00BF5" w14:textId="77777777" w:rsidR="0007123C" w:rsidRPr="00D61800" w:rsidRDefault="00BA177E" w:rsidP="004D19BF">
      <w:pPr>
        <w:spacing w:after="120"/>
        <w:jc w:val="both"/>
        <w:rPr>
          <w:rFonts w:eastAsia="Times New Roman"/>
          <w:b/>
          <w:sz w:val="22"/>
          <w:szCs w:val="22"/>
          <w:lang w:eastAsia="en-US"/>
        </w:rPr>
      </w:pPr>
      <w:r w:rsidRPr="006C5886">
        <w:rPr>
          <w:noProof/>
          <w:sz w:val="22"/>
          <w:szCs w:val="22"/>
          <w:lang w:eastAsia="en-US"/>
        </w:rPr>
        <mc:AlternateContent>
          <mc:Choice Requires="wps">
            <w:drawing>
              <wp:anchor distT="0" distB="0" distL="114300" distR="114300" simplePos="0" relativeHeight="251579904" behindDoc="0" locked="0" layoutInCell="1" allowOverlap="1" wp14:anchorId="57EC0197" wp14:editId="1405EF9A">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D0317F3"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0" w:history="1">
                              <w:r w:rsidRPr="0007123C">
                                <w:rPr>
                                  <w:rStyle w:val="Hyperlink"/>
                                </w:rPr>
                                <w:t>procurement@olp.gr</w:t>
                              </w:r>
                            </w:hyperlink>
                            <w:r w:rsidRPr="0007123C">
                              <w:rPr>
                                <w:color w:val="3D3D3D"/>
                              </w:rPr>
                              <w:t xml:space="preserve">, </w:t>
                            </w:r>
                            <w:hyperlink r:id="rId11" w:history="1">
                              <w:r w:rsidRPr="0007123C">
                                <w:rPr>
                                  <w:rStyle w:val="Hyperlink"/>
                                </w:rPr>
                                <w:t>kazatzisp@olp.gr</w:t>
                              </w:r>
                            </w:hyperlink>
                            <w:r w:rsidRPr="0007123C">
                              <w:rPr>
                                <w:color w:val="3D3D3D"/>
                              </w:rPr>
                              <w:t xml:space="preserve"> and/or by fax (+30 210 4550187) by providing their full contact details.</w:t>
                            </w:r>
                          </w:p>
                          <w:p w14:paraId="2ABAA736" w14:textId="77777777" w:rsidR="006C5886" w:rsidRPr="0007123C" w:rsidRDefault="006C5886"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6D0317F3"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2" w:history="1">
                        <w:r w:rsidRPr="0007123C">
                          <w:rPr>
                            <w:rStyle w:val="Hyperlink"/>
                          </w:rPr>
                          <w:t>procurement@olp.gr</w:t>
                        </w:r>
                      </w:hyperlink>
                      <w:r w:rsidRPr="0007123C">
                        <w:rPr>
                          <w:color w:val="3D3D3D"/>
                        </w:rPr>
                        <w:t xml:space="preserve">, </w:t>
                      </w:r>
                      <w:hyperlink r:id="rId13" w:history="1">
                        <w:r w:rsidRPr="0007123C">
                          <w:rPr>
                            <w:rStyle w:val="Hyperlink"/>
                          </w:rPr>
                          <w:t>kazatzisp@olp.gr</w:t>
                        </w:r>
                      </w:hyperlink>
                      <w:r w:rsidRPr="0007123C">
                        <w:rPr>
                          <w:color w:val="3D3D3D"/>
                        </w:rPr>
                        <w:t xml:space="preserve"> and/or by fax (+30 210 4550187) by providing their full contact details.</w:t>
                      </w:r>
                    </w:p>
                    <w:p w14:paraId="2ABAA736" w14:textId="77777777" w:rsidR="006C5886" w:rsidRPr="0007123C" w:rsidRDefault="006C5886" w:rsidP="0007123C">
                      <w:pPr>
                        <w:rPr>
                          <w:b/>
                        </w:rPr>
                      </w:pPr>
                    </w:p>
                  </w:txbxContent>
                </v:textbox>
              </v:shape>
            </w:pict>
          </mc:Fallback>
        </mc:AlternateContent>
      </w:r>
    </w:p>
    <w:p w14:paraId="30978E32" w14:textId="77777777" w:rsidR="0007123C" w:rsidRPr="00D61800" w:rsidRDefault="00BA177E" w:rsidP="004D19BF">
      <w:pPr>
        <w:spacing w:after="120"/>
        <w:jc w:val="both"/>
        <w:rPr>
          <w:rFonts w:eastAsia="Times New Roman"/>
          <w:b/>
          <w:sz w:val="22"/>
          <w:szCs w:val="22"/>
          <w:lang w:eastAsia="en-US"/>
        </w:rPr>
      </w:pPr>
      <w:r w:rsidRPr="006C5886">
        <w:rPr>
          <w:noProof/>
          <w:sz w:val="22"/>
          <w:szCs w:val="22"/>
          <w:lang w:eastAsia="en-US"/>
        </w:rPr>
        <mc:AlternateContent>
          <mc:Choice Requires="wps">
            <w:drawing>
              <wp:anchor distT="0" distB="0" distL="114300" distR="114300" simplePos="0" relativeHeight="251575808" behindDoc="0" locked="0" layoutInCell="1" allowOverlap="1" wp14:anchorId="42C59015" wp14:editId="303544C1">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CEE2D7D"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4" w:history="1">
                              <w:r w:rsidRPr="0007123C">
                                <w:rPr>
                                  <w:rStyle w:val="Hyperlink"/>
                                </w:rPr>
                                <w:t>procurement@olp.gr</w:t>
                              </w:r>
                            </w:hyperlink>
                            <w:r w:rsidRPr="0007123C">
                              <w:rPr>
                                <w:color w:val="3D3D3D"/>
                              </w:rPr>
                              <w:t xml:space="preserve">, </w:t>
                            </w:r>
                            <w:hyperlink r:id="rId15" w:history="1">
                              <w:r w:rsidRPr="0007123C">
                                <w:rPr>
                                  <w:rStyle w:val="Hyperlink"/>
                                </w:rPr>
                                <w:t>kazatzisp@olp.gr</w:t>
                              </w:r>
                            </w:hyperlink>
                            <w:r w:rsidRPr="0007123C">
                              <w:rPr>
                                <w:color w:val="3D3D3D"/>
                              </w:rPr>
                              <w:t xml:space="preserve"> and/or by fax (+30 210 4550187) by providing their full contact details.</w:t>
                            </w:r>
                          </w:p>
                          <w:p w14:paraId="585406F9" w14:textId="77777777" w:rsidR="006C5886" w:rsidRPr="0007123C" w:rsidRDefault="006C5886"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7CEE2D7D"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6" w:history="1">
                        <w:r w:rsidRPr="0007123C">
                          <w:rPr>
                            <w:rStyle w:val="Hyperlink"/>
                          </w:rPr>
                          <w:t>procurement@olp.gr</w:t>
                        </w:r>
                      </w:hyperlink>
                      <w:r w:rsidRPr="0007123C">
                        <w:rPr>
                          <w:color w:val="3D3D3D"/>
                        </w:rPr>
                        <w:t xml:space="preserve">, </w:t>
                      </w:r>
                      <w:hyperlink r:id="rId17" w:history="1">
                        <w:r w:rsidRPr="0007123C">
                          <w:rPr>
                            <w:rStyle w:val="Hyperlink"/>
                          </w:rPr>
                          <w:t>kazatzisp@olp.gr</w:t>
                        </w:r>
                      </w:hyperlink>
                      <w:r w:rsidRPr="0007123C">
                        <w:rPr>
                          <w:color w:val="3D3D3D"/>
                        </w:rPr>
                        <w:t xml:space="preserve"> and/or by fax (+30 210 4550187) by providing their full contact details.</w:t>
                      </w:r>
                    </w:p>
                    <w:p w14:paraId="585406F9" w14:textId="77777777" w:rsidR="006C5886" w:rsidRPr="0007123C" w:rsidRDefault="006C5886" w:rsidP="0007123C">
                      <w:pPr>
                        <w:rPr>
                          <w:b/>
                        </w:rPr>
                      </w:pPr>
                    </w:p>
                  </w:txbxContent>
                </v:textbox>
              </v:shape>
            </w:pict>
          </mc:Fallback>
        </mc:AlternateContent>
      </w:r>
    </w:p>
    <w:p w14:paraId="4136E5FC" w14:textId="77777777" w:rsidR="002736FC" w:rsidRPr="00D61800" w:rsidRDefault="002736FC" w:rsidP="004D19BF">
      <w:pPr>
        <w:spacing w:after="120"/>
        <w:jc w:val="both"/>
        <w:rPr>
          <w:rFonts w:eastAsia="Times New Roman"/>
          <w:b/>
          <w:sz w:val="22"/>
          <w:szCs w:val="22"/>
          <w:lang w:val="en-GB" w:eastAsia="en-US" w:bidi="en-US"/>
        </w:rPr>
      </w:pPr>
    </w:p>
    <w:p w14:paraId="7221DBDF" w14:textId="77777777" w:rsidR="002736FC" w:rsidRPr="00D61800" w:rsidRDefault="002736FC" w:rsidP="004D19BF">
      <w:pPr>
        <w:spacing w:after="120"/>
        <w:jc w:val="both"/>
        <w:rPr>
          <w:rFonts w:eastAsia="Times New Roman"/>
          <w:b/>
          <w:sz w:val="22"/>
          <w:szCs w:val="22"/>
          <w:lang w:val="en-GB" w:eastAsia="en-US" w:bidi="en-US"/>
        </w:rPr>
      </w:pPr>
    </w:p>
    <w:p w14:paraId="17FCE65C" w14:textId="77777777" w:rsidR="004F531B" w:rsidRPr="00D61800" w:rsidRDefault="00BA177E" w:rsidP="004D19BF">
      <w:pPr>
        <w:spacing w:after="120"/>
        <w:jc w:val="center"/>
        <w:rPr>
          <w:rFonts w:eastAsia="Times New Roman"/>
          <w:b/>
          <w:sz w:val="22"/>
          <w:szCs w:val="22"/>
          <w:lang w:val="en-GB" w:eastAsia="en-US" w:bidi="en-US"/>
        </w:rPr>
      </w:pPr>
      <w:r w:rsidRPr="006C5886">
        <w:rPr>
          <w:rFonts w:eastAsia="Times New Roman"/>
          <w:b/>
          <w:noProof/>
          <w:sz w:val="22"/>
          <w:szCs w:val="22"/>
          <w:lang w:eastAsia="en-US"/>
        </w:rPr>
        <mc:AlternateContent>
          <mc:Choice Requires="wps">
            <w:drawing>
              <wp:anchor distT="0" distB="0" distL="114300" distR="114300" simplePos="0" relativeHeight="251571712" behindDoc="0" locked="0" layoutInCell="1" allowOverlap="1" wp14:anchorId="069B72C3" wp14:editId="148E63BB">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F273CEA"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8" w:history="1">
                              <w:r w:rsidRPr="0007123C">
                                <w:rPr>
                                  <w:rStyle w:val="Hyperlink"/>
                                </w:rPr>
                                <w:t>procurement@olp.gr</w:t>
                              </w:r>
                            </w:hyperlink>
                            <w:r w:rsidRPr="0007123C">
                              <w:rPr>
                                <w:color w:val="3D3D3D"/>
                              </w:rPr>
                              <w:t xml:space="preserve">, </w:t>
                            </w:r>
                            <w:hyperlink r:id="rId19" w:history="1">
                              <w:r w:rsidRPr="0007123C">
                                <w:rPr>
                                  <w:rStyle w:val="Hyperlink"/>
                                </w:rPr>
                                <w:t>kazatzisp@olp.gr</w:t>
                              </w:r>
                            </w:hyperlink>
                            <w:r w:rsidRPr="0007123C">
                              <w:rPr>
                                <w:color w:val="3D3D3D"/>
                              </w:rPr>
                              <w:t xml:space="preserve"> and/or by fax (+30 210 4550187) by providing their full contact details.</w:t>
                            </w:r>
                          </w:p>
                          <w:p w14:paraId="2F58AFA8" w14:textId="77777777" w:rsidR="006C5886" w:rsidRPr="0007123C" w:rsidRDefault="006C5886"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14:paraId="4F273CEA"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0" w:history="1">
                        <w:r w:rsidRPr="0007123C">
                          <w:rPr>
                            <w:rStyle w:val="Hyperlink"/>
                          </w:rPr>
                          <w:t>procurement@olp.gr</w:t>
                        </w:r>
                      </w:hyperlink>
                      <w:r w:rsidRPr="0007123C">
                        <w:rPr>
                          <w:color w:val="3D3D3D"/>
                        </w:rPr>
                        <w:t xml:space="preserve">, </w:t>
                      </w:r>
                      <w:hyperlink r:id="rId21" w:history="1">
                        <w:r w:rsidRPr="0007123C">
                          <w:rPr>
                            <w:rStyle w:val="Hyperlink"/>
                          </w:rPr>
                          <w:t>kazatzisp@olp.gr</w:t>
                        </w:r>
                      </w:hyperlink>
                      <w:r w:rsidRPr="0007123C">
                        <w:rPr>
                          <w:color w:val="3D3D3D"/>
                        </w:rPr>
                        <w:t xml:space="preserve"> and/or by fax (+30 210 4550187) by providing their full contact details.</w:t>
                      </w:r>
                    </w:p>
                    <w:p w14:paraId="2F58AFA8" w14:textId="77777777" w:rsidR="006C5886" w:rsidRPr="0007123C" w:rsidRDefault="006C5886" w:rsidP="0007123C">
                      <w:pPr>
                        <w:rPr>
                          <w:b/>
                        </w:rPr>
                      </w:pPr>
                    </w:p>
                  </w:txbxContent>
                </v:textbox>
              </v:shape>
            </w:pict>
          </mc:Fallback>
        </mc:AlternateContent>
      </w:r>
      <w:r w:rsidRPr="006C5886">
        <w:rPr>
          <w:rFonts w:eastAsia="Times New Roman"/>
          <w:b/>
          <w:noProof/>
          <w:sz w:val="22"/>
          <w:szCs w:val="22"/>
          <w:lang w:eastAsia="en-US"/>
        </w:rPr>
        <mc:AlternateContent>
          <mc:Choice Requires="wps">
            <w:drawing>
              <wp:anchor distT="0" distB="0" distL="114300" distR="114300" simplePos="0" relativeHeight="251568640" behindDoc="0" locked="0" layoutInCell="1" allowOverlap="1" wp14:anchorId="3594BBF3" wp14:editId="25FB29E7">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FF99CC0"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2" w:history="1">
                              <w:r w:rsidRPr="0007123C">
                                <w:rPr>
                                  <w:rStyle w:val="Hyperlink"/>
                                </w:rPr>
                                <w:t>procurement@olp.gr</w:t>
                              </w:r>
                            </w:hyperlink>
                            <w:r w:rsidRPr="0007123C">
                              <w:rPr>
                                <w:color w:val="3D3D3D"/>
                              </w:rPr>
                              <w:t xml:space="preserve">, </w:t>
                            </w:r>
                            <w:hyperlink r:id="rId23" w:history="1">
                              <w:r w:rsidRPr="0007123C">
                                <w:rPr>
                                  <w:rStyle w:val="Hyperlink"/>
                                </w:rPr>
                                <w:t>kazatzisp@olp.gr</w:t>
                              </w:r>
                            </w:hyperlink>
                            <w:r w:rsidRPr="0007123C">
                              <w:rPr>
                                <w:color w:val="3D3D3D"/>
                              </w:rPr>
                              <w:t xml:space="preserve"> and/or by fax (+30 210 4550187) by providing their full contact details.</w:t>
                            </w:r>
                          </w:p>
                          <w:p w14:paraId="35FF4273" w14:textId="77777777" w:rsidR="006C5886" w:rsidRPr="0007123C" w:rsidRDefault="006C5886"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14:paraId="4FF99CC0"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4" w:history="1">
                        <w:r w:rsidRPr="0007123C">
                          <w:rPr>
                            <w:rStyle w:val="Hyperlink"/>
                          </w:rPr>
                          <w:t>procurement@olp.gr</w:t>
                        </w:r>
                      </w:hyperlink>
                      <w:r w:rsidRPr="0007123C">
                        <w:rPr>
                          <w:color w:val="3D3D3D"/>
                        </w:rPr>
                        <w:t xml:space="preserve">, </w:t>
                      </w:r>
                      <w:hyperlink r:id="rId25" w:history="1">
                        <w:r w:rsidRPr="0007123C">
                          <w:rPr>
                            <w:rStyle w:val="Hyperlink"/>
                          </w:rPr>
                          <w:t>kazatzisp@olp.gr</w:t>
                        </w:r>
                      </w:hyperlink>
                      <w:r w:rsidRPr="0007123C">
                        <w:rPr>
                          <w:color w:val="3D3D3D"/>
                        </w:rPr>
                        <w:t xml:space="preserve"> and/or by fax (+30 210 4550187) by providing their full contact details.</w:t>
                      </w:r>
                    </w:p>
                    <w:p w14:paraId="35FF4273" w14:textId="77777777" w:rsidR="006C5886" w:rsidRPr="0007123C" w:rsidRDefault="006C5886" w:rsidP="0007123C">
                      <w:pPr>
                        <w:rPr>
                          <w:b/>
                        </w:rPr>
                      </w:pPr>
                    </w:p>
                  </w:txbxContent>
                </v:textbox>
              </v:shape>
            </w:pict>
          </mc:Fallback>
        </mc:AlternateContent>
      </w:r>
      <w:r w:rsidRPr="006C5886">
        <w:rPr>
          <w:rFonts w:eastAsia="Times New Roman"/>
          <w:b/>
          <w:noProof/>
          <w:sz w:val="22"/>
          <w:szCs w:val="22"/>
          <w:lang w:eastAsia="en-US"/>
        </w:rPr>
        <mc:AlternateContent>
          <mc:Choice Requires="wps">
            <w:drawing>
              <wp:anchor distT="0" distB="0" distL="114300" distR="114300" simplePos="0" relativeHeight="251565568" behindDoc="0" locked="0" layoutInCell="1" allowOverlap="1" wp14:anchorId="2F83477B" wp14:editId="5A59F4E0">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012FEAC7"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6" w:history="1">
                              <w:r w:rsidRPr="0007123C">
                                <w:rPr>
                                  <w:rStyle w:val="Hyperlink"/>
                                </w:rPr>
                                <w:t>procurement@olp.gr</w:t>
                              </w:r>
                            </w:hyperlink>
                            <w:r w:rsidRPr="0007123C">
                              <w:rPr>
                                <w:color w:val="3D3D3D"/>
                              </w:rPr>
                              <w:t xml:space="preserve">, </w:t>
                            </w:r>
                            <w:hyperlink r:id="rId27" w:history="1">
                              <w:r w:rsidRPr="0007123C">
                                <w:rPr>
                                  <w:rStyle w:val="Hyperlink"/>
                                </w:rPr>
                                <w:t>kazatzisp@olp.gr</w:t>
                              </w:r>
                            </w:hyperlink>
                            <w:r w:rsidRPr="0007123C">
                              <w:rPr>
                                <w:color w:val="3D3D3D"/>
                              </w:rPr>
                              <w:t xml:space="preserve"> and/or by fax (+30 210 4550187) by providing their full contact details.</w:t>
                            </w:r>
                          </w:p>
                          <w:p w14:paraId="264E74D0" w14:textId="77777777" w:rsidR="006C5886" w:rsidRPr="0007123C" w:rsidRDefault="006C5886"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14:paraId="012FEAC7" w14:textId="77777777" w:rsidR="006C5886" w:rsidRPr="0007123C" w:rsidRDefault="006C5886"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8" w:history="1">
                        <w:r w:rsidRPr="0007123C">
                          <w:rPr>
                            <w:rStyle w:val="Hyperlink"/>
                          </w:rPr>
                          <w:t>procurement@olp.gr</w:t>
                        </w:r>
                      </w:hyperlink>
                      <w:r w:rsidRPr="0007123C">
                        <w:rPr>
                          <w:color w:val="3D3D3D"/>
                        </w:rPr>
                        <w:t xml:space="preserve">, </w:t>
                      </w:r>
                      <w:hyperlink r:id="rId29" w:history="1">
                        <w:r w:rsidRPr="0007123C">
                          <w:rPr>
                            <w:rStyle w:val="Hyperlink"/>
                          </w:rPr>
                          <w:t>kazatzisp@olp.gr</w:t>
                        </w:r>
                      </w:hyperlink>
                      <w:r w:rsidRPr="0007123C">
                        <w:rPr>
                          <w:color w:val="3D3D3D"/>
                        </w:rPr>
                        <w:t xml:space="preserve"> and/or by fax (+30 210 4550187) by providing their full contact details.</w:t>
                      </w:r>
                    </w:p>
                    <w:p w14:paraId="264E74D0" w14:textId="77777777" w:rsidR="006C5886" w:rsidRPr="0007123C" w:rsidRDefault="006C5886" w:rsidP="0007123C">
                      <w:pPr>
                        <w:rPr>
                          <w:b/>
                        </w:rPr>
                      </w:pPr>
                    </w:p>
                  </w:txbxContent>
                </v:textbox>
              </v:shape>
            </w:pict>
          </mc:Fallback>
        </mc:AlternateContent>
      </w:r>
      <w:r w:rsidR="00FD37B1" w:rsidRPr="00D61800">
        <w:rPr>
          <w:rFonts w:eastAsia="Times New Roman"/>
          <w:b/>
          <w:sz w:val="22"/>
          <w:szCs w:val="22"/>
          <w:lang w:val="en-GB" w:eastAsia="en-US" w:bidi="en-US"/>
        </w:rPr>
        <w:t>Piraeus, Greece</w:t>
      </w:r>
    </w:p>
    <w:p w14:paraId="5C1E2412" w14:textId="77777777" w:rsidR="0038284A" w:rsidRPr="00D61800" w:rsidRDefault="0038284A" w:rsidP="00A85B2C">
      <w:pPr>
        <w:spacing w:after="120"/>
        <w:jc w:val="both"/>
        <w:rPr>
          <w:rFonts w:eastAsia="Times New Roman"/>
          <w:b/>
          <w:sz w:val="22"/>
          <w:szCs w:val="22"/>
          <w:lang w:val="en-GB" w:eastAsia="en-US" w:bidi="en-US"/>
        </w:rPr>
      </w:pPr>
    </w:p>
    <w:p w14:paraId="0B5ABFC7" w14:textId="77777777" w:rsidR="0038284A" w:rsidRPr="00D61800" w:rsidRDefault="00BA177E" w:rsidP="00A85B2C">
      <w:pPr>
        <w:spacing w:after="120"/>
        <w:jc w:val="both"/>
        <w:rPr>
          <w:rFonts w:eastAsia="Times New Roman"/>
          <w:b/>
          <w:sz w:val="22"/>
          <w:szCs w:val="22"/>
          <w:lang w:val="en-GB" w:eastAsia="en-US" w:bidi="en-US"/>
        </w:rPr>
      </w:pPr>
      <w:r w:rsidRPr="006C5886">
        <w:rPr>
          <w:noProof/>
          <w:sz w:val="22"/>
          <w:szCs w:val="22"/>
          <w:lang w:eastAsia="en-US"/>
        </w:rPr>
        <mc:AlternateContent>
          <mc:Choice Requires="wps">
            <w:drawing>
              <wp:anchor distT="0" distB="0" distL="114300" distR="114300" simplePos="0" relativeHeight="251584000" behindDoc="0" locked="0" layoutInCell="1" allowOverlap="1" wp14:anchorId="4814223F" wp14:editId="4772A1CE">
                <wp:simplePos x="0" y="0"/>
                <wp:positionH relativeFrom="column">
                  <wp:posOffset>260985</wp:posOffset>
                </wp:positionH>
                <wp:positionV relativeFrom="paragraph">
                  <wp:posOffset>140970</wp:posOffset>
                </wp:positionV>
                <wp:extent cx="5495925" cy="495300"/>
                <wp:effectExtent l="0" t="0" r="28575" b="1905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5925" cy="495300"/>
                        </a:xfrm>
                        <a:prstGeom prst="rect">
                          <a:avLst/>
                        </a:prstGeom>
                        <a:solidFill>
                          <a:srgbClr val="FFFFFF"/>
                        </a:solidFill>
                        <a:ln w="9525">
                          <a:solidFill>
                            <a:srgbClr val="000000"/>
                          </a:solidFill>
                          <a:miter lim="800000"/>
                          <a:headEnd/>
                          <a:tailEnd/>
                        </a:ln>
                      </wps:spPr>
                      <wps:txbx>
                        <w:txbxContent>
                          <w:p w14:paraId="0D1DFCB7" w14:textId="74282C32" w:rsidR="006C5886" w:rsidRPr="0007123C" w:rsidRDefault="006C5886" w:rsidP="00E214B9">
                            <w:pPr>
                              <w:shd w:val="clear" w:color="auto" w:fill="FFFFFF"/>
                              <w:ind w:right="-1"/>
                              <w:jc w:val="center"/>
                              <w:rPr>
                                <w:rFonts w:eastAsia="Calibri"/>
                                <w:color w:val="3D3D3D"/>
                                <w:szCs w:val="22"/>
                                <w:lang w:val="en-GB" w:eastAsia="en-US"/>
                              </w:rPr>
                            </w:pPr>
                            <w:r w:rsidRPr="00E774BE">
                              <w:rPr>
                                <w:b/>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submit their offers until 22</w:t>
                            </w:r>
                            <w:r w:rsidRPr="006C5886">
                              <w:rPr>
                                <w:rFonts w:eastAsia="Calibri"/>
                                <w:color w:val="3D3D3D"/>
                                <w:szCs w:val="22"/>
                                <w:vertAlign w:val="superscript"/>
                                <w:lang w:val="en-GB" w:eastAsia="en-US"/>
                              </w:rPr>
                              <w:t>nd</w:t>
                            </w:r>
                            <w:r>
                              <w:rPr>
                                <w:rFonts w:eastAsia="Calibri"/>
                                <w:color w:val="3D3D3D"/>
                                <w:szCs w:val="22"/>
                                <w:lang w:val="en-GB" w:eastAsia="en-US"/>
                              </w:rPr>
                              <w:t xml:space="preserve"> April </w:t>
                            </w:r>
                            <w:proofErr w:type="gramStart"/>
                            <w:r>
                              <w:rPr>
                                <w:rFonts w:eastAsia="Calibri"/>
                                <w:color w:val="3D3D3D"/>
                                <w:szCs w:val="22"/>
                                <w:lang w:val="en-GB" w:eastAsia="en-US"/>
                              </w:rPr>
                              <w:t>2019  i</w:t>
                            </w:r>
                            <w:r w:rsidRPr="0007123C">
                              <w:rPr>
                                <w:rFonts w:eastAsia="Calibri"/>
                                <w:color w:val="3D3D3D"/>
                                <w:szCs w:val="22"/>
                                <w:lang w:val="en-GB" w:eastAsia="en-US"/>
                              </w:rPr>
                              <w:t>ncluded</w:t>
                            </w:r>
                            <w:proofErr w:type="gramEnd"/>
                            <w:r w:rsidRPr="0007123C">
                              <w:rPr>
                                <w:rFonts w:eastAsia="Calibri"/>
                                <w:color w:val="3D3D3D"/>
                                <w:szCs w:val="22"/>
                                <w:lang w:val="en-GB" w:eastAsia="en-US"/>
                              </w:rPr>
                              <w:t xml:space="preserve"> and at 1</w:t>
                            </w:r>
                            <w:r w:rsidR="00E31108">
                              <w:rPr>
                                <w:rFonts w:eastAsia="Calibri"/>
                                <w:color w:val="3D3D3D"/>
                                <w:szCs w:val="22"/>
                                <w:lang w:val="en-GB" w:eastAsia="en-US"/>
                              </w:rPr>
                              <w:t>6</w:t>
                            </w:r>
                            <w:r w:rsidRPr="0007123C">
                              <w:rPr>
                                <w:rFonts w:eastAsia="Calibri"/>
                                <w:color w:val="3D3D3D"/>
                                <w:szCs w:val="22"/>
                                <w:lang w:val="en-GB" w:eastAsia="en-US"/>
                              </w:rPr>
                              <w:t>:00 hours</w:t>
                            </w:r>
                            <w:r>
                              <w:rPr>
                                <w:rFonts w:eastAsia="Calibri"/>
                                <w:color w:val="3D3D3D"/>
                                <w:szCs w:val="22"/>
                                <w:lang w:val="en-GB" w:eastAsia="en-US"/>
                              </w:rPr>
                              <w:t>.</w:t>
                            </w:r>
                          </w:p>
                          <w:p w14:paraId="5274C34C" w14:textId="77777777" w:rsidR="006C5886" w:rsidRPr="00265F1C" w:rsidRDefault="006C5886" w:rsidP="00E214B9">
                            <w:pPr>
                              <w:jc w:val="cente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1" style="position:absolute;left:0;text-align:left;margin-left:20.55pt;margin-top:11.1pt;width:432.75pt;height:39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">
                <v:textbox>
                  <w:txbxContent>
                    <w:p w14:paraId="0D1DFCB7" w14:textId="74282C32" w:rsidR="006C5886" w:rsidRPr="0007123C" w:rsidRDefault="006C5886" w:rsidP="00E214B9">
                      <w:pPr>
                        <w:shd w:val="clear" w:color="auto" w:fill="FFFFFF"/>
                        <w:ind w:right="-1"/>
                        <w:jc w:val="center"/>
                        <w:rPr>
                          <w:rFonts w:eastAsia="Calibri"/>
                          <w:color w:val="3D3D3D"/>
                          <w:szCs w:val="22"/>
                          <w:lang w:val="en-GB" w:eastAsia="en-US"/>
                        </w:rPr>
                      </w:pPr>
                      <w:r w:rsidRPr="00E774BE">
                        <w:rPr>
                          <w:b/>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submit their offers until 22</w:t>
                      </w:r>
                      <w:r w:rsidRPr="006C5886">
                        <w:rPr>
                          <w:rFonts w:eastAsia="Calibri"/>
                          <w:color w:val="3D3D3D"/>
                          <w:szCs w:val="22"/>
                          <w:vertAlign w:val="superscript"/>
                          <w:lang w:val="en-GB" w:eastAsia="en-US"/>
                        </w:rPr>
                        <w:t>nd</w:t>
                      </w:r>
                      <w:r>
                        <w:rPr>
                          <w:rFonts w:eastAsia="Calibri"/>
                          <w:color w:val="3D3D3D"/>
                          <w:szCs w:val="22"/>
                          <w:lang w:val="en-GB" w:eastAsia="en-US"/>
                        </w:rPr>
                        <w:t xml:space="preserve"> April </w:t>
                      </w:r>
                      <w:proofErr w:type="gramStart"/>
                      <w:r>
                        <w:rPr>
                          <w:rFonts w:eastAsia="Calibri"/>
                          <w:color w:val="3D3D3D"/>
                          <w:szCs w:val="22"/>
                          <w:lang w:val="en-GB" w:eastAsia="en-US"/>
                        </w:rPr>
                        <w:t>2019  i</w:t>
                      </w:r>
                      <w:r w:rsidRPr="0007123C">
                        <w:rPr>
                          <w:rFonts w:eastAsia="Calibri"/>
                          <w:color w:val="3D3D3D"/>
                          <w:szCs w:val="22"/>
                          <w:lang w:val="en-GB" w:eastAsia="en-US"/>
                        </w:rPr>
                        <w:t>ncluded</w:t>
                      </w:r>
                      <w:proofErr w:type="gramEnd"/>
                      <w:r w:rsidRPr="0007123C">
                        <w:rPr>
                          <w:rFonts w:eastAsia="Calibri"/>
                          <w:color w:val="3D3D3D"/>
                          <w:szCs w:val="22"/>
                          <w:lang w:val="en-GB" w:eastAsia="en-US"/>
                        </w:rPr>
                        <w:t xml:space="preserve"> and at 1</w:t>
                      </w:r>
                      <w:r w:rsidR="00E31108">
                        <w:rPr>
                          <w:rFonts w:eastAsia="Calibri"/>
                          <w:color w:val="3D3D3D"/>
                          <w:szCs w:val="22"/>
                          <w:lang w:val="en-GB" w:eastAsia="en-US"/>
                        </w:rPr>
                        <w:t>6</w:t>
                      </w:r>
                      <w:r w:rsidRPr="0007123C">
                        <w:rPr>
                          <w:rFonts w:eastAsia="Calibri"/>
                          <w:color w:val="3D3D3D"/>
                          <w:szCs w:val="22"/>
                          <w:lang w:val="en-GB" w:eastAsia="en-US"/>
                        </w:rPr>
                        <w:t>:00 hours</w:t>
                      </w:r>
                      <w:r>
                        <w:rPr>
                          <w:rFonts w:eastAsia="Calibri"/>
                          <w:color w:val="3D3D3D"/>
                          <w:szCs w:val="22"/>
                          <w:lang w:val="en-GB" w:eastAsia="en-US"/>
                        </w:rPr>
                        <w:t>.</w:t>
                      </w:r>
                    </w:p>
                    <w:p w14:paraId="5274C34C" w14:textId="77777777" w:rsidR="006C5886" w:rsidRPr="00265F1C" w:rsidRDefault="006C5886" w:rsidP="00E214B9">
                      <w:pPr>
                        <w:jc w:val="center"/>
                        <w:rPr>
                          <w:lang w:val="en-GB"/>
                        </w:rPr>
                      </w:pPr>
                    </w:p>
                  </w:txbxContent>
                </v:textbox>
              </v:rect>
            </w:pict>
          </mc:Fallback>
        </mc:AlternateContent>
      </w:r>
    </w:p>
    <w:p w14:paraId="337BE4B9" w14:textId="77777777" w:rsidR="00815FF6" w:rsidRPr="00D61800" w:rsidRDefault="00815FF6" w:rsidP="00A85B2C">
      <w:pPr>
        <w:spacing w:after="120"/>
        <w:jc w:val="both"/>
        <w:rPr>
          <w:color w:val="000000"/>
          <w:sz w:val="22"/>
          <w:szCs w:val="22"/>
          <w:lang w:val="en-GB"/>
        </w:rPr>
      </w:pPr>
    </w:p>
    <w:p w14:paraId="33026639" w14:textId="77777777" w:rsidR="0038284A" w:rsidRPr="00D61800" w:rsidRDefault="0038284A" w:rsidP="00A85B2C">
      <w:pPr>
        <w:spacing w:after="120"/>
        <w:jc w:val="both"/>
        <w:rPr>
          <w:color w:val="000000"/>
          <w:sz w:val="22"/>
          <w:szCs w:val="22"/>
          <w:lang w:val="en-GB"/>
        </w:rPr>
      </w:pPr>
    </w:p>
    <w:p w14:paraId="7E186A73" w14:textId="77777777" w:rsidR="0038284A" w:rsidRPr="00D61800" w:rsidRDefault="0038284A" w:rsidP="00A85B2C">
      <w:pPr>
        <w:spacing w:after="120"/>
        <w:jc w:val="both"/>
        <w:rPr>
          <w:color w:val="000000"/>
          <w:sz w:val="22"/>
          <w:szCs w:val="22"/>
          <w:lang w:val="en-GB"/>
        </w:rPr>
      </w:pPr>
    </w:p>
    <w:p w14:paraId="09B8C481" w14:textId="77777777" w:rsidR="00EE7644" w:rsidRPr="00D61800" w:rsidRDefault="00EE7644" w:rsidP="00A85B2C">
      <w:pPr>
        <w:spacing w:after="120"/>
        <w:jc w:val="both"/>
        <w:rPr>
          <w:color w:val="000000"/>
          <w:sz w:val="22"/>
          <w:szCs w:val="22"/>
          <w:lang w:val="en-GB"/>
        </w:rPr>
      </w:pPr>
    </w:p>
    <w:p w14:paraId="10572CC2" w14:textId="77777777" w:rsidR="00885476" w:rsidRPr="00D61800" w:rsidRDefault="00885476" w:rsidP="00A85B2C">
      <w:pPr>
        <w:spacing w:after="120"/>
        <w:jc w:val="both"/>
        <w:rPr>
          <w:color w:val="000000"/>
          <w:sz w:val="22"/>
          <w:szCs w:val="22"/>
          <w:lang w:val="en-GB"/>
        </w:rPr>
      </w:pPr>
    </w:p>
    <w:p w14:paraId="7B5CC22C" w14:textId="77777777" w:rsidR="00EE7644" w:rsidRPr="00D61800" w:rsidRDefault="00EE7644" w:rsidP="00A85B2C">
      <w:pPr>
        <w:spacing w:after="120"/>
        <w:jc w:val="both"/>
        <w:rPr>
          <w:color w:val="000000"/>
          <w:sz w:val="22"/>
          <w:szCs w:val="22"/>
          <w:lang w:val="en-GB"/>
        </w:rPr>
      </w:pPr>
    </w:p>
    <w:p w14:paraId="30921EED" w14:textId="77777777" w:rsidR="00EE7644" w:rsidRPr="00D61800" w:rsidRDefault="00EE7644" w:rsidP="00A85B2C">
      <w:pPr>
        <w:spacing w:after="120"/>
        <w:jc w:val="both"/>
        <w:rPr>
          <w:color w:val="000000"/>
          <w:sz w:val="22"/>
          <w:szCs w:val="22"/>
          <w:lang w:val="en-GB"/>
        </w:rPr>
      </w:pPr>
    </w:p>
    <w:p w14:paraId="70B93732" w14:textId="77777777" w:rsidR="00EE7644" w:rsidRPr="00D61800" w:rsidRDefault="00EE7644" w:rsidP="00A85B2C">
      <w:pPr>
        <w:spacing w:after="120"/>
        <w:jc w:val="both"/>
        <w:rPr>
          <w:color w:val="000000"/>
          <w:sz w:val="22"/>
          <w:szCs w:val="22"/>
          <w:lang w:val="en-GB"/>
        </w:rPr>
      </w:pPr>
    </w:p>
    <w:p w14:paraId="0C8775D9" w14:textId="77777777" w:rsidR="00EE7644" w:rsidRPr="00D61800" w:rsidRDefault="00EE7644" w:rsidP="00A85B2C">
      <w:pPr>
        <w:spacing w:after="120"/>
        <w:jc w:val="both"/>
        <w:rPr>
          <w:color w:val="000000"/>
          <w:sz w:val="22"/>
          <w:szCs w:val="22"/>
          <w:lang w:val="en-GB"/>
        </w:rPr>
      </w:pPr>
    </w:p>
    <w:p w14:paraId="4E7757D9" w14:textId="1D567AA0" w:rsidR="00CF2EC9" w:rsidRPr="006C5886" w:rsidRDefault="00CF2EC9" w:rsidP="006C5886">
      <w:pPr>
        <w:pStyle w:val="TOC2"/>
        <w:numPr>
          <w:ilvl w:val="0"/>
          <w:numId w:val="91"/>
        </w:numPr>
        <w:tabs>
          <w:tab w:val="right" w:leader="dot" w:pos="9628"/>
        </w:tabs>
        <w:rPr>
          <w:b/>
          <w:sz w:val="22"/>
          <w:szCs w:val="22"/>
        </w:rPr>
      </w:pPr>
      <w:bookmarkStart w:id="0" w:name="_Toc486258871"/>
      <w:bookmarkStart w:id="1" w:name="_Toc479083762"/>
      <w:bookmarkStart w:id="2" w:name="_Toc472524647"/>
      <w:bookmarkStart w:id="3" w:name="_Toc317155014"/>
      <w:bookmarkStart w:id="4" w:name="_Toc238387064"/>
      <w:bookmarkStart w:id="5" w:name="_Toc235688645"/>
      <w:r w:rsidRPr="00D61800">
        <w:rPr>
          <w:b/>
          <w:sz w:val="22"/>
          <w:szCs w:val="22"/>
        </w:rPr>
        <w:lastRenderedPageBreak/>
        <w:t>IN GENERAL</w:t>
      </w:r>
      <w:r w:rsidRPr="006C5886">
        <w:rPr>
          <w:sz w:val="22"/>
          <w:szCs w:val="22"/>
        </w:rPr>
        <w:t>………………………………………………………………………………………….3</w:t>
      </w:r>
    </w:p>
    <w:bookmarkStart w:id="6" w:name="_GoBack"/>
    <w:bookmarkEnd w:id="6"/>
    <w:p w14:paraId="5BA92DA1" w14:textId="77777777" w:rsidR="0058141C" w:rsidRDefault="008804D0">
      <w:pPr>
        <w:pStyle w:val="TOC2"/>
        <w:tabs>
          <w:tab w:val="right" w:leader="dot" w:pos="9628"/>
        </w:tabs>
        <w:rPr>
          <w:rFonts w:asciiTheme="minorHAnsi" w:eastAsiaTheme="minorEastAsia" w:hAnsiTheme="minorHAnsi" w:cstheme="minorBidi"/>
          <w:noProof/>
          <w:sz w:val="22"/>
          <w:szCs w:val="22"/>
          <w:lang w:eastAsia="en-US"/>
        </w:rPr>
      </w:pPr>
      <w:r w:rsidRPr="006C5886">
        <w:rPr>
          <w:sz w:val="22"/>
          <w:szCs w:val="22"/>
        </w:rPr>
        <w:fldChar w:fldCharType="begin"/>
      </w:r>
      <w:r w:rsidR="005F2702" w:rsidRPr="00D61800">
        <w:rPr>
          <w:sz w:val="22"/>
          <w:szCs w:val="22"/>
        </w:rPr>
        <w:instrText xml:space="preserve"> TOC \o "1-3" \h \z \u </w:instrText>
      </w:r>
      <w:r w:rsidRPr="006C5886">
        <w:rPr>
          <w:sz w:val="22"/>
          <w:szCs w:val="22"/>
        </w:rPr>
        <w:fldChar w:fldCharType="separate"/>
      </w:r>
      <w:hyperlink w:anchor="_Toc4686188" w:history="1">
        <w:r w:rsidR="0058141C" w:rsidRPr="00AE1C93">
          <w:rPr>
            <w:rStyle w:val="Hyperlink"/>
            <w:rFonts w:eastAsia="Times New Roman"/>
            <w:noProof/>
            <w:lang w:val="en-GB" w:eastAsia="en-US"/>
          </w:rPr>
          <w:t>1.1 Preamble</w:t>
        </w:r>
        <w:r w:rsidR="0058141C">
          <w:rPr>
            <w:noProof/>
            <w:webHidden/>
          </w:rPr>
          <w:tab/>
        </w:r>
        <w:r w:rsidR="0058141C">
          <w:rPr>
            <w:noProof/>
            <w:webHidden/>
          </w:rPr>
          <w:fldChar w:fldCharType="begin"/>
        </w:r>
        <w:r w:rsidR="0058141C">
          <w:rPr>
            <w:noProof/>
            <w:webHidden/>
          </w:rPr>
          <w:instrText xml:space="preserve"> PAGEREF _Toc4686188 \h </w:instrText>
        </w:r>
        <w:r w:rsidR="0058141C">
          <w:rPr>
            <w:noProof/>
            <w:webHidden/>
          </w:rPr>
        </w:r>
        <w:r w:rsidR="0058141C">
          <w:rPr>
            <w:noProof/>
            <w:webHidden/>
          </w:rPr>
          <w:fldChar w:fldCharType="separate"/>
        </w:r>
        <w:r w:rsidR="0058141C">
          <w:rPr>
            <w:noProof/>
            <w:webHidden/>
          </w:rPr>
          <w:t>3</w:t>
        </w:r>
        <w:r w:rsidR="0058141C">
          <w:rPr>
            <w:noProof/>
            <w:webHidden/>
          </w:rPr>
          <w:fldChar w:fldCharType="end"/>
        </w:r>
      </w:hyperlink>
    </w:p>
    <w:p w14:paraId="04485C8C"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89" w:history="1">
        <w:r w:rsidRPr="00AE1C93">
          <w:rPr>
            <w:rStyle w:val="Hyperlink"/>
            <w:rFonts w:eastAsia="Times New Roman"/>
            <w:noProof/>
            <w:lang w:val="en-GB" w:eastAsia="en-US"/>
          </w:rPr>
          <w:t>1.2 Piraeus Port Authority S.A. (PPA)</w:t>
        </w:r>
        <w:r>
          <w:rPr>
            <w:noProof/>
            <w:webHidden/>
          </w:rPr>
          <w:tab/>
        </w:r>
        <w:r>
          <w:rPr>
            <w:noProof/>
            <w:webHidden/>
          </w:rPr>
          <w:fldChar w:fldCharType="begin"/>
        </w:r>
        <w:r>
          <w:rPr>
            <w:noProof/>
            <w:webHidden/>
          </w:rPr>
          <w:instrText xml:space="preserve"> PAGEREF _Toc4686189 \h </w:instrText>
        </w:r>
        <w:r>
          <w:rPr>
            <w:noProof/>
            <w:webHidden/>
          </w:rPr>
        </w:r>
        <w:r>
          <w:rPr>
            <w:noProof/>
            <w:webHidden/>
          </w:rPr>
          <w:fldChar w:fldCharType="separate"/>
        </w:r>
        <w:r>
          <w:rPr>
            <w:noProof/>
            <w:webHidden/>
          </w:rPr>
          <w:t>3</w:t>
        </w:r>
        <w:r>
          <w:rPr>
            <w:noProof/>
            <w:webHidden/>
          </w:rPr>
          <w:fldChar w:fldCharType="end"/>
        </w:r>
      </w:hyperlink>
    </w:p>
    <w:p w14:paraId="67131F47" w14:textId="77777777" w:rsidR="0058141C" w:rsidRDefault="0058141C">
      <w:pPr>
        <w:pStyle w:val="TOC1"/>
        <w:rPr>
          <w:rFonts w:asciiTheme="minorHAnsi" w:eastAsiaTheme="minorEastAsia" w:hAnsiTheme="minorHAnsi" w:cstheme="minorBidi"/>
          <w:noProof/>
          <w:sz w:val="22"/>
          <w:szCs w:val="22"/>
          <w:lang w:eastAsia="en-US"/>
        </w:rPr>
      </w:pPr>
      <w:hyperlink w:anchor="_Toc4686190" w:history="1">
        <w:r w:rsidRPr="00AE1C93">
          <w:rPr>
            <w:rStyle w:val="Hyperlink"/>
            <w:rFonts w:eastAsia="Times New Roman"/>
            <w:b/>
            <w:bCs/>
            <w:caps/>
            <w:noProof/>
            <w:lang w:eastAsia="en-US" w:bidi="en-US"/>
          </w:rPr>
          <w:t>2. DEFINITIONS</w:t>
        </w:r>
        <w:r>
          <w:rPr>
            <w:noProof/>
            <w:webHidden/>
          </w:rPr>
          <w:tab/>
        </w:r>
        <w:r>
          <w:rPr>
            <w:noProof/>
            <w:webHidden/>
          </w:rPr>
          <w:fldChar w:fldCharType="begin"/>
        </w:r>
        <w:r>
          <w:rPr>
            <w:noProof/>
            <w:webHidden/>
          </w:rPr>
          <w:instrText xml:space="preserve"> PAGEREF _Toc4686190 \h </w:instrText>
        </w:r>
        <w:r>
          <w:rPr>
            <w:noProof/>
            <w:webHidden/>
          </w:rPr>
        </w:r>
        <w:r>
          <w:rPr>
            <w:noProof/>
            <w:webHidden/>
          </w:rPr>
          <w:fldChar w:fldCharType="separate"/>
        </w:r>
        <w:r>
          <w:rPr>
            <w:noProof/>
            <w:webHidden/>
          </w:rPr>
          <w:t>4</w:t>
        </w:r>
        <w:r>
          <w:rPr>
            <w:noProof/>
            <w:webHidden/>
          </w:rPr>
          <w:fldChar w:fldCharType="end"/>
        </w:r>
      </w:hyperlink>
    </w:p>
    <w:p w14:paraId="63A3DE60" w14:textId="77777777" w:rsidR="0058141C" w:rsidRDefault="0058141C">
      <w:pPr>
        <w:pStyle w:val="TOC1"/>
        <w:rPr>
          <w:rFonts w:asciiTheme="minorHAnsi" w:eastAsiaTheme="minorEastAsia" w:hAnsiTheme="minorHAnsi" w:cstheme="minorBidi"/>
          <w:noProof/>
          <w:sz w:val="22"/>
          <w:szCs w:val="22"/>
          <w:lang w:eastAsia="en-US"/>
        </w:rPr>
      </w:pPr>
      <w:hyperlink w:anchor="_Toc4686191" w:history="1">
        <w:r w:rsidRPr="00AE1C93">
          <w:rPr>
            <w:rStyle w:val="Hyperlink"/>
            <w:rFonts w:eastAsia="Times New Roman"/>
            <w:b/>
            <w:bCs/>
            <w:caps/>
            <w:noProof/>
            <w:lang w:eastAsia="en-US" w:bidi="en-US"/>
          </w:rPr>
          <w:t>3. CONTRACTING AUTHORITY – SCOPE OF TENDER– ELIGIBLE CANDIDATES –VALIDITY OF OFFERS-BANK GUARANTEE</w:t>
        </w:r>
        <w:r>
          <w:rPr>
            <w:noProof/>
            <w:webHidden/>
          </w:rPr>
          <w:tab/>
        </w:r>
        <w:r>
          <w:rPr>
            <w:noProof/>
            <w:webHidden/>
          </w:rPr>
          <w:fldChar w:fldCharType="begin"/>
        </w:r>
        <w:r>
          <w:rPr>
            <w:noProof/>
            <w:webHidden/>
          </w:rPr>
          <w:instrText xml:space="preserve"> PAGEREF _Toc4686191 \h </w:instrText>
        </w:r>
        <w:r>
          <w:rPr>
            <w:noProof/>
            <w:webHidden/>
          </w:rPr>
        </w:r>
        <w:r>
          <w:rPr>
            <w:noProof/>
            <w:webHidden/>
          </w:rPr>
          <w:fldChar w:fldCharType="separate"/>
        </w:r>
        <w:r>
          <w:rPr>
            <w:noProof/>
            <w:webHidden/>
          </w:rPr>
          <w:t>6</w:t>
        </w:r>
        <w:r>
          <w:rPr>
            <w:noProof/>
            <w:webHidden/>
          </w:rPr>
          <w:fldChar w:fldCharType="end"/>
        </w:r>
      </w:hyperlink>
    </w:p>
    <w:p w14:paraId="2097052F"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2" w:history="1">
        <w:r w:rsidRPr="00AE1C93">
          <w:rPr>
            <w:rStyle w:val="Hyperlink"/>
            <w:rFonts w:eastAsia="Times New Roman"/>
            <w:noProof/>
            <w:lang w:val="en-GB" w:eastAsia="en-US"/>
          </w:rPr>
          <w:t>3.1 The Contracting Authority</w:t>
        </w:r>
        <w:r>
          <w:rPr>
            <w:noProof/>
            <w:webHidden/>
          </w:rPr>
          <w:tab/>
        </w:r>
        <w:r>
          <w:rPr>
            <w:noProof/>
            <w:webHidden/>
          </w:rPr>
          <w:fldChar w:fldCharType="begin"/>
        </w:r>
        <w:r>
          <w:rPr>
            <w:noProof/>
            <w:webHidden/>
          </w:rPr>
          <w:instrText xml:space="preserve"> PAGEREF _Toc4686192 \h </w:instrText>
        </w:r>
        <w:r>
          <w:rPr>
            <w:noProof/>
            <w:webHidden/>
          </w:rPr>
        </w:r>
        <w:r>
          <w:rPr>
            <w:noProof/>
            <w:webHidden/>
          </w:rPr>
          <w:fldChar w:fldCharType="separate"/>
        </w:r>
        <w:r>
          <w:rPr>
            <w:noProof/>
            <w:webHidden/>
          </w:rPr>
          <w:t>6</w:t>
        </w:r>
        <w:r>
          <w:rPr>
            <w:noProof/>
            <w:webHidden/>
          </w:rPr>
          <w:fldChar w:fldCharType="end"/>
        </w:r>
      </w:hyperlink>
    </w:p>
    <w:p w14:paraId="5CAE9CA9"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3" w:history="1">
        <w:r w:rsidRPr="00AE1C93">
          <w:rPr>
            <w:rStyle w:val="Hyperlink"/>
            <w:rFonts w:eastAsia="Times New Roman"/>
            <w:noProof/>
            <w:lang w:val="en-GB" w:eastAsia="en-US"/>
          </w:rPr>
          <w:t>3.2 Scope of Tender</w:t>
        </w:r>
        <w:r>
          <w:rPr>
            <w:noProof/>
            <w:webHidden/>
          </w:rPr>
          <w:tab/>
        </w:r>
        <w:r>
          <w:rPr>
            <w:noProof/>
            <w:webHidden/>
          </w:rPr>
          <w:fldChar w:fldCharType="begin"/>
        </w:r>
        <w:r>
          <w:rPr>
            <w:noProof/>
            <w:webHidden/>
          </w:rPr>
          <w:instrText xml:space="preserve"> PAGEREF _Toc4686193 \h </w:instrText>
        </w:r>
        <w:r>
          <w:rPr>
            <w:noProof/>
            <w:webHidden/>
          </w:rPr>
        </w:r>
        <w:r>
          <w:rPr>
            <w:noProof/>
            <w:webHidden/>
          </w:rPr>
          <w:fldChar w:fldCharType="separate"/>
        </w:r>
        <w:r>
          <w:rPr>
            <w:noProof/>
            <w:webHidden/>
          </w:rPr>
          <w:t>6</w:t>
        </w:r>
        <w:r>
          <w:rPr>
            <w:noProof/>
            <w:webHidden/>
          </w:rPr>
          <w:fldChar w:fldCharType="end"/>
        </w:r>
      </w:hyperlink>
    </w:p>
    <w:p w14:paraId="31BCEF43"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4" w:history="1">
        <w:r w:rsidRPr="00AE1C93">
          <w:rPr>
            <w:rStyle w:val="Hyperlink"/>
            <w:rFonts w:eastAsia="Times New Roman"/>
            <w:noProof/>
            <w:lang w:val="en-GB" w:eastAsia="en-US"/>
          </w:rPr>
          <w:t>3.3 The process</w:t>
        </w:r>
        <w:r>
          <w:rPr>
            <w:noProof/>
            <w:webHidden/>
          </w:rPr>
          <w:tab/>
        </w:r>
        <w:r>
          <w:rPr>
            <w:noProof/>
            <w:webHidden/>
          </w:rPr>
          <w:fldChar w:fldCharType="begin"/>
        </w:r>
        <w:r>
          <w:rPr>
            <w:noProof/>
            <w:webHidden/>
          </w:rPr>
          <w:instrText xml:space="preserve"> PAGEREF _Toc4686194 \h </w:instrText>
        </w:r>
        <w:r>
          <w:rPr>
            <w:noProof/>
            <w:webHidden/>
          </w:rPr>
        </w:r>
        <w:r>
          <w:rPr>
            <w:noProof/>
            <w:webHidden/>
          </w:rPr>
          <w:fldChar w:fldCharType="separate"/>
        </w:r>
        <w:r>
          <w:rPr>
            <w:noProof/>
            <w:webHidden/>
          </w:rPr>
          <w:t>7</w:t>
        </w:r>
        <w:r>
          <w:rPr>
            <w:noProof/>
            <w:webHidden/>
          </w:rPr>
          <w:fldChar w:fldCharType="end"/>
        </w:r>
      </w:hyperlink>
    </w:p>
    <w:p w14:paraId="3833BE73"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5" w:history="1">
        <w:r w:rsidRPr="00AE1C93">
          <w:rPr>
            <w:rStyle w:val="Hyperlink"/>
            <w:rFonts w:eastAsia="Times New Roman"/>
            <w:noProof/>
            <w:lang w:val="en-GB" w:eastAsia="en-US"/>
          </w:rPr>
          <w:t>3.4 Submission of Offers</w:t>
        </w:r>
        <w:r>
          <w:rPr>
            <w:noProof/>
            <w:webHidden/>
          </w:rPr>
          <w:tab/>
        </w:r>
        <w:r>
          <w:rPr>
            <w:noProof/>
            <w:webHidden/>
          </w:rPr>
          <w:fldChar w:fldCharType="begin"/>
        </w:r>
        <w:r>
          <w:rPr>
            <w:noProof/>
            <w:webHidden/>
          </w:rPr>
          <w:instrText xml:space="preserve"> PAGEREF _Toc4686195 \h </w:instrText>
        </w:r>
        <w:r>
          <w:rPr>
            <w:noProof/>
            <w:webHidden/>
          </w:rPr>
        </w:r>
        <w:r>
          <w:rPr>
            <w:noProof/>
            <w:webHidden/>
          </w:rPr>
          <w:fldChar w:fldCharType="separate"/>
        </w:r>
        <w:r>
          <w:rPr>
            <w:noProof/>
            <w:webHidden/>
          </w:rPr>
          <w:t>7</w:t>
        </w:r>
        <w:r>
          <w:rPr>
            <w:noProof/>
            <w:webHidden/>
          </w:rPr>
          <w:fldChar w:fldCharType="end"/>
        </w:r>
      </w:hyperlink>
    </w:p>
    <w:p w14:paraId="341E04D7"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6" w:history="1">
        <w:r w:rsidRPr="00AE1C93">
          <w:rPr>
            <w:rStyle w:val="Hyperlink"/>
            <w:rFonts w:eastAsia="Times New Roman"/>
            <w:noProof/>
            <w:lang w:val="en-GB" w:eastAsia="en-US"/>
          </w:rPr>
          <w:t>3.5 Genereal Terms of Participation</w:t>
        </w:r>
        <w:r>
          <w:rPr>
            <w:noProof/>
            <w:webHidden/>
          </w:rPr>
          <w:tab/>
        </w:r>
        <w:r>
          <w:rPr>
            <w:noProof/>
            <w:webHidden/>
          </w:rPr>
          <w:fldChar w:fldCharType="begin"/>
        </w:r>
        <w:r>
          <w:rPr>
            <w:noProof/>
            <w:webHidden/>
          </w:rPr>
          <w:instrText xml:space="preserve"> PAGEREF _Toc4686196 \h </w:instrText>
        </w:r>
        <w:r>
          <w:rPr>
            <w:noProof/>
            <w:webHidden/>
          </w:rPr>
        </w:r>
        <w:r>
          <w:rPr>
            <w:noProof/>
            <w:webHidden/>
          </w:rPr>
          <w:fldChar w:fldCharType="separate"/>
        </w:r>
        <w:r>
          <w:rPr>
            <w:noProof/>
            <w:webHidden/>
          </w:rPr>
          <w:t>7</w:t>
        </w:r>
        <w:r>
          <w:rPr>
            <w:noProof/>
            <w:webHidden/>
          </w:rPr>
          <w:fldChar w:fldCharType="end"/>
        </w:r>
      </w:hyperlink>
    </w:p>
    <w:p w14:paraId="7EAC7562"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7" w:history="1">
        <w:r w:rsidRPr="00AE1C93">
          <w:rPr>
            <w:rStyle w:val="Hyperlink"/>
            <w:rFonts w:eastAsia="Times New Roman"/>
            <w:noProof/>
            <w:lang w:val="en-GB" w:eastAsia="en-US"/>
          </w:rPr>
          <w:t>3.6 Personal situation criteria</w:t>
        </w:r>
        <w:r>
          <w:rPr>
            <w:noProof/>
            <w:webHidden/>
          </w:rPr>
          <w:tab/>
        </w:r>
        <w:r>
          <w:rPr>
            <w:noProof/>
            <w:webHidden/>
          </w:rPr>
          <w:fldChar w:fldCharType="begin"/>
        </w:r>
        <w:r>
          <w:rPr>
            <w:noProof/>
            <w:webHidden/>
          </w:rPr>
          <w:instrText xml:space="preserve"> PAGEREF _Toc4686197 \h </w:instrText>
        </w:r>
        <w:r>
          <w:rPr>
            <w:noProof/>
            <w:webHidden/>
          </w:rPr>
        </w:r>
        <w:r>
          <w:rPr>
            <w:noProof/>
            <w:webHidden/>
          </w:rPr>
          <w:fldChar w:fldCharType="separate"/>
        </w:r>
        <w:r>
          <w:rPr>
            <w:noProof/>
            <w:webHidden/>
          </w:rPr>
          <w:t>8</w:t>
        </w:r>
        <w:r>
          <w:rPr>
            <w:noProof/>
            <w:webHidden/>
          </w:rPr>
          <w:fldChar w:fldCharType="end"/>
        </w:r>
      </w:hyperlink>
    </w:p>
    <w:p w14:paraId="3920232B"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8" w:history="1">
        <w:r w:rsidRPr="00AE1C93">
          <w:rPr>
            <w:rStyle w:val="Hyperlink"/>
            <w:rFonts w:eastAsia="Times New Roman"/>
            <w:noProof/>
            <w:lang w:val="en-GB" w:eastAsia="en-US"/>
          </w:rPr>
          <w:t>3.7 Validity of offers</w:t>
        </w:r>
        <w:r>
          <w:rPr>
            <w:noProof/>
            <w:webHidden/>
          </w:rPr>
          <w:tab/>
        </w:r>
        <w:r>
          <w:rPr>
            <w:noProof/>
            <w:webHidden/>
          </w:rPr>
          <w:fldChar w:fldCharType="begin"/>
        </w:r>
        <w:r>
          <w:rPr>
            <w:noProof/>
            <w:webHidden/>
          </w:rPr>
          <w:instrText xml:space="preserve"> PAGEREF _Toc4686198 \h </w:instrText>
        </w:r>
        <w:r>
          <w:rPr>
            <w:noProof/>
            <w:webHidden/>
          </w:rPr>
        </w:r>
        <w:r>
          <w:rPr>
            <w:noProof/>
            <w:webHidden/>
          </w:rPr>
          <w:fldChar w:fldCharType="separate"/>
        </w:r>
        <w:r>
          <w:rPr>
            <w:noProof/>
            <w:webHidden/>
          </w:rPr>
          <w:t>9</w:t>
        </w:r>
        <w:r>
          <w:rPr>
            <w:noProof/>
            <w:webHidden/>
          </w:rPr>
          <w:fldChar w:fldCharType="end"/>
        </w:r>
      </w:hyperlink>
    </w:p>
    <w:p w14:paraId="20F1F81F"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199" w:history="1">
        <w:r w:rsidRPr="00AE1C93">
          <w:rPr>
            <w:rStyle w:val="Hyperlink"/>
            <w:rFonts w:eastAsia="Times New Roman"/>
            <w:noProof/>
            <w:lang w:val="en-GB" w:eastAsia="en-US"/>
          </w:rPr>
          <w:t>3.8. Bank Guarantees</w:t>
        </w:r>
        <w:r>
          <w:rPr>
            <w:noProof/>
            <w:webHidden/>
          </w:rPr>
          <w:tab/>
        </w:r>
        <w:r>
          <w:rPr>
            <w:noProof/>
            <w:webHidden/>
          </w:rPr>
          <w:fldChar w:fldCharType="begin"/>
        </w:r>
        <w:r>
          <w:rPr>
            <w:noProof/>
            <w:webHidden/>
          </w:rPr>
          <w:instrText xml:space="preserve"> PAGEREF _Toc4686199 \h </w:instrText>
        </w:r>
        <w:r>
          <w:rPr>
            <w:noProof/>
            <w:webHidden/>
          </w:rPr>
        </w:r>
        <w:r>
          <w:rPr>
            <w:noProof/>
            <w:webHidden/>
          </w:rPr>
          <w:fldChar w:fldCharType="separate"/>
        </w:r>
        <w:r>
          <w:rPr>
            <w:noProof/>
            <w:webHidden/>
          </w:rPr>
          <w:t>9</w:t>
        </w:r>
        <w:r>
          <w:rPr>
            <w:noProof/>
            <w:webHidden/>
          </w:rPr>
          <w:fldChar w:fldCharType="end"/>
        </w:r>
      </w:hyperlink>
    </w:p>
    <w:p w14:paraId="7DC88C62"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0" w:history="1">
        <w:r w:rsidRPr="00AE1C93">
          <w:rPr>
            <w:rStyle w:val="Hyperlink"/>
            <w:rFonts w:eastAsia="Times New Roman"/>
            <w:noProof/>
            <w:lang w:val="en-GB" w:eastAsia="en-US"/>
          </w:rPr>
          <w:t>3.9 Liability and insurance coverage</w:t>
        </w:r>
        <w:r>
          <w:rPr>
            <w:noProof/>
            <w:webHidden/>
          </w:rPr>
          <w:tab/>
        </w:r>
        <w:r>
          <w:rPr>
            <w:noProof/>
            <w:webHidden/>
          </w:rPr>
          <w:fldChar w:fldCharType="begin"/>
        </w:r>
        <w:r>
          <w:rPr>
            <w:noProof/>
            <w:webHidden/>
          </w:rPr>
          <w:instrText xml:space="preserve"> PAGEREF _Toc4686200 \h </w:instrText>
        </w:r>
        <w:r>
          <w:rPr>
            <w:noProof/>
            <w:webHidden/>
          </w:rPr>
        </w:r>
        <w:r>
          <w:rPr>
            <w:noProof/>
            <w:webHidden/>
          </w:rPr>
          <w:fldChar w:fldCharType="separate"/>
        </w:r>
        <w:r>
          <w:rPr>
            <w:noProof/>
            <w:webHidden/>
          </w:rPr>
          <w:t>10</w:t>
        </w:r>
        <w:r>
          <w:rPr>
            <w:noProof/>
            <w:webHidden/>
          </w:rPr>
          <w:fldChar w:fldCharType="end"/>
        </w:r>
      </w:hyperlink>
    </w:p>
    <w:p w14:paraId="11BE849D" w14:textId="77777777" w:rsidR="0058141C" w:rsidRDefault="0058141C">
      <w:pPr>
        <w:pStyle w:val="TOC1"/>
        <w:rPr>
          <w:rFonts w:asciiTheme="minorHAnsi" w:eastAsiaTheme="minorEastAsia" w:hAnsiTheme="minorHAnsi" w:cstheme="minorBidi"/>
          <w:noProof/>
          <w:sz w:val="22"/>
          <w:szCs w:val="22"/>
          <w:lang w:eastAsia="en-US"/>
        </w:rPr>
      </w:pPr>
      <w:hyperlink w:anchor="_Toc4686201" w:history="1">
        <w:r w:rsidRPr="00AE1C93">
          <w:rPr>
            <w:rStyle w:val="Hyperlink"/>
            <w:rFonts w:eastAsia="Times New Roman"/>
            <w:b/>
            <w:bCs/>
            <w:caps/>
            <w:noProof/>
            <w:lang w:eastAsia="en-US" w:bidi="en-US"/>
          </w:rPr>
          <w:t xml:space="preserve">4. </w:t>
        </w:r>
        <w:r>
          <w:rPr>
            <w:rFonts w:asciiTheme="minorHAnsi" w:eastAsiaTheme="minorEastAsia" w:hAnsiTheme="minorHAnsi" w:cstheme="minorBidi"/>
            <w:noProof/>
            <w:sz w:val="22"/>
            <w:szCs w:val="22"/>
            <w:lang w:eastAsia="en-US"/>
          </w:rPr>
          <w:tab/>
        </w:r>
        <w:r w:rsidRPr="00AE1C93">
          <w:rPr>
            <w:rStyle w:val="Hyperlink"/>
            <w:rFonts w:eastAsia="Times New Roman"/>
            <w:b/>
            <w:bCs/>
            <w:caps/>
            <w:noProof/>
            <w:kern w:val="2"/>
            <w:lang w:eastAsia="en-US" w:bidi="en-US"/>
          </w:rPr>
          <w:t>THE PROJECT IN BRIEF</w:t>
        </w:r>
        <w:r>
          <w:rPr>
            <w:noProof/>
            <w:webHidden/>
          </w:rPr>
          <w:tab/>
        </w:r>
        <w:r>
          <w:rPr>
            <w:noProof/>
            <w:webHidden/>
          </w:rPr>
          <w:fldChar w:fldCharType="begin"/>
        </w:r>
        <w:r>
          <w:rPr>
            <w:noProof/>
            <w:webHidden/>
          </w:rPr>
          <w:instrText xml:space="preserve"> PAGEREF _Toc4686201 \h </w:instrText>
        </w:r>
        <w:r>
          <w:rPr>
            <w:noProof/>
            <w:webHidden/>
          </w:rPr>
        </w:r>
        <w:r>
          <w:rPr>
            <w:noProof/>
            <w:webHidden/>
          </w:rPr>
          <w:fldChar w:fldCharType="separate"/>
        </w:r>
        <w:r>
          <w:rPr>
            <w:noProof/>
            <w:webHidden/>
          </w:rPr>
          <w:t>11</w:t>
        </w:r>
        <w:r>
          <w:rPr>
            <w:noProof/>
            <w:webHidden/>
          </w:rPr>
          <w:fldChar w:fldCharType="end"/>
        </w:r>
      </w:hyperlink>
    </w:p>
    <w:p w14:paraId="54F23BFF"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2" w:history="1">
        <w:r w:rsidRPr="00AE1C93">
          <w:rPr>
            <w:rStyle w:val="Hyperlink"/>
            <w:rFonts w:eastAsia="Times New Roman"/>
            <w:noProof/>
            <w:lang w:val="en-GB" w:eastAsia="en-US"/>
          </w:rPr>
          <w:t>4.1 An overview of the tasks to be carried out-Future Situation</w:t>
        </w:r>
        <w:r>
          <w:rPr>
            <w:noProof/>
            <w:webHidden/>
          </w:rPr>
          <w:tab/>
        </w:r>
        <w:r>
          <w:rPr>
            <w:noProof/>
            <w:webHidden/>
          </w:rPr>
          <w:fldChar w:fldCharType="begin"/>
        </w:r>
        <w:r>
          <w:rPr>
            <w:noProof/>
            <w:webHidden/>
          </w:rPr>
          <w:instrText xml:space="preserve"> PAGEREF _Toc4686202 \h </w:instrText>
        </w:r>
        <w:r>
          <w:rPr>
            <w:noProof/>
            <w:webHidden/>
          </w:rPr>
        </w:r>
        <w:r>
          <w:rPr>
            <w:noProof/>
            <w:webHidden/>
          </w:rPr>
          <w:fldChar w:fldCharType="separate"/>
        </w:r>
        <w:r>
          <w:rPr>
            <w:noProof/>
            <w:webHidden/>
          </w:rPr>
          <w:t>11</w:t>
        </w:r>
        <w:r>
          <w:rPr>
            <w:noProof/>
            <w:webHidden/>
          </w:rPr>
          <w:fldChar w:fldCharType="end"/>
        </w:r>
      </w:hyperlink>
    </w:p>
    <w:p w14:paraId="6BF491FB"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3" w:history="1">
        <w:r w:rsidRPr="00AE1C93">
          <w:rPr>
            <w:rStyle w:val="Hyperlink"/>
            <w:rFonts w:eastAsia="Times New Roman"/>
            <w:noProof/>
            <w:lang w:val="en-GB" w:eastAsia="en-US"/>
          </w:rPr>
          <w:t>4.2 Current situation</w:t>
        </w:r>
        <w:r>
          <w:rPr>
            <w:noProof/>
            <w:webHidden/>
          </w:rPr>
          <w:tab/>
        </w:r>
        <w:r>
          <w:rPr>
            <w:noProof/>
            <w:webHidden/>
          </w:rPr>
          <w:fldChar w:fldCharType="begin"/>
        </w:r>
        <w:r>
          <w:rPr>
            <w:noProof/>
            <w:webHidden/>
          </w:rPr>
          <w:instrText xml:space="preserve"> PAGEREF _Toc4686203 \h </w:instrText>
        </w:r>
        <w:r>
          <w:rPr>
            <w:noProof/>
            <w:webHidden/>
          </w:rPr>
        </w:r>
        <w:r>
          <w:rPr>
            <w:noProof/>
            <w:webHidden/>
          </w:rPr>
          <w:fldChar w:fldCharType="separate"/>
        </w:r>
        <w:r>
          <w:rPr>
            <w:noProof/>
            <w:webHidden/>
          </w:rPr>
          <w:t>11</w:t>
        </w:r>
        <w:r>
          <w:rPr>
            <w:noProof/>
            <w:webHidden/>
          </w:rPr>
          <w:fldChar w:fldCharType="end"/>
        </w:r>
      </w:hyperlink>
    </w:p>
    <w:p w14:paraId="20913D0D" w14:textId="77777777" w:rsidR="0058141C" w:rsidRDefault="0058141C">
      <w:pPr>
        <w:pStyle w:val="TOC1"/>
        <w:rPr>
          <w:rFonts w:asciiTheme="minorHAnsi" w:eastAsiaTheme="minorEastAsia" w:hAnsiTheme="minorHAnsi" w:cstheme="minorBidi"/>
          <w:noProof/>
          <w:sz w:val="22"/>
          <w:szCs w:val="22"/>
          <w:lang w:eastAsia="en-US"/>
        </w:rPr>
      </w:pPr>
      <w:hyperlink w:anchor="_Toc4686204" w:history="1">
        <w:r w:rsidRPr="00AE1C93">
          <w:rPr>
            <w:rStyle w:val="Hyperlink"/>
            <w:rFonts w:eastAsia="Times New Roman"/>
            <w:b/>
            <w:bCs/>
            <w:caps/>
            <w:noProof/>
            <w:lang w:eastAsia="en-US" w:bidi="en-US"/>
          </w:rPr>
          <w:t>5.</w:t>
        </w:r>
        <w:r>
          <w:rPr>
            <w:rFonts w:asciiTheme="minorHAnsi" w:eastAsiaTheme="minorEastAsia" w:hAnsiTheme="minorHAnsi" w:cstheme="minorBidi"/>
            <w:noProof/>
            <w:sz w:val="22"/>
            <w:szCs w:val="22"/>
            <w:lang w:eastAsia="en-US"/>
          </w:rPr>
          <w:tab/>
        </w:r>
        <w:r w:rsidRPr="00AE1C93">
          <w:rPr>
            <w:rStyle w:val="Hyperlink"/>
            <w:rFonts w:eastAsia="Times New Roman"/>
            <w:b/>
            <w:bCs/>
            <w:caps/>
            <w:noProof/>
            <w:lang w:eastAsia="en-US" w:bidi="en-US"/>
          </w:rPr>
          <w:t>SUBMISSION OF OFFERS – OFFER DOCUMENTATION</w:t>
        </w:r>
        <w:r>
          <w:rPr>
            <w:noProof/>
            <w:webHidden/>
          </w:rPr>
          <w:tab/>
        </w:r>
        <w:r>
          <w:rPr>
            <w:noProof/>
            <w:webHidden/>
          </w:rPr>
          <w:fldChar w:fldCharType="begin"/>
        </w:r>
        <w:r>
          <w:rPr>
            <w:noProof/>
            <w:webHidden/>
          </w:rPr>
          <w:instrText xml:space="preserve"> PAGEREF _Toc4686204 \h </w:instrText>
        </w:r>
        <w:r>
          <w:rPr>
            <w:noProof/>
            <w:webHidden/>
          </w:rPr>
        </w:r>
        <w:r>
          <w:rPr>
            <w:noProof/>
            <w:webHidden/>
          </w:rPr>
          <w:fldChar w:fldCharType="separate"/>
        </w:r>
        <w:r>
          <w:rPr>
            <w:noProof/>
            <w:webHidden/>
          </w:rPr>
          <w:t>12</w:t>
        </w:r>
        <w:r>
          <w:rPr>
            <w:noProof/>
            <w:webHidden/>
          </w:rPr>
          <w:fldChar w:fldCharType="end"/>
        </w:r>
      </w:hyperlink>
    </w:p>
    <w:p w14:paraId="7EDFE0BA"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5" w:history="1">
        <w:r w:rsidRPr="00AE1C93">
          <w:rPr>
            <w:rStyle w:val="Hyperlink"/>
            <w:rFonts w:eastAsia="Times New Roman"/>
            <w:noProof/>
            <w:lang w:val="en-GB" w:eastAsia="en-US"/>
          </w:rPr>
          <w:t>5.1 Objections - Cancellation</w:t>
        </w:r>
        <w:r>
          <w:rPr>
            <w:noProof/>
            <w:webHidden/>
          </w:rPr>
          <w:tab/>
        </w:r>
        <w:r>
          <w:rPr>
            <w:noProof/>
            <w:webHidden/>
          </w:rPr>
          <w:fldChar w:fldCharType="begin"/>
        </w:r>
        <w:r>
          <w:rPr>
            <w:noProof/>
            <w:webHidden/>
          </w:rPr>
          <w:instrText xml:space="preserve"> PAGEREF _Toc4686205 \h </w:instrText>
        </w:r>
        <w:r>
          <w:rPr>
            <w:noProof/>
            <w:webHidden/>
          </w:rPr>
        </w:r>
        <w:r>
          <w:rPr>
            <w:noProof/>
            <w:webHidden/>
          </w:rPr>
          <w:fldChar w:fldCharType="separate"/>
        </w:r>
        <w:r>
          <w:rPr>
            <w:noProof/>
            <w:webHidden/>
          </w:rPr>
          <w:t>12</w:t>
        </w:r>
        <w:r>
          <w:rPr>
            <w:noProof/>
            <w:webHidden/>
          </w:rPr>
          <w:fldChar w:fldCharType="end"/>
        </w:r>
      </w:hyperlink>
    </w:p>
    <w:p w14:paraId="6DBD4AEF"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6" w:history="1">
        <w:r w:rsidRPr="00AE1C93">
          <w:rPr>
            <w:rStyle w:val="Hyperlink"/>
            <w:rFonts w:eastAsia="Times New Roman"/>
            <w:noProof/>
            <w:lang w:val="en-GB" w:eastAsia="en-US"/>
          </w:rPr>
          <w:t>5.2 Submission of Offers</w:t>
        </w:r>
        <w:r>
          <w:rPr>
            <w:noProof/>
            <w:webHidden/>
          </w:rPr>
          <w:tab/>
        </w:r>
        <w:r>
          <w:rPr>
            <w:noProof/>
            <w:webHidden/>
          </w:rPr>
          <w:fldChar w:fldCharType="begin"/>
        </w:r>
        <w:r>
          <w:rPr>
            <w:noProof/>
            <w:webHidden/>
          </w:rPr>
          <w:instrText xml:space="preserve"> PAGEREF _Toc4686206 \h </w:instrText>
        </w:r>
        <w:r>
          <w:rPr>
            <w:noProof/>
            <w:webHidden/>
          </w:rPr>
        </w:r>
        <w:r>
          <w:rPr>
            <w:noProof/>
            <w:webHidden/>
          </w:rPr>
          <w:fldChar w:fldCharType="separate"/>
        </w:r>
        <w:r>
          <w:rPr>
            <w:noProof/>
            <w:webHidden/>
          </w:rPr>
          <w:t>12</w:t>
        </w:r>
        <w:r>
          <w:rPr>
            <w:noProof/>
            <w:webHidden/>
          </w:rPr>
          <w:fldChar w:fldCharType="end"/>
        </w:r>
      </w:hyperlink>
    </w:p>
    <w:p w14:paraId="11F0AD56"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7" w:history="1">
        <w:r w:rsidRPr="00AE1C93">
          <w:rPr>
            <w:rStyle w:val="Hyperlink"/>
            <w:rFonts w:eastAsia="Times New Roman"/>
            <w:noProof/>
            <w:lang w:val="en-GB" w:eastAsia="en-US"/>
          </w:rPr>
          <w:t>5.3 Offer Documentation</w:t>
        </w:r>
        <w:r>
          <w:rPr>
            <w:noProof/>
            <w:webHidden/>
          </w:rPr>
          <w:tab/>
        </w:r>
        <w:r>
          <w:rPr>
            <w:noProof/>
            <w:webHidden/>
          </w:rPr>
          <w:fldChar w:fldCharType="begin"/>
        </w:r>
        <w:r>
          <w:rPr>
            <w:noProof/>
            <w:webHidden/>
          </w:rPr>
          <w:instrText xml:space="preserve"> PAGEREF _Toc4686207 \h </w:instrText>
        </w:r>
        <w:r>
          <w:rPr>
            <w:noProof/>
            <w:webHidden/>
          </w:rPr>
        </w:r>
        <w:r>
          <w:rPr>
            <w:noProof/>
            <w:webHidden/>
          </w:rPr>
          <w:fldChar w:fldCharType="separate"/>
        </w:r>
        <w:r>
          <w:rPr>
            <w:noProof/>
            <w:webHidden/>
          </w:rPr>
          <w:t>12</w:t>
        </w:r>
        <w:r>
          <w:rPr>
            <w:noProof/>
            <w:webHidden/>
          </w:rPr>
          <w:fldChar w:fldCharType="end"/>
        </w:r>
      </w:hyperlink>
    </w:p>
    <w:p w14:paraId="59366F1E"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8" w:history="1">
        <w:r w:rsidRPr="00AE1C93">
          <w:rPr>
            <w:rStyle w:val="Hyperlink"/>
            <w:rFonts w:eastAsia="Times New Roman"/>
            <w:noProof/>
            <w:lang w:val="en-GB" w:eastAsia="en-US"/>
          </w:rPr>
          <w:t>5.3.1 Sub-folder of participation supporting documentation</w:t>
        </w:r>
        <w:r>
          <w:rPr>
            <w:noProof/>
            <w:webHidden/>
          </w:rPr>
          <w:tab/>
        </w:r>
        <w:r>
          <w:rPr>
            <w:noProof/>
            <w:webHidden/>
          </w:rPr>
          <w:fldChar w:fldCharType="begin"/>
        </w:r>
        <w:r>
          <w:rPr>
            <w:noProof/>
            <w:webHidden/>
          </w:rPr>
          <w:instrText xml:space="preserve"> PAGEREF _Toc4686208 \h </w:instrText>
        </w:r>
        <w:r>
          <w:rPr>
            <w:noProof/>
            <w:webHidden/>
          </w:rPr>
        </w:r>
        <w:r>
          <w:rPr>
            <w:noProof/>
            <w:webHidden/>
          </w:rPr>
          <w:fldChar w:fldCharType="separate"/>
        </w:r>
        <w:r>
          <w:rPr>
            <w:noProof/>
            <w:webHidden/>
          </w:rPr>
          <w:t>13</w:t>
        </w:r>
        <w:r>
          <w:rPr>
            <w:noProof/>
            <w:webHidden/>
          </w:rPr>
          <w:fldChar w:fldCharType="end"/>
        </w:r>
      </w:hyperlink>
    </w:p>
    <w:p w14:paraId="1851B88E"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09" w:history="1">
        <w:r w:rsidRPr="00AE1C93">
          <w:rPr>
            <w:rStyle w:val="Hyperlink"/>
            <w:rFonts w:eastAsia="Times New Roman"/>
            <w:noProof/>
            <w:lang w:val="en-GB" w:eastAsia="en-US"/>
          </w:rPr>
          <w:t>5.3.2. Sub-folder of Technical Offer</w:t>
        </w:r>
        <w:r>
          <w:rPr>
            <w:noProof/>
            <w:webHidden/>
          </w:rPr>
          <w:tab/>
        </w:r>
        <w:r>
          <w:rPr>
            <w:noProof/>
            <w:webHidden/>
          </w:rPr>
          <w:fldChar w:fldCharType="begin"/>
        </w:r>
        <w:r>
          <w:rPr>
            <w:noProof/>
            <w:webHidden/>
          </w:rPr>
          <w:instrText xml:space="preserve"> PAGEREF _Toc4686209 \h </w:instrText>
        </w:r>
        <w:r>
          <w:rPr>
            <w:noProof/>
            <w:webHidden/>
          </w:rPr>
        </w:r>
        <w:r>
          <w:rPr>
            <w:noProof/>
            <w:webHidden/>
          </w:rPr>
          <w:fldChar w:fldCharType="separate"/>
        </w:r>
        <w:r>
          <w:rPr>
            <w:noProof/>
            <w:webHidden/>
          </w:rPr>
          <w:t>14</w:t>
        </w:r>
        <w:r>
          <w:rPr>
            <w:noProof/>
            <w:webHidden/>
          </w:rPr>
          <w:fldChar w:fldCharType="end"/>
        </w:r>
      </w:hyperlink>
    </w:p>
    <w:p w14:paraId="1221CD38"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10" w:history="1">
        <w:r w:rsidRPr="00AE1C93">
          <w:rPr>
            <w:rStyle w:val="Hyperlink"/>
            <w:rFonts w:eastAsia="Times New Roman"/>
            <w:noProof/>
            <w:lang w:val="en-GB" w:eastAsia="en-US"/>
          </w:rPr>
          <w:t>5.3.3 Sub-folder of Financial Offer</w:t>
        </w:r>
        <w:r>
          <w:rPr>
            <w:noProof/>
            <w:webHidden/>
          </w:rPr>
          <w:tab/>
        </w:r>
        <w:r>
          <w:rPr>
            <w:noProof/>
            <w:webHidden/>
          </w:rPr>
          <w:fldChar w:fldCharType="begin"/>
        </w:r>
        <w:r>
          <w:rPr>
            <w:noProof/>
            <w:webHidden/>
          </w:rPr>
          <w:instrText xml:space="preserve"> PAGEREF _Toc4686210 \h </w:instrText>
        </w:r>
        <w:r>
          <w:rPr>
            <w:noProof/>
            <w:webHidden/>
          </w:rPr>
        </w:r>
        <w:r>
          <w:rPr>
            <w:noProof/>
            <w:webHidden/>
          </w:rPr>
          <w:fldChar w:fldCharType="separate"/>
        </w:r>
        <w:r>
          <w:rPr>
            <w:noProof/>
            <w:webHidden/>
          </w:rPr>
          <w:t>15</w:t>
        </w:r>
        <w:r>
          <w:rPr>
            <w:noProof/>
            <w:webHidden/>
          </w:rPr>
          <w:fldChar w:fldCharType="end"/>
        </w:r>
      </w:hyperlink>
    </w:p>
    <w:p w14:paraId="35CAA893" w14:textId="77777777" w:rsidR="0058141C" w:rsidRDefault="0058141C">
      <w:pPr>
        <w:pStyle w:val="TOC1"/>
        <w:rPr>
          <w:rFonts w:asciiTheme="minorHAnsi" w:eastAsiaTheme="minorEastAsia" w:hAnsiTheme="minorHAnsi" w:cstheme="minorBidi"/>
          <w:noProof/>
          <w:sz w:val="22"/>
          <w:szCs w:val="22"/>
          <w:lang w:eastAsia="en-US"/>
        </w:rPr>
      </w:pPr>
      <w:hyperlink w:anchor="_Toc4686211" w:history="1">
        <w:r w:rsidRPr="00AE1C93">
          <w:rPr>
            <w:rStyle w:val="Hyperlink"/>
            <w:rFonts w:eastAsia="Times New Roman"/>
            <w:b/>
            <w:bCs/>
            <w:caps/>
            <w:noProof/>
            <w:lang w:eastAsia="en-US" w:bidi="en-US"/>
          </w:rPr>
          <w:t>6.</w:t>
        </w:r>
        <w:r>
          <w:rPr>
            <w:rFonts w:asciiTheme="minorHAnsi" w:eastAsiaTheme="minorEastAsia" w:hAnsiTheme="minorHAnsi" w:cstheme="minorBidi"/>
            <w:noProof/>
            <w:sz w:val="22"/>
            <w:szCs w:val="22"/>
            <w:lang w:eastAsia="en-US"/>
          </w:rPr>
          <w:tab/>
        </w:r>
        <w:r w:rsidRPr="00AE1C93">
          <w:rPr>
            <w:rStyle w:val="Hyperlink"/>
            <w:rFonts w:eastAsia="Times New Roman"/>
            <w:b/>
            <w:bCs/>
            <w:caps/>
            <w:noProof/>
            <w:lang w:eastAsia="en-US" w:bidi="en-US"/>
          </w:rPr>
          <w:t>TENDER AWARD</w:t>
        </w:r>
        <w:r>
          <w:rPr>
            <w:noProof/>
            <w:webHidden/>
          </w:rPr>
          <w:tab/>
        </w:r>
        <w:r>
          <w:rPr>
            <w:noProof/>
            <w:webHidden/>
          </w:rPr>
          <w:fldChar w:fldCharType="begin"/>
        </w:r>
        <w:r>
          <w:rPr>
            <w:noProof/>
            <w:webHidden/>
          </w:rPr>
          <w:instrText xml:space="preserve"> PAGEREF _Toc4686211 \h </w:instrText>
        </w:r>
        <w:r>
          <w:rPr>
            <w:noProof/>
            <w:webHidden/>
          </w:rPr>
        </w:r>
        <w:r>
          <w:rPr>
            <w:noProof/>
            <w:webHidden/>
          </w:rPr>
          <w:fldChar w:fldCharType="separate"/>
        </w:r>
        <w:r>
          <w:rPr>
            <w:noProof/>
            <w:webHidden/>
          </w:rPr>
          <w:t>16</w:t>
        </w:r>
        <w:r>
          <w:rPr>
            <w:noProof/>
            <w:webHidden/>
          </w:rPr>
          <w:fldChar w:fldCharType="end"/>
        </w:r>
      </w:hyperlink>
    </w:p>
    <w:p w14:paraId="3AB1D0F7" w14:textId="77777777" w:rsidR="0058141C" w:rsidRDefault="0058141C">
      <w:pPr>
        <w:pStyle w:val="TOC1"/>
        <w:rPr>
          <w:rFonts w:asciiTheme="minorHAnsi" w:eastAsiaTheme="minorEastAsia" w:hAnsiTheme="minorHAnsi" w:cstheme="minorBidi"/>
          <w:noProof/>
          <w:sz w:val="22"/>
          <w:szCs w:val="22"/>
          <w:lang w:eastAsia="en-US"/>
        </w:rPr>
      </w:pPr>
      <w:hyperlink w:anchor="_Toc4686212" w:history="1">
        <w:r w:rsidRPr="00AE1C93">
          <w:rPr>
            <w:rStyle w:val="Hyperlink"/>
            <w:rFonts w:eastAsia="Times New Roman"/>
            <w:b/>
            <w:bCs/>
            <w:caps/>
            <w:noProof/>
            <w:lang w:eastAsia="en-US" w:bidi="en-US"/>
          </w:rPr>
          <w:t>7.</w:t>
        </w:r>
        <w:r>
          <w:rPr>
            <w:rFonts w:asciiTheme="minorHAnsi" w:eastAsiaTheme="minorEastAsia" w:hAnsiTheme="minorHAnsi" w:cstheme="minorBidi"/>
            <w:noProof/>
            <w:sz w:val="22"/>
            <w:szCs w:val="22"/>
            <w:lang w:eastAsia="en-US"/>
          </w:rPr>
          <w:tab/>
        </w:r>
        <w:r w:rsidRPr="00AE1C93">
          <w:rPr>
            <w:rStyle w:val="Hyperlink"/>
            <w:rFonts w:eastAsia="Times New Roman"/>
            <w:b/>
            <w:bCs/>
            <w:caps/>
            <w:noProof/>
            <w:lang w:eastAsia="en-US" w:bidi="en-US"/>
          </w:rPr>
          <w:t>PAYMENT TERMS</w:t>
        </w:r>
        <w:r>
          <w:rPr>
            <w:noProof/>
            <w:webHidden/>
          </w:rPr>
          <w:tab/>
        </w:r>
        <w:r>
          <w:rPr>
            <w:noProof/>
            <w:webHidden/>
          </w:rPr>
          <w:fldChar w:fldCharType="begin"/>
        </w:r>
        <w:r>
          <w:rPr>
            <w:noProof/>
            <w:webHidden/>
          </w:rPr>
          <w:instrText xml:space="preserve"> PAGEREF _Toc4686212 \h </w:instrText>
        </w:r>
        <w:r>
          <w:rPr>
            <w:noProof/>
            <w:webHidden/>
          </w:rPr>
        </w:r>
        <w:r>
          <w:rPr>
            <w:noProof/>
            <w:webHidden/>
          </w:rPr>
          <w:fldChar w:fldCharType="separate"/>
        </w:r>
        <w:r>
          <w:rPr>
            <w:noProof/>
            <w:webHidden/>
          </w:rPr>
          <w:t>18</w:t>
        </w:r>
        <w:r>
          <w:rPr>
            <w:noProof/>
            <w:webHidden/>
          </w:rPr>
          <w:fldChar w:fldCharType="end"/>
        </w:r>
      </w:hyperlink>
    </w:p>
    <w:p w14:paraId="52AA6B19"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13" w:history="1">
        <w:r w:rsidRPr="00AE1C93">
          <w:rPr>
            <w:rStyle w:val="Hyperlink"/>
            <w:rFonts w:eastAsia="Times New Roman"/>
            <w:noProof/>
            <w:lang w:val="en-GB" w:eastAsia="en-US"/>
          </w:rPr>
          <w:t>7.1 Transportation Terms &amp; Delivery</w:t>
        </w:r>
        <w:r>
          <w:rPr>
            <w:noProof/>
            <w:webHidden/>
          </w:rPr>
          <w:tab/>
        </w:r>
        <w:r>
          <w:rPr>
            <w:noProof/>
            <w:webHidden/>
          </w:rPr>
          <w:fldChar w:fldCharType="begin"/>
        </w:r>
        <w:r>
          <w:rPr>
            <w:noProof/>
            <w:webHidden/>
          </w:rPr>
          <w:instrText xml:space="preserve"> PAGEREF _Toc4686213 \h </w:instrText>
        </w:r>
        <w:r>
          <w:rPr>
            <w:noProof/>
            <w:webHidden/>
          </w:rPr>
        </w:r>
        <w:r>
          <w:rPr>
            <w:noProof/>
            <w:webHidden/>
          </w:rPr>
          <w:fldChar w:fldCharType="separate"/>
        </w:r>
        <w:r>
          <w:rPr>
            <w:noProof/>
            <w:webHidden/>
          </w:rPr>
          <w:t>18</w:t>
        </w:r>
        <w:r>
          <w:rPr>
            <w:noProof/>
            <w:webHidden/>
          </w:rPr>
          <w:fldChar w:fldCharType="end"/>
        </w:r>
      </w:hyperlink>
    </w:p>
    <w:p w14:paraId="6EDB6FFA"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14" w:history="1">
        <w:r w:rsidRPr="00AE1C93">
          <w:rPr>
            <w:rStyle w:val="Hyperlink"/>
            <w:rFonts w:eastAsia="Times New Roman"/>
            <w:noProof/>
            <w:lang w:val="en-GB" w:eastAsia="en-US"/>
          </w:rPr>
          <w:t>7.2 Payment Terms</w:t>
        </w:r>
        <w:r>
          <w:rPr>
            <w:noProof/>
            <w:webHidden/>
          </w:rPr>
          <w:tab/>
        </w:r>
        <w:r>
          <w:rPr>
            <w:noProof/>
            <w:webHidden/>
          </w:rPr>
          <w:fldChar w:fldCharType="begin"/>
        </w:r>
        <w:r>
          <w:rPr>
            <w:noProof/>
            <w:webHidden/>
          </w:rPr>
          <w:instrText xml:space="preserve"> PAGEREF _Toc4686214 \h </w:instrText>
        </w:r>
        <w:r>
          <w:rPr>
            <w:noProof/>
            <w:webHidden/>
          </w:rPr>
        </w:r>
        <w:r>
          <w:rPr>
            <w:noProof/>
            <w:webHidden/>
          </w:rPr>
          <w:fldChar w:fldCharType="separate"/>
        </w:r>
        <w:r>
          <w:rPr>
            <w:noProof/>
            <w:webHidden/>
          </w:rPr>
          <w:t>18</w:t>
        </w:r>
        <w:r>
          <w:rPr>
            <w:noProof/>
            <w:webHidden/>
          </w:rPr>
          <w:fldChar w:fldCharType="end"/>
        </w:r>
      </w:hyperlink>
    </w:p>
    <w:p w14:paraId="7363B81D" w14:textId="77777777" w:rsidR="0058141C" w:rsidRDefault="0058141C">
      <w:pPr>
        <w:pStyle w:val="TOC1"/>
        <w:rPr>
          <w:rFonts w:asciiTheme="minorHAnsi" w:eastAsiaTheme="minorEastAsia" w:hAnsiTheme="minorHAnsi" w:cstheme="minorBidi"/>
          <w:noProof/>
          <w:sz w:val="22"/>
          <w:szCs w:val="22"/>
          <w:lang w:eastAsia="en-US"/>
        </w:rPr>
      </w:pPr>
      <w:hyperlink w:anchor="_Toc4686215" w:history="1">
        <w:r w:rsidRPr="00AE1C93">
          <w:rPr>
            <w:rStyle w:val="Hyperlink"/>
            <w:rFonts w:eastAsia="Times New Roman"/>
            <w:b/>
            <w:bCs/>
            <w:caps/>
            <w:noProof/>
            <w:lang w:eastAsia="en-US" w:bidi="en-US"/>
          </w:rPr>
          <w:t>8.</w:t>
        </w:r>
        <w:r>
          <w:rPr>
            <w:rFonts w:asciiTheme="minorHAnsi" w:eastAsiaTheme="minorEastAsia" w:hAnsiTheme="minorHAnsi" w:cstheme="minorBidi"/>
            <w:noProof/>
            <w:sz w:val="22"/>
            <w:szCs w:val="22"/>
            <w:lang w:eastAsia="en-US"/>
          </w:rPr>
          <w:tab/>
        </w:r>
        <w:r w:rsidRPr="00AE1C93">
          <w:rPr>
            <w:rStyle w:val="Hyperlink"/>
            <w:rFonts w:eastAsia="Times New Roman"/>
            <w:b/>
            <w:bCs/>
            <w:caps/>
            <w:noProof/>
            <w:lang w:eastAsia="en-US" w:bidi="en-US"/>
          </w:rPr>
          <w:t>APPLICABLE LAWS - WARRANTIES</w:t>
        </w:r>
        <w:r>
          <w:rPr>
            <w:noProof/>
            <w:webHidden/>
          </w:rPr>
          <w:tab/>
        </w:r>
        <w:r>
          <w:rPr>
            <w:noProof/>
            <w:webHidden/>
          </w:rPr>
          <w:fldChar w:fldCharType="begin"/>
        </w:r>
        <w:r>
          <w:rPr>
            <w:noProof/>
            <w:webHidden/>
          </w:rPr>
          <w:instrText xml:space="preserve"> PAGEREF _Toc4686215 \h </w:instrText>
        </w:r>
        <w:r>
          <w:rPr>
            <w:noProof/>
            <w:webHidden/>
          </w:rPr>
        </w:r>
        <w:r>
          <w:rPr>
            <w:noProof/>
            <w:webHidden/>
          </w:rPr>
          <w:fldChar w:fldCharType="separate"/>
        </w:r>
        <w:r>
          <w:rPr>
            <w:noProof/>
            <w:webHidden/>
          </w:rPr>
          <w:t>19</w:t>
        </w:r>
        <w:r>
          <w:rPr>
            <w:noProof/>
            <w:webHidden/>
          </w:rPr>
          <w:fldChar w:fldCharType="end"/>
        </w:r>
      </w:hyperlink>
    </w:p>
    <w:p w14:paraId="539B18C2"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16" w:history="1">
        <w:r w:rsidRPr="00AE1C93">
          <w:rPr>
            <w:rStyle w:val="Hyperlink"/>
            <w:rFonts w:eastAsia="Times New Roman"/>
            <w:noProof/>
            <w:lang w:val="en-GB" w:eastAsia="en-US"/>
          </w:rPr>
          <w:t>8.1 Applicable Laws</w:t>
        </w:r>
        <w:r>
          <w:rPr>
            <w:noProof/>
            <w:webHidden/>
          </w:rPr>
          <w:tab/>
        </w:r>
        <w:r>
          <w:rPr>
            <w:noProof/>
            <w:webHidden/>
          </w:rPr>
          <w:fldChar w:fldCharType="begin"/>
        </w:r>
        <w:r>
          <w:rPr>
            <w:noProof/>
            <w:webHidden/>
          </w:rPr>
          <w:instrText xml:space="preserve"> PAGEREF _Toc4686216 \h </w:instrText>
        </w:r>
        <w:r>
          <w:rPr>
            <w:noProof/>
            <w:webHidden/>
          </w:rPr>
        </w:r>
        <w:r>
          <w:rPr>
            <w:noProof/>
            <w:webHidden/>
          </w:rPr>
          <w:fldChar w:fldCharType="separate"/>
        </w:r>
        <w:r>
          <w:rPr>
            <w:noProof/>
            <w:webHidden/>
          </w:rPr>
          <w:t>19</w:t>
        </w:r>
        <w:r>
          <w:rPr>
            <w:noProof/>
            <w:webHidden/>
          </w:rPr>
          <w:fldChar w:fldCharType="end"/>
        </w:r>
      </w:hyperlink>
    </w:p>
    <w:p w14:paraId="0011BDCC"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17" w:history="1">
        <w:r w:rsidRPr="00AE1C93">
          <w:rPr>
            <w:rStyle w:val="Hyperlink"/>
            <w:rFonts w:eastAsia="Times New Roman"/>
            <w:noProof/>
            <w:lang w:val="en-GB" w:eastAsia="en-US"/>
          </w:rPr>
          <w:t>8.2 Warranties</w:t>
        </w:r>
        <w:r>
          <w:rPr>
            <w:noProof/>
            <w:webHidden/>
          </w:rPr>
          <w:tab/>
        </w:r>
        <w:r>
          <w:rPr>
            <w:noProof/>
            <w:webHidden/>
          </w:rPr>
          <w:fldChar w:fldCharType="begin"/>
        </w:r>
        <w:r>
          <w:rPr>
            <w:noProof/>
            <w:webHidden/>
          </w:rPr>
          <w:instrText xml:space="preserve"> PAGEREF _Toc4686217 \h </w:instrText>
        </w:r>
        <w:r>
          <w:rPr>
            <w:noProof/>
            <w:webHidden/>
          </w:rPr>
        </w:r>
        <w:r>
          <w:rPr>
            <w:noProof/>
            <w:webHidden/>
          </w:rPr>
          <w:fldChar w:fldCharType="separate"/>
        </w:r>
        <w:r>
          <w:rPr>
            <w:noProof/>
            <w:webHidden/>
          </w:rPr>
          <w:t>19</w:t>
        </w:r>
        <w:r>
          <w:rPr>
            <w:noProof/>
            <w:webHidden/>
          </w:rPr>
          <w:fldChar w:fldCharType="end"/>
        </w:r>
      </w:hyperlink>
    </w:p>
    <w:p w14:paraId="43AADD20" w14:textId="77777777" w:rsidR="0058141C" w:rsidRDefault="0058141C">
      <w:pPr>
        <w:pStyle w:val="TOC1"/>
        <w:rPr>
          <w:rFonts w:asciiTheme="minorHAnsi" w:eastAsiaTheme="minorEastAsia" w:hAnsiTheme="minorHAnsi" w:cstheme="minorBidi"/>
          <w:noProof/>
          <w:sz w:val="22"/>
          <w:szCs w:val="22"/>
          <w:lang w:eastAsia="en-US"/>
        </w:rPr>
      </w:pPr>
      <w:hyperlink w:anchor="_Toc4686218" w:history="1">
        <w:r w:rsidRPr="00AE1C93">
          <w:rPr>
            <w:rStyle w:val="Hyperlink"/>
            <w:rFonts w:eastAsia="Times New Roman"/>
            <w:b/>
            <w:bCs/>
            <w:caps/>
            <w:noProof/>
            <w:lang w:eastAsia="en-US" w:bidi="en-US"/>
          </w:rPr>
          <w:t>9.   SERVICE LEVEL AGREEMENT</w:t>
        </w:r>
        <w:r>
          <w:rPr>
            <w:noProof/>
            <w:webHidden/>
          </w:rPr>
          <w:tab/>
        </w:r>
        <w:r>
          <w:rPr>
            <w:noProof/>
            <w:webHidden/>
          </w:rPr>
          <w:fldChar w:fldCharType="begin"/>
        </w:r>
        <w:r>
          <w:rPr>
            <w:noProof/>
            <w:webHidden/>
          </w:rPr>
          <w:instrText xml:space="preserve"> PAGEREF _Toc4686218 \h </w:instrText>
        </w:r>
        <w:r>
          <w:rPr>
            <w:noProof/>
            <w:webHidden/>
          </w:rPr>
        </w:r>
        <w:r>
          <w:rPr>
            <w:noProof/>
            <w:webHidden/>
          </w:rPr>
          <w:fldChar w:fldCharType="separate"/>
        </w:r>
        <w:r>
          <w:rPr>
            <w:noProof/>
            <w:webHidden/>
          </w:rPr>
          <w:t>20</w:t>
        </w:r>
        <w:r>
          <w:rPr>
            <w:noProof/>
            <w:webHidden/>
          </w:rPr>
          <w:fldChar w:fldCharType="end"/>
        </w:r>
      </w:hyperlink>
    </w:p>
    <w:p w14:paraId="0CF2004D" w14:textId="77777777" w:rsidR="0058141C" w:rsidRDefault="0058141C">
      <w:pPr>
        <w:pStyle w:val="TOC1"/>
        <w:rPr>
          <w:rFonts w:asciiTheme="minorHAnsi" w:eastAsiaTheme="minorEastAsia" w:hAnsiTheme="minorHAnsi" w:cstheme="minorBidi"/>
          <w:noProof/>
          <w:sz w:val="22"/>
          <w:szCs w:val="22"/>
          <w:lang w:eastAsia="en-US"/>
        </w:rPr>
      </w:pPr>
      <w:hyperlink w:anchor="_Toc4686219" w:history="1">
        <w:r w:rsidRPr="00AE1C93">
          <w:rPr>
            <w:rStyle w:val="Hyperlink"/>
            <w:rFonts w:eastAsia="Times New Roman"/>
            <w:b/>
            <w:bCs/>
            <w:caps/>
            <w:noProof/>
            <w:lang w:eastAsia="en-US" w:bidi="en-US"/>
          </w:rPr>
          <w:t>Appendix A: STANDARdS OF  Guarantee letters</w:t>
        </w:r>
        <w:r>
          <w:rPr>
            <w:noProof/>
            <w:webHidden/>
          </w:rPr>
          <w:tab/>
        </w:r>
        <w:r>
          <w:rPr>
            <w:noProof/>
            <w:webHidden/>
          </w:rPr>
          <w:fldChar w:fldCharType="begin"/>
        </w:r>
        <w:r>
          <w:rPr>
            <w:noProof/>
            <w:webHidden/>
          </w:rPr>
          <w:instrText xml:space="preserve"> PAGEREF _Toc4686219 \h </w:instrText>
        </w:r>
        <w:r>
          <w:rPr>
            <w:noProof/>
            <w:webHidden/>
          </w:rPr>
        </w:r>
        <w:r>
          <w:rPr>
            <w:noProof/>
            <w:webHidden/>
          </w:rPr>
          <w:fldChar w:fldCharType="separate"/>
        </w:r>
        <w:r>
          <w:rPr>
            <w:noProof/>
            <w:webHidden/>
          </w:rPr>
          <w:t>21</w:t>
        </w:r>
        <w:r>
          <w:rPr>
            <w:noProof/>
            <w:webHidden/>
          </w:rPr>
          <w:fldChar w:fldCharType="end"/>
        </w:r>
      </w:hyperlink>
    </w:p>
    <w:p w14:paraId="3B024BC3" w14:textId="77777777" w:rsidR="0058141C" w:rsidRDefault="0058141C">
      <w:pPr>
        <w:pStyle w:val="TOC1"/>
        <w:rPr>
          <w:rFonts w:asciiTheme="minorHAnsi" w:eastAsiaTheme="minorEastAsia" w:hAnsiTheme="minorHAnsi" w:cstheme="minorBidi"/>
          <w:noProof/>
          <w:sz w:val="22"/>
          <w:szCs w:val="22"/>
          <w:lang w:eastAsia="en-US"/>
        </w:rPr>
      </w:pPr>
      <w:hyperlink w:anchor="_Toc4686220" w:history="1">
        <w:r w:rsidRPr="00AE1C93">
          <w:rPr>
            <w:rStyle w:val="Hyperlink"/>
            <w:rFonts w:eastAsia="Times New Roman"/>
            <w:b/>
            <w:bCs/>
            <w:caps/>
            <w:noProof/>
            <w:lang w:eastAsia="en-US" w:bidi="en-US"/>
          </w:rPr>
          <w:t>APPENDIX B: FINANCIAL PROPOSAL SUBMISSION FORMS</w:t>
        </w:r>
        <w:r>
          <w:rPr>
            <w:noProof/>
            <w:webHidden/>
          </w:rPr>
          <w:tab/>
        </w:r>
        <w:r>
          <w:rPr>
            <w:noProof/>
            <w:webHidden/>
          </w:rPr>
          <w:fldChar w:fldCharType="begin"/>
        </w:r>
        <w:r>
          <w:rPr>
            <w:noProof/>
            <w:webHidden/>
          </w:rPr>
          <w:instrText xml:space="preserve"> PAGEREF _Toc4686220 \h </w:instrText>
        </w:r>
        <w:r>
          <w:rPr>
            <w:noProof/>
            <w:webHidden/>
          </w:rPr>
        </w:r>
        <w:r>
          <w:rPr>
            <w:noProof/>
            <w:webHidden/>
          </w:rPr>
          <w:fldChar w:fldCharType="separate"/>
        </w:r>
        <w:r>
          <w:rPr>
            <w:noProof/>
            <w:webHidden/>
          </w:rPr>
          <w:t>25</w:t>
        </w:r>
        <w:r>
          <w:rPr>
            <w:noProof/>
            <w:webHidden/>
          </w:rPr>
          <w:fldChar w:fldCharType="end"/>
        </w:r>
      </w:hyperlink>
    </w:p>
    <w:p w14:paraId="62213DBF" w14:textId="77777777" w:rsidR="0058141C" w:rsidRDefault="0058141C">
      <w:pPr>
        <w:pStyle w:val="TOC2"/>
        <w:tabs>
          <w:tab w:val="right" w:leader="dot" w:pos="9628"/>
        </w:tabs>
        <w:rPr>
          <w:rFonts w:asciiTheme="minorHAnsi" w:eastAsiaTheme="minorEastAsia" w:hAnsiTheme="minorHAnsi" w:cstheme="minorBidi"/>
          <w:noProof/>
          <w:sz w:val="22"/>
          <w:szCs w:val="22"/>
          <w:lang w:eastAsia="en-US"/>
        </w:rPr>
      </w:pPr>
      <w:hyperlink w:anchor="_Toc4686221" w:history="1">
        <w:r w:rsidRPr="00AE1C93">
          <w:rPr>
            <w:rStyle w:val="Hyperlink"/>
            <w:rFonts w:eastAsia="Times New Roman"/>
            <w:b/>
            <w:noProof/>
            <w:lang w:eastAsia="en-US"/>
          </w:rPr>
          <w:t>B.1  FINANCIAL OFFER TABLES</w:t>
        </w:r>
        <w:r>
          <w:rPr>
            <w:noProof/>
            <w:webHidden/>
          </w:rPr>
          <w:tab/>
        </w:r>
        <w:r>
          <w:rPr>
            <w:noProof/>
            <w:webHidden/>
          </w:rPr>
          <w:fldChar w:fldCharType="begin"/>
        </w:r>
        <w:r>
          <w:rPr>
            <w:noProof/>
            <w:webHidden/>
          </w:rPr>
          <w:instrText xml:space="preserve"> PAGEREF _Toc4686221 \h </w:instrText>
        </w:r>
        <w:r>
          <w:rPr>
            <w:noProof/>
            <w:webHidden/>
          </w:rPr>
        </w:r>
        <w:r>
          <w:rPr>
            <w:noProof/>
            <w:webHidden/>
          </w:rPr>
          <w:fldChar w:fldCharType="separate"/>
        </w:r>
        <w:r>
          <w:rPr>
            <w:noProof/>
            <w:webHidden/>
          </w:rPr>
          <w:t>26</w:t>
        </w:r>
        <w:r>
          <w:rPr>
            <w:noProof/>
            <w:webHidden/>
          </w:rPr>
          <w:fldChar w:fldCharType="end"/>
        </w:r>
      </w:hyperlink>
    </w:p>
    <w:p w14:paraId="304AB449" w14:textId="77777777" w:rsidR="0058141C" w:rsidRDefault="0058141C">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4686222" w:history="1">
        <w:r w:rsidRPr="00AE1C93">
          <w:rPr>
            <w:rStyle w:val="Hyperlink"/>
            <w:rFonts w:eastAsia="Times New Roman"/>
            <w:b/>
            <w:noProof/>
            <w:lang w:eastAsia="en-US"/>
          </w:rPr>
          <w:t>B.1.1</w:t>
        </w:r>
        <w:r>
          <w:rPr>
            <w:rFonts w:asciiTheme="minorHAnsi" w:eastAsiaTheme="minorEastAsia" w:hAnsiTheme="minorHAnsi" w:cstheme="minorBidi"/>
            <w:noProof/>
            <w:sz w:val="22"/>
            <w:szCs w:val="22"/>
            <w:lang w:eastAsia="en-US"/>
          </w:rPr>
          <w:tab/>
        </w:r>
        <w:r w:rsidRPr="00AE1C93">
          <w:rPr>
            <w:rStyle w:val="Hyperlink"/>
            <w:rFonts w:eastAsia="Times New Roman"/>
            <w:b/>
            <w:noProof/>
            <w:lang w:eastAsia="en-US"/>
          </w:rPr>
          <w:t>Software</w:t>
        </w:r>
        <w:r>
          <w:rPr>
            <w:noProof/>
            <w:webHidden/>
          </w:rPr>
          <w:tab/>
        </w:r>
        <w:r>
          <w:rPr>
            <w:noProof/>
            <w:webHidden/>
          </w:rPr>
          <w:fldChar w:fldCharType="begin"/>
        </w:r>
        <w:r>
          <w:rPr>
            <w:noProof/>
            <w:webHidden/>
          </w:rPr>
          <w:instrText xml:space="preserve"> PAGEREF _Toc4686222 \h </w:instrText>
        </w:r>
        <w:r>
          <w:rPr>
            <w:noProof/>
            <w:webHidden/>
          </w:rPr>
        </w:r>
        <w:r>
          <w:rPr>
            <w:noProof/>
            <w:webHidden/>
          </w:rPr>
          <w:fldChar w:fldCharType="separate"/>
        </w:r>
        <w:r>
          <w:rPr>
            <w:noProof/>
            <w:webHidden/>
          </w:rPr>
          <w:t>26</w:t>
        </w:r>
        <w:r>
          <w:rPr>
            <w:noProof/>
            <w:webHidden/>
          </w:rPr>
          <w:fldChar w:fldCharType="end"/>
        </w:r>
      </w:hyperlink>
    </w:p>
    <w:p w14:paraId="3CF31D93" w14:textId="77777777" w:rsidR="0058141C" w:rsidRDefault="0058141C">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4686223" w:history="1">
        <w:r w:rsidRPr="00AE1C93">
          <w:rPr>
            <w:rStyle w:val="Hyperlink"/>
            <w:rFonts w:eastAsia="Times New Roman"/>
            <w:b/>
            <w:noProof/>
            <w:lang w:eastAsia="en-US"/>
          </w:rPr>
          <w:t>B.1.2</w:t>
        </w:r>
        <w:r>
          <w:rPr>
            <w:rFonts w:asciiTheme="minorHAnsi" w:eastAsiaTheme="minorEastAsia" w:hAnsiTheme="minorHAnsi" w:cstheme="minorBidi"/>
            <w:noProof/>
            <w:sz w:val="22"/>
            <w:szCs w:val="22"/>
            <w:lang w:eastAsia="en-US"/>
          </w:rPr>
          <w:tab/>
        </w:r>
        <w:r w:rsidRPr="00AE1C93">
          <w:rPr>
            <w:rStyle w:val="Hyperlink"/>
            <w:rFonts w:eastAsia="Times New Roman"/>
            <w:b/>
            <w:noProof/>
            <w:lang w:val="en-GB" w:eastAsia="en-US"/>
          </w:rPr>
          <w:t>Implementation Services (Design – Installation – Configuration – Migration – Commissioning-Warranty - Consulting). As described in the Technical document</w:t>
        </w:r>
        <w:r>
          <w:rPr>
            <w:noProof/>
            <w:webHidden/>
          </w:rPr>
          <w:tab/>
        </w:r>
        <w:r>
          <w:rPr>
            <w:noProof/>
            <w:webHidden/>
          </w:rPr>
          <w:fldChar w:fldCharType="begin"/>
        </w:r>
        <w:r>
          <w:rPr>
            <w:noProof/>
            <w:webHidden/>
          </w:rPr>
          <w:instrText xml:space="preserve"> PAGEREF _Toc4686223 \h </w:instrText>
        </w:r>
        <w:r>
          <w:rPr>
            <w:noProof/>
            <w:webHidden/>
          </w:rPr>
        </w:r>
        <w:r>
          <w:rPr>
            <w:noProof/>
            <w:webHidden/>
          </w:rPr>
          <w:fldChar w:fldCharType="separate"/>
        </w:r>
        <w:r>
          <w:rPr>
            <w:noProof/>
            <w:webHidden/>
          </w:rPr>
          <w:t>26</w:t>
        </w:r>
        <w:r>
          <w:rPr>
            <w:noProof/>
            <w:webHidden/>
          </w:rPr>
          <w:fldChar w:fldCharType="end"/>
        </w:r>
      </w:hyperlink>
    </w:p>
    <w:p w14:paraId="55C26E10" w14:textId="77777777" w:rsidR="0058141C" w:rsidRDefault="0058141C">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4686224" w:history="1">
        <w:r w:rsidRPr="00AE1C93">
          <w:rPr>
            <w:rStyle w:val="Hyperlink"/>
            <w:rFonts w:eastAsia="Times New Roman"/>
            <w:b/>
            <w:noProof/>
            <w:lang w:eastAsia="en-US"/>
          </w:rPr>
          <w:t>B.1.3</w:t>
        </w:r>
        <w:r>
          <w:rPr>
            <w:rFonts w:asciiTheme="minorHAnsi" w:eastAsiaTheme="minorEastAsia" w:hAnsiTheme="minorHAnsi" w:cstheme="minorBidi"/>
            <w:noProof/>
            <w:sz w:val="22"/>
            <w:szCs w:val="22"/>
            <w:lang w:eastAsia="en-US"/>
          </w:rPr>
          <w:tab/>
        </w:r>
        <w:r w:rsidRPr="00AE1C93">
          <w:rPr>
            <w:rStyle w:val="Hyperlink"/>
            <w:rFonts w:eastAsia="Times New Roman"/>
            <w:b/>
            <w:noProof/>
            <w:lang w:eastAsia="en-US"/>
          </w:rPr>
          <w:t>Other costs-</w:t>
        </w:r>
        <w:r>
          <w:rPr>
            <w:noProof/>
            <w:webHidden/>
          </w:rPr>
          <w:tab/>
        </w:r>
        <w:r>
          <w:rPr>
            <w:noProof/>
            <w:webHidden/>
          </w:rPr>
          <w:fldChar w:fldCharType="begin"/>
        </w:r>
        <w:r>
          <w:rPr>
            <w:noProof/>
            <w:webHidden/>
          </w:rPr>
          <w:instrText xml:space="preserve"> PAGEREF _Toc4686224 \h </w:instrText>
        </w:r>
        <w:r>
          <w:rPr>
            <w:noProof/>
            <w:webHidden/>
          </w:rPr>
        </w:r>
        <w:r>
          <w:rPr>
            <w:noProof/>
            <w:webHidden/>
          </w:rPr>
          <w:fldChar w:fldCharType="separate"/>
        </w:r>
        <w:r>
          <w:rPr>
            <w:noProof/>
            <w:webHidden/>
          </w:rPr>
          <w:t>27</w:t>
        </w:r>
        <w:r>
          <w:rPr>
            <w:noProof/>
            <w:webHidden/>
          </w:rPr>
          <w:fldChar w:fldCharType="end"/>
        </w:r>
      </w:hyperlink>
    </w:p>
    <w:p w14:paraId="1F05379A" w14:textId="77777777" w:rsidR="0058141C" w:rsidRDefault="0058141C">
      <w:pPr>
        <w:pStyle w:val="TOC3"/>
        <w:tabs>
          <w:tab w:val="right" w:leader="dot" w:pos="9628"/>
        </w:tabs>
        <w:rPr>
          <w:rFonts w:asciiTheme="minorHAnsi" w:eastAsiaTheme="minorEastAsia" w:hAnsiTheme="minorHAnsi" w:cstheme="minorBidi"/>
          <w:noProof/>
          <w:sz w:val="22"/>
          <w:szCs w:val="22"/>
          <w:lang w:eastAsia="en-US"/>
        </w:rPr>
      </w:pPr>
      <w:hyperlink w:anchor="_Toc4686225" w:history="1">
        <w:r w:rsidRPr="00AE1C93">
          <w:rPr>
            <w:rStyle w:val="Hyperlink"/>
            <w:rFonts w:eastAsia="Times New Roman"/>
            <w:noProof/>
            <w:lang w:eastAsia="en-US"/>
          </w:rPr>
          <w:t>Α/Α</w:t>
        </w:r>
        <w:r>
          <w:rPr>
            <w:noProof/>
            <w:webHidden/>
          </w:rPr>
          <w:tab/>
        </w:r>
        <w:r>
          <w:rPr>
            <w:noProof/>
            <w:webHidden/>
          </w:rPr>
          <w:fldChar w:fldCharType="begin"/>
        </w:r>
        <w:r>
          <w:rPr>
            <w:noProof/>
            <w:webHidden/>
          </w:rPr>
          <w:instrText xml:space="preserve"> PAGEREF _Toc4686225 \h </w:instrText>
        </w:r>
        <w:r>
          <w:rPr>
            <w:noProof/>
            <w:webHidden/>
          </w:rPr>
        </w:r>
        <w:r>
          <w:rPr>
            <w:noProof/>
            <w:webHidden/>
          </w:rPr>
          <w:fldChar w:fldCharType="separate"/>
        </w:r>
        <w:r>
          <w:rPr>
            <w:noProof/>
            <w:webHidden/>
          </w:rPr>
          <w:t>27</w:t>
        </w:r>
        <w:r>
          <w:rPr>
            <w:noProof/>
            <w:webHidden/>
          </w:rPr>
          <w:fldChar w:fldCharType="end"/>
        </w:r>
      </w:hyperlink>
    </w:p>
    <w:p w14:paraId="2632D5FB" w14:textId="77777777" w:rsidR="0058141C" w:rsidRDefault="0058141C">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4686226" w:history="1">
        <w:r w:rsidRPr="00AE1C93">
          <w:rPr>
            <w:rStyle w:val="Hyperlink"/>
            <w:rFonts w:eastAsia="Times New Roman"/>
            <w:b/>
            <w:noProof/>
            <w:lang w:eastAsia="en-US"/>
          </w:rPr>
          <w:t>Β.1.4</w:t>
        </w:r>
        <w:r>
          <w:rPr>
            <w:rFonts w:asciiTheme="minorHAnsi" w:eastAsiaTheme="minorEastAsia" w:hAnsiTheme="minorHAnsi" w:cstheme="minorBidi"/>
            <w:noProof/>
            <w:sz w:val="22"/>
            <w:szCs w:val="22"/>
            <w:lang w:eastAsia="en-US"/>
          </w:rPr>
          <w:tab/>
        </w:r>
        <w:r w:rsidRPr="00AE1C93">
          <w:rPr>
            <w:rStyle w:val="Hyperlink"/>
            <w:rFonts w:eastAsia="Times New Roman"/>
            <w:b/>
            <w:noProof/>
            <w:lang w:eastAsia="en-US"/>
          </w:rPr>
          <w:t>Training</w:t>
        </w:r>
        <w:r>
          <w:rPr>
            <w:noProof/>
            <w:webHidden/>
          </w:rPr>
          <w:tab/>
        </w:r>
        <w:r>
          <w:rPr>
            <w:noProof/>
            <w:webHidden/>
          </w:rPr>
          <w:fldChar w:fldCharType="begin"/>
        </w:r>
        <w:r>
          <w:rPr>
            <w:noProof/>
            <w:webHidden/>
          </w:rPr>
          <w:instrText xml:space="preserve"> PAGEREF _Toc4686226 \h </w:instrText>
        </w:r>
        <w:r>
          <w:rPr>
            <w:noProof/>
            <w:webHidden/>
          </w:rPr>
        </w:r>
        <w:r>
          <w:rPr>
            <w:noProof/>
            <w:webHidden/>
          </w:rPr>
          <w:fldChar w:fldCharType="separate"/>
        </w:r>
        <w:r>
          <w:rPr>
            <w:noProof/>
            <w:webHidden/>
          </w:rPr>
          <w:t>27</w:t>
        </w:r>
        <w:r>
          <w:rPr>
            <w:noProof/>
            <w:webHidden/>
          </w:rPr>
          <w:fldChar w:fldCharType="end"/>
        </w:r>
      </w:hyperlink>
    </w:p>
    <w:p w14:paraId="0747B928" w14:textId="77777777" w:rsidR="0058141C" w:rsidRDefault="0058141C">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4686227" w:history="1">
        <w:r w:rsidRPr="00AE1C93">
          <w:rPr>
            <w:rStyle w:val="Hyperlink"/>
            <w:rFonts w:eastAsia="Times New Roman"/>
            <w:b/>
            <w:noProof/>
            <w:lang w:eastAsia="en-US"/>
          </w:rPr>
          <w:t>B.1.5</w:t>
        </w:r>
        <w:r>
          <w:rPr>
            <w:rFonts w:asciiTheme="minorHAnsi" w:eastAsiaTheme="minorEastAsia" w:hAnsiTheme="minorHAnsi" w:cstheme="minorBidi"/>
            <w:noProof/>
            <w:sz w:val="22"/>
            <w:szCs w:val="22"/>
            <w:lang w:eastAsia="en-US"/>
          </w:rPr>
          <w:tab/>
        </w:r>
        <w:r w:rsidRPr="00AE1C93">
          <w:rPr>
            <w:rStyle w:val="Hyperlink"/>
            <w:rFonts w:eastAsia="Times New Roman"/>
            <w:b/>
            <w:noProof/>
            <w:lang w:eastAsia="en-US"/>
          </w:rPr>
          <w:t>Financial Offer Summary Table</w:t>
        </w:r>
        <w:r>
          <w:rPr>
            <w:noProof/>
            <w:webHidden/>
          </w:rPr>
          <w:tab/>
        </w:r>
        <w:r>
          <w:rPr>
            <w:noProof/>
            <w:webHidden/>
          </w:rPr>
          <w:fldChar w:fldCharType="begin"/>
        </w:r>
        <w:r>
          <w:rPr>
            <w:noProof/>
            <w:webHidden/>
          </w:rPr>
          <w:instrText xml:space="preserve"> PAGEREF _Toc4686227 \h </w:instrText>
        </w:r>
        <w:r>
          <w:rPr>
            <w:noProof/>
            <w:webHidden/>
          </w:rPr>
        </w:r>
        <w:r>
          <w:rPr>
            <w:noProof/>
            <w:webHidden/>
          </w:rPr>
          <w:fldChar w:fldCharType="separate"/>
        </w:r>
        <w:r>
          <w:rPr>
            <w:noProof/>
            <w:webHidden/>
          </w:rPr>
          <w:t>27</w:t>
        </w:r>
        <w:r>
          <w:rPr>
            <w:noProof/>
            <w:webHidden/>
          </w:rPr>
          <w:fldChar w:fldCharType="end"/>
        </w:r>
      </w:hyperlink>
    </w:p>
    <w:p w14:paraId="6596E522" w14:textId="77777777" w:rsidR="0058141C" w:rsidRDefault="0058141C">
      <w:pPr>
        <w:pStyle w:val="TOC1"/>
        <w:rPr>
          <w:rFonts w:asciiTheme="minorHAnsi" w:eastAsiaTheme="minorEastAsia" w:hAnsiTheme="minorHAnsi" w:cstheme="minorBidi"/>
          <w:noProof/>
          <w:sz w:val="22"/>
          <w:szCs w:val="22"/>
          <w:lang w:eastAsia="en-US"/>
        </w:rPr>
      </w:pPr>
      <w:hyperlink w:anchor="_Toc4686228" w:history="1">
        <w:r w:rsidRPr="00AE1C93">
          <w:rPr>
            <w:rStyle w:val="Hyperlink"/>
            <w:rFonts w:eastAsia="Times New Roman"/>
            <w:b/>
            <w:bCs/>
            <w:caps/>
            <w:noProof/>
            <w:lang w:eastAsia="en-US" w:bidi="en-US"/>
          </w:rPr>
          <w:t>APPENDIX c:  CURRENT SITUATION</w:t>
        </w:r>
        <w:r>
          <w:rPr>
            <w:noProof/>
            <w:webHidden/>
          </w:rPr>
          <w:tab/>
        </w:r>
        <w:r>
          <w:rPr>
            <w:noProof/>
            <w:webHidden/>
          </w:rPr>
          <w:fldChar w:fldCharType="begin"/>
        </w:r>
        <w:r>
          <w:rPr>
            <w:noProof/>
            <w:webHidden/>
          </w:rPr>
          <w:instrText xml:space="preserve"> PAGEREF _Toc4686228 \h </w:instrText>
        </w:r>
        <w:r>
          <w:rPr>
            <w:noProof/>
            <w:webHidden/>
          </w:rPr>
        </w:r>
        <w:r>
          <w:rPr>
            <w:noProof/>
            <w:webHidden/>
          </w:rPr>
          <w:fldChar w:fldCharType="separate"/>
        </w:r>
        <w:r>
          <w:rPr>
            <w:noProof/>
            <w:webHidden/>
          </w:rPr>
          <w:t>28</w:t>
        </w:r>
        <w:r>
          <w:rPr>
            <w:noProof/>
            <w:webHidden/>
          </w:rPr>
          <w:fldChar w:fldCharType="end"/>
        </w:r>
      </w:hyperlink>
    </w:p>
    <w:p w14:paraId="68E12CA1" w14:textId="77777777" w:rsidR="0058141C" w:rsidRDefault="0058141C">
      <w:pPr>
        <w:pStyle w:val="TOC1"/>
        <w:rPr>
          <w:rFonts w:asciiTheme="minorHAnsi" w:eastAsiaTheme="minorEastAsia" w:hAnsiTheme="minorHAnsi" w:cstheme="minorBidi"/>
          <w:noProof/>
          <w:sz w:val="22"/>
          <w:szCs w:val="22"/>
          <w:lang w:eastAsia="en-US"/>
        </w:rPr>
      </w:pPr>
      <w:hyperlink w:anchor="_Toc4686229" w:history="1">
        <w:r w:rsidRPr="00AE1C93">
          <w:rPr>
            <w:rStyle w:val="Hyperlink"/>
            <w:rFonts w:eastAsia="Times New Roman"/>
            <w:b/>
            <w:bCs/>
            <w:caps/>
            <w:noProof/>
            <w:lang w:eastAsia="en-US" w:bidi="en-US"/>
          </w:rPr>
          <w:t>APPENDIX d:  scope of project -  COMPLIANCE TABLE</w:t>
        </w:r>
        <w:r>
          <w:rPr>
            <w:noProof/>
            <w:webHidden/>
          </w:rPr>
          <w:tab/>
        </w:r>
        <w:r>
          <w:rPr>
            <w:noProof/>
            <w:webHidden/>
          </w:rPr>
          <w:fldChar w:fldCharType="begin"/>
        </w:r>
        <w:r>
          <w:rPr>
            <w:noProof/>
            <w:webHidden/>
          </w:rPr>
          <w:instrText xml:space="preserve"> PAGEREF _Toc4686229 \h </w:instrText>
        </w:r>
        <w:r>
          <w:rPr>
            <w:noProof/>
            <w:webHidden/>
          </w:rPr>
        </w:r>
        <w:r>
          <w:rPr>
            <w:noProof/>
            <w:webHidden/>
          </w:rPr>
          <w:fldChar w:fldCharType="separate"/>
        </w:r>
        <w:r>
          <w:rPr>
            <w:noProof/>
            <w:webHidden/>
          </w:rPr>
          <w:t>30</w:t>
        </w:r>
        <w:r>
          <w:rPr>
            <w:noProof/>
            <w:webHidden/>
          </w:rPr>
          <w:fldChar w:fldCharType="end"/>
        </w:r>
      </w:hyperlink>
    </w:p>
    <w:p w14:paraId="217A102E" w14:textId="77777777" w:rsidR="0058141C" w:rsidRDefault="0058141C">
      <w:pPr>
        <w:pStyle w:val="TOC1"/>
        <w:rPr>
          <w:rFonts w:asciiTheme="minorHAnsi" w:eastAsiaTheme="minorEastAsia" w:hAnsiTheme="minorHAnsi" w:cstheme="minorBidi"/>
          <w:noProof/>
          <w:sz w:val="22"/>
          <w:szCs w:val="22"/>
          <w:lang w:eastAsia="en-US"/>
        </w:rPr>
      </w:pPr>
      <w:hyperlink w:anchor="_Toc4686230" w:history="1">
        <w:r w:rsidRPr="00AE1C93">
          <w:rPr>
            <w:rStyle w:val="Hyperlink"/>
            <w:rFonts w:cs="Tahoma"/>
            <w:b/>
            <w:noProof/>
          </w:rPr>
          <w:t>9.</w:t>
        </w:r>
        <w:r>
          <w:rPr>
            <w:rFonts w:asciiTheme="minorHAnsi" w:eastAsiaTheme="minorEastAsia" w:hAnsiTheme="minorHAnsi" w:cstheme="minorBidi"/>
            <w:noProof/>
            <w:sz w:val="22"/>
            <w:szCs w:val="22"/>
            <w:lang w:eastAsia="en-US"/>
          </w:rPr>
          <w:tab/>
        </w:r>
        <w:r w:rsidRPr="00AE1C93">
          <w:rPr>
            <w:rStyle w:val="Hyperlink"/>
            <w:rFonts w:cs="Tahoma"/>
            <w:b/>
            <w:noProof/>
          </w:rPr>
          <w:t>Warranty &amp; Maintenance Services</w:t>
        </w:r>
        <w:r>
          <w:rPr>
            <w:noProof/>
            <w:webHidden/>
          </w:rPr>
          <w:tab/>
        </w:r>
        <w:r>
          <w:rPr>
            <w:noProof/>
            <w:webHidden/>
          </w:rPr>
          <w:fldChar w:fldCharType="begin"/>
        </w:r>
        <w:r>
          <w:rPr>
            <w:noProof/>
            <w:webHidden/>
          </w:rPr>
          <w:instrText xml:space="preserve"> PAGEREF _Toc4686230 \h </w:instrText>
        </w:r>
        <w:r>
          <w:rPr>
            <w:noProof/>
            <w:webHidden/>
          </w:rPr>
        </w:r>
        <w:r>
          <w:rPr>
            <w:noProof/>
            <w:webHidden/>
          </w:rPr>
          <w:fldChar w:fldCharType="separate"/>
        </w:r>
        <w:r>
          <w:rPr>
            <w:noProof/>
            <w:webHidden/>
          </w:rPr>
          <w:t>41</w:t>
        </w:r>
        <w:r>
          <w:rPr>
            <w:noProof/>
            <w:webHidden/>
          </w:rPr>
          <w:fldChar w:fldCharType="end"/>
        </w:r>
      </w:hyperlink>
    </w:p>
    <w:p w14:paraId="62CB7991" w14:textId="77777777" w:rsidR="0058141C" w:rsidRDefault="0058141C">
      <w:pPr>
        <w:pStyle w:val="TOC1"/>
        <w:rPr>
          <w:rFonts w:asciiTheme="minorHAnsi" w:eastAsiaTheme="minorEastAsia" w:hAnsiTheme="minorHAnsi" w:cstheme="minorBidi"/>
          <w:noProof/>
          <w:sz w:val="22"/>
          <w:szCs w:val="22"/>
          <w:lang w:eastAsia="en-US"/>
        </w:rPr>
      </w:pPr>
      <w:hyperlink w:anchor="_Toc4686231" w:history="1">
        <w:r w:rsidRPr="00AE1C93">
          <w:rPr>
            <w:rStyle w:val="Hyperlink"/>
            <w:rFonts w:cs="Tahoma"/>
            <w:b/>
            <w:caps/>
            <w:noProof/>
          </w:rPr>
          <w:t>10.</w:t>
        </w:r>
        <w:r>
          <w:rPr>
            <w:rFonts w:asciiTheme="minorHAnsi" w:eastAsiaTheme="minorEastAsia" w:hAnsiTheme="minorHAnsi" w:cstheme="minorBidi"/>
            <w:noProof/>
            <w:sz w:val="22"/>
            <w:szCs w:val="22"/>
            <w:lang w:eastAsia="en-US"/>
          </w:rPr>
          <w:tab/>
        </w:r>
        <w:r w:rsidRPr="00AE1C93">
          <w:rPr>
            <w:rStyle w:val="Hyperlink"/>
            <w:rFonts w:cs="Tahoma"/>
            <w:b/>
            <w:caps/>
            <w:noProof/>
          </w:rPr>
          <w:t>I</w:t>
        </w:r>
        <w:r w:rsidRPr="00AE1C93">
          <w:rPr>
            <w:rStyle w:val="Hyperlink"/>
            <w:rFonts w:cs="Tahoma"/>
            <w:b/>
            <w:noProof/>
          </w:rPr>
          <w:t xml:space="preserve">mplementation </w:t>
        </w:r>
        <w:r w:rsidRPr="00AE1C93">
          <w:rPr>
            <w:rStyle w:val="Hyperlink"/>
            <w:rFonts w:cs="Tahoma"/>
            <w:b/>
            <w:caps/>
            <w:noProof/>
          </w:rPr>
          <w:t>T</w:t>
        </w:r>
        <w:r w:rsidRPr="00AE1C93">
          <w:rPr>
            <w:rStyle w:val="Hyperlink"/>
            <w:rFonts w:cs="Tahoma"/>
            <w:b/>
            <w:noProof/>
          </w:rPr>
          <w:t>ime</w:t>
        </w:r>
        <w:r w:rsidRPr="00AE1C93">
          <w:rPr>
            <w:rStyle w:val="Hyperlink"/>
            <w:rFonts w:cs="Tahoma"/>
            <w:b/>
            <w:caps/>
            <w:noProof/>
          </w:rPr>
          <w:t xml:space="preserve"> T</w:t>
        </w:r>
        <w:r w:rsidRPr="00AE1C93">
          <w:rPr>
            <w:rStyle w:val="Hyperlink"/>
            <w:rFonts w:cs="Tahoma"/>
            <w:b/>
            <w:noProof/>
          </w:rPr>
          <w:t>able</w:t>
        </w:r>
        <w:r>
          <w:rPr>
            <w:noProof/>
            <w:webHidden/>
          </w:rPr>
          <w:tab/>
        </w:r>
        <w:r>
          <w:rPr>
            <w:noProof/>
            <w:webHidden/>
          </w:rPr>
          <w:fldChar w:fldCharType="begin"/>
        </w:r>
        <w:r>
          <w:rPr>
            <w:noProof/>
            <w:webHidden/>
          </w:rPr>
          <w:instrText xml:space="preserve"> PAGEREF _Toc4686231 \h </w:instrText>
        </w:r>
        <w:r>
          <w:rPr>
            <w:noProof/>
            <w:webHidden/>
          </w:rPr>
        </w:r>
        <w:r>
          <w:rPr>
            <w:noProof/>
            <w:webHidden/>
          </w:rPr>
          <w:fldChar w:fldCharType="separate"/>
        </w:r>
        <w:r>
          <w:rPr>
            <w:noProof/>
            <w:webHidden/>
          </w:rPr>
          <w:t>42</w:t>
        </w:r>
        <w:r>
          <w:rPr>
            <w:noProof/>
            <w:webHidden/>
          </w:rPr>
          <w:fldChar w:fldCharType="end"/>
        </w:r>
      </w:hyperlink>
    </w:p>
    <w:p w14:paraId="3303AD1B" w14:textId="77777777" w:rsidR="0058141C" w:rsidRDefault="0058141C">
      <w:pPr>
        <w:pStyle w:val="TOC1"/>
        <w:rPr>
          <w:rFonts w:asciiTheme="minorHAnsi" w:eastAsiaTheme="minorEastAsia" w:hAnsiTheme="minorHAnsi" w:cstheme="minorBidi"/>
          <w:noProof/>
          <w:sz w:val="22"/>
          <w:szCs w:val="22"/>
          <w:lang w:eastAsia="en-US"/>
        </w:rPr>
      </w:pPr>
      <w:hyperlink w:anchor="_Toc4686232" w:history="1">
        <w:r w:rsidRPr="00AE1C93">
          <w:rPr>
            <w:rStyle w:val="Hyperlink"/>
            <w:rFonts w:cs="Tahoma"/>
            <w:b/>
            <w:caps/>
            <w:noProof/>
          </w:rPr>
          <w:t>11.</w:t>
        </w:r>
        <w:r>
          <w:rPr>
            <w:rFonts w:asciiTheme="minorHAnsi" w:eastAsiaTheme="minorEastAsia" w:hAnsiTheme="minorHAnsi" w:cstheme="minorBidi"/>
            <w:noProof/>
            <w:sz w:val="22"/>
            <w:szCs w:val="22"/>
            <w:lang w:eastAsia="en-US"/>
          </w:rPr>
          <w:tab/>
        </w:r>
        <w:r w:rsidRPr="00AE1C93">
          <w:rPr>
            <w:rStyle w:val="Hyperlink"/>
            <w:rFonts w:cs="Tahoma"/>
            <w:b/>
            <w:noProof/>
          </w:rPr>
          <w:t>Deliverables per Phase</w:t>
        </w:r>
        <w:r>
          <w:rPr>
            <w:noProof/>
            <w:webHidden/>
          </w:rPr>
          <w:tab/>
        </w:r>
        <w:r>
          <w:rPr>
            <w:noProof/>
            <w:webHidden/>
          </w:rPr>
          <w:fldChar w:fldCharType="begin"/>
        </w:r>
        <w:r>
          <w:rPr>
            <w:noProof/>
            <w:webHidden/>
          </w:rPr>
          <w:instrText xml:space="preserve"> PAGEREF _Toc4686232 \h </w:instrText>
        </w:r>
        <w:r>
          <w:rPr>
            <w:noProof/>
            <w:webHidden/>
          </w:rPr>
        </w:r>
        <w:r>
          <w:rPr>
            <w:noProof/>
            <w:webHidden/>
          </w:rPr>
          <w:fldChar w:fldCharType="separate"/>
        </w:r>
        <w:r>
          <w:rPr>
            <w:noProof/>
            <w:webHidden/>
          </w:rPr>
          <w:t>43</w:t>
        </w:r>
        <w:r>
          <w:rPr>
            <w:noProof/>
            <w:webHidden/>
          </w:rPr>
          <w:fldChar w:fldCharType="end"/>
        </w:r>
      </w:hyperlink>
    </w:p>
    <w:p w14:paraId="2F14C132" w14:textId="77777777" w:rsidR="0058141C" w:rsidRDefault="0058141C">
      <w:pPr>
        <w:pStyle w:val="TOC1"/>
        <w:rPr>
          <w:rFonts w:asciiTheme="minorHAnsi" w:eastAsiaTheme="minorEastAsia" w:hAnsiTheme="minorHAnsi" w:cstheme="minorBidi"/>
          <w:noProof/>
          <w:sz w:val="22"/>
          <w:szCs w:val="22"/>
          <w:lang w:eastAsia="en-US"/>
        </w:rPr>
      </w:pPr>
      <w:hyperlink w:anchor="_Toc4686233" w:history="1">
        <w:r w:rsidRPr="00AE1C93">
          <w:rPr>
            <w:rStyle w:val="Hyperlink"/>
            <w:rFonts w:eastAsia="Times New Roman"/>
            <w:b/>
            <w:bCs/>
            <w:caps/>
            <w:noProof/>
            <w:lang w:eastAsia="en-US" w:bidi="en-US"/>
          </w:rPr>
          <w:t>Appendix e: service level agreement (sla)</w:t>
        </w:r>
        <w:r>
          <w:rPr>
            <w:noProof/>
            <w:webHidden/>
          </w:rPr>
          <w:tab/>
        </w:r>
        <w:r>
          <w:rPr>
            <w:noProof/>
            <w:webHidden/>
          </w:rPr>
          <w:fldChar w:fldCharType="begin"/>
        </w:r>
        <w:r>
          <w:rPr>
            <w:noProof/>
            <w:webHidden/>
          </w:rPr>
          <w:instrText xml:space="preserve"> PAGEREF _Toc4686233 \h </w:instrText>
        </w:r>
        <w:r>
          <w:rPr>
            <w:noProof/>
            <w:webHidden/>
          </w:rPr>
        </w:r>
        <w:r>
          <w:rPr>
            <w:noProof/>
            <w:webHidden/>
          </w:rPr>
          <w:fldChar w:fldCharType="separate"/>
        </w:r>
        <w:r>
          <w:rPr>
            <w:noProof/>
            <w:webHidden/>
          </w:rPr>
          <w:t>44</w:t>
        </w:r>
        <w:r>
          <w:rPr>
            <w:noProof/>
            <w:webHidden/>
          </w:rPr>
          <w:fldChar w:fldCharType="end"/>
        </w:r>
      </w:hyperlink>
    </w:p>
    <w:p w14:paraId="331519E6" w14:textId="24CE556B" w:rsidR="006B649A" w:rsidRPr="00D61800" w:rsidRDefault="008804D0" w:rsidP="00265F1C">
      <w:pPr>
        <w:rPr>
          <w:rFonts w:eastAsia="Times New Roman"/>
          <w:b/>
          <w:bCs/>
          <w:caps/>
          <w:sz w:val="22"/>
          <w:lang w:eastAsia="en-US" w:bidi="en-US"/>
        </w:rPr>
      </w:pPr>
      <w:r w:rsidRPr="006C5886">
        <w:rPr>
          <w:sz w:val="22"/>
          <w:szCs w:val="22"/>
        </w:rPr>
        <w:fldChar w:fldCharType="end"/>
      </w:r>
      <w:bookmarkStart w:id="7" w:name="_Toc498499693"/>
    </w:p>
    <w:p w14:paraId="4B8F6A24" w14:textId="77777777" w:rsidR="006B649A" w:rsidRPr="00D61800" w:rsidRDefault="006B649A" w:rsidP="00265F1C">
      <w:pPr>
        <w:rPr>
          <w:rFonts w:eastAsia="Times New Roman"/>
          <w:b/>
          <w:bCs/>
          <w:caps/>
          <w:sz w:val="22"/>
          <w:lang w:eastAsia="en-US" w:bidi="en-US"/>
        </w:rPr>
      </w:pPr>
    </w:p>
    <w:p w14:paraId="702031B5" w14:textId="7642A9DA" w:rsidR="006B649A" w:rsidRPr="00D61800" w:rsidRDefault="0020332D" w:rsidP="00265F1C">
      <w:pPr>
        <w:rPr>
          <w:rFonts w:eastAsia="Times New Roman"/>
          <w:b/>
          <w:bCs/>
          <w:caps/>
          <w:sz w:val="22"/>
          <w:lang w:eastAsia="en-US" w:bidi="en-US"/>
        </w:rPr>
      </w:pPr>
      <w:r w:rsidRPr="00D61800">
        <w:rPr>
          <w:rFonts w:eastAsia="Times New Roman"/>
          <w:b/>
          <w:bCs/>
          <w:caps/>
          <w:sz w:val="22"/>
          <w:lang w:eastAsia="en-US" w:bidi="en-US"/>
        </w:rPr>
        <w:br w:type="page"/>
      </w:r>
    </w:p>
    <w:p w14:paraId="35562708" w14:textId="6B7D4D44" w:rsidR="003636B0" w:rsidRPr="00D61800" w:rsidRDefault="006F3D0B" w:rsidP="00265F1C">
      <w:pPr>
        <w:rPr>
          <w:rFonts w:eastAsia="Times New Roman"/>
          <w:b/>
          <w:bCs/>
          <w:caps/>
          <w:sz w:val="22"/>
          <w:lang w:val="en-GB" w:eastAsia="en-US" w:bidi="en-US"/>
        </w:rPr>
      </w:pPr>
      <w:r w:rsidRPr="00D61800">
        <w:rPr>
          <w:rFonts w:eastAsia="Times New Roman"/>
          <w:b/>
          <w:bCs/>
          <w:caps/>
          <w:sz w:val="22"/>
          <w:lang w:eastAsia="en-US" w:bidi="en-US"/>
        </w:rPr>
        <w:lastRenderedPageBreak/>
        <w:t xml:space="preserve">1. </w:t>
      </w:r>
      <w:r w:rsidR="00FD37B1" w:rsidRPr="00D61800">
        <w:rPr>
          <w:rFonts w:eastAsia="Times New Roman"/>
          <w:b/>
          <w:bCs/>
          <w:caps/>
          <w:sz w:val="22"/>
          <w:lang w:eastAsia="en-US" w:bidi="en-US"/>
        </w:rPr>
        <w:t>IN GENERAL</w:t>
      </w:r>
      <w:bookmarkEnd w:id="0"/>
      <w:bookmarkEnd w:id="1"/>
      <w:bookmarkEnd w:id="2"/>
      <w:bookmarkEnd w:id="7"/>
    </w:p>
    <w:p w14:paraId="45243785" w14:textId="77777777" w:rsidR="003636B0" w:rsidRPr="00D61800"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 w:name="_Toc472524648"/>
      <w:bookmarkStart w:id="9" w:name="_Toc479083763"/>
      <w:bookmarkStart w:id="10" w:name="_Toc486258872"/>
      <w:bookmarkStart w:id="11" w:name="_Toc498499694"/>
      <w:bookmarkStart w:id="12" w:name="_Ref435033596"/>
      <w:bookmarkStart w:id="13" w:name="_Toc4686188"/>
      <w:r w:rsidRPr="00D61800">
        <w:rPr>
          <w:rFonts w:ascii="Times New Roman" w:eastAsia="Times New Roman" w:hAnsi="Times New Roman" w:cs="Times New Roman"/>
          <w:bCs w:val="0"/>
          <w:iCs w:val="0"/>
          <w:color w:val="244061" w:themeColor="accent1" w:themeShade="80"/>
          <w:sz w:val="22"/>
          <w:szCs w:val="22"/>
          <w:u w:val="single"/>
          <w:lang w:val="en-GB" w:eastAsia="en-US"/>
        </w:rPr>
        <w:t>1.1 Preamble</w:t>
      </w:r>
      <w:bookmarkEnd w:id="8"/>
      <w:bookmarkEnd w:id="9"/>
      <w:bookmarkEnd w:id="10"/>
      <w:bookmarkEnd w:id="11"/>
      <w:bookmarkEnd w:id="13"/>
    </w:p>
    <w:p w14:paraId="1972CC73" w14:textId="21215F90" w:rsidR="003636B0" w:rsidRPr="00D61800" w:rsidRDefault="004B0EB9" w:rsidP="00A85B2C">
      <w:pPr>
        <w:numPr>
          <w:ilvl w:val="2"/>
          <w:numId w:val="0"/>
        </w:num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The P</w:t>
      </w:r>
      <w:r w:rsidR="00FD37B1" w:rsidRPr="00D61800">
        <w:rPr>
          <w:rFonts w:eastAsia="Calibri"/>
          <w:sz w:val="22"/>
          <w:szCs w:val="22"/>
          <w:lang w:val="en-GB" w:eastAsia="en-US"/>
        </w:rPr>
        <w:t>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w:t>
      </w:r>
      <w:r w:rsidR="00877DBB" w:rsidRPr="00D61800">
        <w:rPr>
          <w:rFonts w:eastAsia="Calibri"/>
          <w:sz w:val="22"/>
          <w:szCs w:val="22"/>
          <w:lang w:val="en-GB" w:eastAsia="en-US"/>
        </w:rPr>
        <w:t>,</w:t>
      </w:r>
      <w:r w:rsidR="00FD37B1" w:rsidRPr="00D61800">
        <w:rPr>
          <w:rFonts w:eastAsia="Calibri"/>
          <w:sz w:val="22"/>
          <w:szCs w:val="22"/>
          <w:lang w:val="en-GB" w:eastAsia="en-US"/>
        </w:rPr>
        <w:t xml:space="preserve"> for the Balkans</w:t>
      </w:r>
      <w:r w:rsidR="00877DBB" w:rsidRPr="00D61800">
        <w:rPr>
          <w:rFonts w:eastAsia="Calibri"/>
          <w:sz w:val="22"/>
          <w:szCs w:val="22"/>
          <w:lang w:val="en-GB" w:eastAsia="en-US"/>
        </w:rPr>
        <w:t>, North Africa</w:t>
      </w:r>
      <w:r w:rsidR="00FD37B1" w:rsidRPr="00D61800">
        <w:rPr>
          <w:rFonts w:eastAsia="Calibri"/>
          <w:sz w:val="22"/>
          <w:szCs w:val="22"/>
          <w:lang w:val="en-GB" w:eastAsia="en-US"/>
        </w:rPr>
        <w:t xml:space="preserve"> and Black Sea countries. </w:t>
      </w:r>
    </w:p>
    <w:p w14:paraId="641A172A" w14:textId="5A6D206A" w:rsidR="003636B0" w:rsidRPr="00D61800" w:rsidRDefault="00FD37B1" w:rsidP="00A85B2C">
      <w:pPr>
        <w:numPr>
          <w:ilvl w:val="2"/>
          <w:numId w:val="0"/>
        </w:num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w:t>
      </w:r>
      <w:r w:rsidR="00865C1F" w:rsidRPr="00D61800">
        <w:rPr>
          <w:rFonts w:eastAsia="Calibri"/>
          <w:sz w:val="22"/>
          <w:szCs w:val="22"/>
          <w:lang w:val="en-GB" w:eastAsia="en-US"/>
        </w:rPr>
        <w:t xml:space="preserve"> including vehicles</w:t>
      </w:r>
      <w:r w:rsidRPr="00D61800">
        <w:rPr>
          <w:rFonts w:eastAsia="Calibri"/>
          <w:sz w:val="22"/>
          <w:szCs w:val="22"/>
          <w:lang w:val="en-GB" w:eastAsia="en-US"/>
        </w:rPr>
        <w:t xml:space="preserve">, cruise, vessel repair activities, as well as the Port of Piraeus free zone (a control type I customs free zone) operating under applicable tax and </w:t>
      </w:r>
      <w:r w:rsidR="004B0EB9" w:rsidRPr="00D61800">
        <w:rPr>
          <w:rFonts w:eastAsia="Calibri"/>
          <w:sz w:val="22"/>
          <w:szCs w:val="22"/>
          <w:lang w:val="en-GB" w:eastAsia="en-US"/>
        </w:rPr>
        <w:t xml:space="preserve">customs legislation in the area </w:t>
      </w:r>
      <w:r w:rsidRPr="00D61800">
        <w:rPr>
          <w:rFonts w:eastAsia="Calibri"/>
          <w:sz w:val="22"/>
          <w:szCs w:val="22"/>
          <w:lang w:val="en-GB" w:eastAsia="en-US"/>
        </w:rPr>
        <w:t>(Piraeus Free Zone).</w:t>
      </w:r>
      <w:bookmarkEnd w:id="12"/>
    </w:p>
    <w:p w14:paraId="6CE84DED" w14:textId="77777777" w:rsidR="00E31108" w:rsidRDefault="00E31108"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4" w:name="_Toc472524649"/>
      <w:bookmarkStart w:id="15" w:name="_Toc479083764"/>
      <w:bookmarkStart w:id="16" w:name="_Toc486258873"/>
      <w:bookmarkStart w:id="17" w:name="_Toc498499695"/>
    </w:p>
    <w:p w14:paraId="57F799B9" w14:textId="77777777" w:rsidR="003636B0" w:rsidRPr="00D61800"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8" w:name="_Toc4686189"/>
      <w:r w:rsidRPr="00D61800">
        <w:rPr>
          <w:rFonts w:ascii="Times New Roman" w:eastAsia="Times New Roman" w:hAnsi="Times New Roman" w:cs="Times New Roman"/>
          <w:bCs w:val="0"/>
          <w:iCs w:val="0"/>
          <w:color w:val="244061" w:themeColor="accent1" w:themeShade="80"/>
          <w:sz w:val="22"/>
          <w:szCs w:val="22"/>
          <w:u w:val="single"/>
          <w:lang w:val="en-GB" w:eastAsia="en-US"/>
        </w:rPr>
        <w:t>1.2 Piraeus Port Authority S.A. (PPA)</w:t>
      </w:r>
      <w:bookmarkEnd w:id="14"/>
      <w:bookmarkEnd w:id="15"/>
      <w:bookmarkEnd w:id="16"/>
      <w:bookmarkEnd w:id="17"/>
      <w:bookmarkEnd w:id="18"/>
    </w:p>
    <w:p w14:paraId="50D12486" w14:textId="77777777" w:rsidR="003636B0" w:rsidRPr="00D61800" w:rsidRDefault="00FD37B1" w:rsidP="00A85B2C">
      <w:pPr>
        <w:numPr>
          <w:ilvl w:val="2"/>
          <w:numId w:val="0"/>
        </w:num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D61800">
        <w:rPr>
          <w:rFonts w:eastAsia="Calibri"/>
          <w:sz w:val="22"/>
          <w:szCs w:val="22"/>
          <w:lang w:val="en-GB" w:eastAsia="en-US"/>
        </w:rPr>
        <w:t>sociétéanonyme</w:t>
      </w:r>
      <w:proofErr w:type="spellEnd"/>
      <w:r w:rsidRPr="00D61800">
        <w:rPr>
          <w:rFonts w:eastAsia="Calibri"/>
          <w:sz w:val="22"/>
          <w:szCs w:val="22"/>
          <w:lang w:val="en-GB" w:eastAsia="en-US"/>
        </w:rPr>
        <w:t xml:space="preserve">). </w:t>
      </w:r>
    </w:p>
    <w:p w14:paraId="02730C1D" w14:textId="77777777" w:rsidR="0086081B" w:rsidRPr="00D61800" w:rsidRDefault="00FD37B1" w:rsidP="00B518EE">
      <w:pPr>
        <w:numPr>
          <w:ilvl w:val="2"/>
          <w:numId w:val="0"/>
        </w:numPr>
        <w:tabs>
          <w:tab w:val="num" w:pos="567"/>
        </w:tabs>
        <w:spacing w:after="120"/>
        <w:ind w:left="567"/>
        <w:jc w:val="both"/>
        <w:rPr>
          <w:rFonts w:eastAsia="Times New Roman"/>
          <w:b/>
          <w:bCs/>
          <w:caps/>
          <w:sz w:val="22"/>
          <w:lang w:eastAsia="en-US" w:bidi="en-US"/>
        </w:rPr>
      </w:pPr>
      <w:r w:rsidRPr="00D61800">
        <w:rPr>
          <w:rFonts w:eastAsia="Calibri"/>
          <w:sz w:val="22"/>
          <w:szCs w:val="22"/>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w:t>
      </w:r>
      <w:r w:rsidR="00B518EE" w:rsidRPr="00D61800">
        <w:rPr>
          <w:rFonts w:eastAsia="Calibri"/>
          <w:sz w:val="22"/>
          <w:szCs w:val="22"/>
          <w:lang w:val="en-GB" w:eastAsia="en-US"/>
        </w:rPr>
        <w:t xml:space="preserve">of 67% in the share capital of PPA. In August 2016 (hereinafter: Closing </w:t>
      </w:r>
      <w:proofErr w:type="gramStart"/>
      <w:r w:rsidR="00B518EE" w:rsidRPr="00D61800">
        <w:rPr>
          <w:rFonts w:eastAsia="Calibri"/>
          <w:sz w:val="22"/>
          <w:szCs w:val="22"/>
          <w:lang w:val="en-GB" w:eastAsia="en-US"/>
        </w:rPr>
        <w:t>I</w:t>
      </w:r>
      <w:proofErr w:type="gramEnd"/>
      <w:r w:rsidR="00B518EE" w:rsidRPr="00D61800">
        <w:rPr>
          <w:rFonts w:eastAsia="Calibri"/>
          <w:sz w:val="22"/>
          <w:szCs w:val="22"/>
          <w:lang w:val="en-GB" w:eastAsia="en-US"/>
        </w:rPr>
        <w:t xml:space="preserve"> day), after the satisfaction of certain conditions precedent, the SPA was effected by the execution of the transaction and the transfer of PPA’s majority shares from HRADF to COSCO HK Ltd. On Closing </w:t>
      </w:r>
      <w:proofErr w:type="gramStart"/>
      <w:r w:rsidR="00B518EE" w:rsidRPr="00D61800">
        <w:rPr>
          <w:rFonts w:eastAsia="Calibri"/>
          <w:sz w:val="22"/>
          <w:szCs w:val="22"/>
          <w:lang w:val="en-GB" w:eastAsia="en-US"/>
        </w:rPr>
        <w:t>I</w:t>
      </w:r>
      <w:proofErr w:type="gramEnd"/>
      <w:r w:rsidR="00B518EE" w:rsidRPr="00D61800">
        <w:rPr>
          <w:rFonts w:eastAsia="Calibri"/>
          <w:sz w:val="22"/>
          <w:szCs w:val="22"/>
          <w:lang w:val="en-GB" w:eastAsia="en-US"/>
        </w:rPr>
        <w:t xml:space="preserve">, PPA ceased to be a state-owned company and since that day it is a private-owned company. </w:t>
      </w:r>
      <w:bookmarkStart w:id="19" w:name="_Toc498499696"/>
      <w:bookmarkStart w:id="20" w:name="_Toc472524651"/>
      <w:bookmarkStart w:id="21" w:name="_Toc479083766"/>
      <w:bookmarkStart w:id="22" w:name="_Toc486258874"/>
    </w:p>
    <w:p w14:paraId="12A46970"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486DAA4F"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322B6128"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453B07CF"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04A76698"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25179941"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155F29C2"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7ED1B477"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4E0533E3"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38A472A4"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17CEDBFE"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75DA4DA7"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52E1EA37" w14:textId="77777777" w:rsidR="0086081B" w:rsidRPr="00D61800" w:rsidRDefault="0086081B" w:rsidP="00B518EE">
      <w:pPr>
        <w:numPr>
          <w:ilvl w:val="2"/>
          <w:numId w:val="0"/>
        </w:numPr>
        <w:tabs>
          <w:tab w:val="num" w:pos="567"/>
        </w:tabs>
        <w:spacing w:after="120"/>
        <w:ind w:left="567"/>
        <w:jc w:val="both"/>
        <w:rPr>
          <w:rFonts w:eastAsia="Times New Roman"/>
          <w:b/>
          <w:bCs/>
          <w:caps/>
          <w:sz w:val="22"/>
          <w:lang w:eastAsia="en-US" w:bidi="en-US"/>
        </w:rPr>
      </w:pPr>
    </w:p>
    <w:p w14:paraId="3FE32535" w14:textId="44F1C0E6" w:rsidR="0086081B" w:rsidRPr="006C5886" w:rsidRDefault="006F3D0B" w:rsidP="006C5886">
      <w:pPr>
        <w:pageBreakBefore/>
        <w:pBdr>
          <w:bottom w:val="single" w:sz="12" w:space="1" w:color="2F5496"/>
        </w:pBdr>
        <w:spacing w:after="120"/>
        <w:ind w:left="360"/>
        <w:jc w:val="both"/>
        <w:outlineLvl w:val="0"/>
        <w:rPr>
          <w:rFonts w:eastAsia="Times New Roman"/>
          <w:b/>
          <w:bCs/>
          <w:caps/>
          <w:sz w:val="22"/>
          <w:lang w:eastAsia="en-US" w:bidi="en-US"/>
        </w:rPr>
      </w:pPr>
      <w:bookmarkStart w:id="23" w:name="_Toc4686190"/>
      <w:r w:rsidRPr="006C5886">
        <w:rPr>
          <w:rFonts w:eastAsia="Times New Roman"/>
          <w:b/>
          <w:bCs/>
          <w:caps/>
          <w:sz w:val="22"/>
          <w:lang w:eastAsia="en-US" w:bidi="en-US"/>
        </w:rPr>
        <w:lastRenderedPageBreak/>
        <w:t xml:space="preserve">2. </w:t>
      </w:r>
      <w:r w:rsidR="0086081B" w:rsidRPr="006C5886">
        <w:rPr>
          <w:rFonts w:eastAsia="Times New Roman"/>
          <w:b/>
          <w:bCs/>
          <w:caps/>
          <w:sz w:val="22"/>
          <w:lang w:eastAsia="en-US" w:bidi="en-US"/>
        </w:rPr>
        <w:t>DEFINITIONS</w:t>
      </w:r>
      <w:bookmarkEnd w:id="23"/>
    </w:p>
    <w:bookmarkEnd w:id="19"/>
    <w:p w14:paraId="08174B4F" w14:textId="77777777" w:rsidR="00597381" w:rsidRPr="00D61800" w:rsidRDefault="00E12367" w:rsidP="00597381">
      <w:pPr>
        <w:spacing w:after="120"/>
        <w:ind w:left="567"/>
        <w:jc w:val="both"/>
        <w:rPr>
          <w:rFonts w:eastAsia="Calibri"/>
          <w:sz w:val="22"/>
          <w:szCs w:val="22"/>
          <w:lang w:val="en-GB" w:eastAsia="en-US"/>
        </w:rPr>
      </w:pPr>
      <w:r w:rsidRPr="00D61800">
        <w:rPr>
          <w:rFonts w:eastAsia="Calibri"/>
          <w:sz w:val="22"/>
          <w:szCs w:val="22"/>
          <w:lang w:val="en-GB" w:eastAsia="en-US"/>
        </w:rPr>
        <w:t>For the purposes of understanding the terms of this Call for Tenders, definitions of the following terms are given here in below:</w:t>
      </w:r>
    </w:p>
    <w:p w14:paraId="00B0BC24" w14:textId="767B163D" w:rsidR="00FA01E5" w:rsidRPr="00D61800" w:rsidRDefault="00597381" w:rsidP="00232EE1">
      <w:pPr>
        <w:pStyle w:val="a"/>
        <w:numPr>
          <w:ilvl w:val="0"/>
          <w:numId w:val="3"/>
        </w:numPr>
        <w:ind w:left="1134" w:hanging="567"/>
        <w:rPr>
          <w:rFonts w:ascii="Times New Roman" w:hAnsi="Times New Roman" w:cs="Times New Roman"/>
          <w:color w:val="auto"/>
          <w:u w:val="none"/>
        </w:rPr>
      </w:pPr>
      <w:r w:rsidRPr="00D61800">
        <w:rPr>
          <w:rFonts w:ascii="Times New Roman" w:hAnsi="Times New Roman" w:cs="Times New Roman"/>
          <w:color w:val="auto"/>
          <w:u w:val="none"/>
        </w:rPr>
        <w:t>“2016 HRCA”: The Concession Agreement between the Hellenic Republic and PPA, which was signed by the parties on 2</w:t>
      </w:r>
      <w:r w:rsidR="002D7B95" w:rsidRPr="00D61800">
        <w:rPr>
          <w:rFonts w:ascii="Times New Roman" w:hAnsi="Times New Roman" w:cs="Times New Roman"/>
          <w:color w:val="auto"/>
          <w:u w:val="none"/>
        </w:rPr>
        <w:t>4</w:t>
      </w:r>
      <w:r w:rsidRPr="00D61800">
        <w:rPr>
          <w:rFonts w:ascii="Times New Roman" w:hAnsi="Times New Roman" w:cs="Times New Roman"/>
          <w:color w:val="auto"/>
          <w:u w:val="none"/>
        </w:rPr>
        <w:t>/6/2016 and ratified by law 4404/2016 (Government Gazette A’ 126/8.7.2016);</w:t>
      </w:r>
    </w:p>
    <w:p w14:paraId="172E6B86" w14:textId="77777777" w:rsidR="00FA01E5" w:rsidRPr="00D61800" w:rsidRDefault="00597381" w:rsidP="00232EE1">
      <w:pPr>
        <w:pStyle w:val="a"/>
        <w:numPr>
          <w:ilvl w:val="0"/>
          <w:numId w:val="3"/>
        </w:numPr>
        <w:ind w:left="1134" w:hanging="567"/>
      </w:pPr>
      <w:r w:rsidRPr="00D61800">
        <w:rPr>
          <w:rFonts w:ascii="Times New Roman" w:hAnsi="Times New Roman" w:cs="Times New Roman"/>
          <w:color w:val="auto"/>
          <w:u w:val="none"/>
        </w:rPr>
        <w:t>“Affiliate”: as it is defined in the Greek Company Law 2190/20;</w:t>
      </w:r>
    </w:p>
    <w:p w14:paraId="6ADFC13B" w14:textId="77777777" w:rsidR="00FA01E5" w:rsidRPr="00D61800" w:rsidRDefault="00836040"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“Acceptance Committee”: The committee that controls the implementation of the project in accordance with the contract and signs the receipt of the project.</w:t>
      </w:r>
    </w:p>
    <w:p w14:paraId="2504D9B3" w14:textId="30753472" w:rsidR="00FA01E5" w:rsidRPr="00D61800" w:rsidRDefault="00FD04DB"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“Agreement”</w:t>
      </w:r>
      <w:r w:rsidR="006241F9" w:rsidRPr="00D61800">
        <w:rPr>
          <w:rFonts w:eastAsia="Calibri"/>
          <w:sz w:val="22"/>
          <w:szCs w:val="22"/>
          <w:lang w:val="en-GB" w:eastAsia="en-US"/>
        </w:rPr>
        <w:t xml:space="preserve"> or “Contract”</w:t>
      </w:r>
      <w:r w:rsidRPr="00D61800">
        <w:rPr>
          <w:rFonts w:eastAsia="Calibri"/>
          <w:sz w:val="22"/>
          <w:szCs w:val="22"/>
          <w:lang w:val="en-GB" w:eastAsia="en-US"/>
        </w:rPr>
        <w:t xml:space="preserve"> has the meaning of para. </w:t>
      </w:r>
      <w:r w:rsidR="00E30792" w:rsidRPr="00D61800">
        <w:rPr>
          <w:rFonts w:eastAsia="Calibri"/>
          <w:sz w:val="22"/>
          <w:szCs w:val="22"/>
          <w:lang w:val="en-GB" w:eastAsia="en-US"/>
        </w:rPr>
        <w:t>8</w:t>
      </w:r>
      <w:r w:rsidR="002D7B95" w:rsidRPr="00D61800">
        <w:rPr>
          <w:rFonts w:eastAsia="Calibri"/>
          <w:sz w:val="22"/>
          <w:szCs w:val="22"/>
          <w:lang w:val="en-GB" w:eastAsia="en-US"/>
        </w:rPr>
        <w:t xml:space="preserve">.1 </w:t>
      </w:r>
      <w:r w:rsidRPr="00D61800">
        <w:rPr>
          <w:rFonts w:eastAsia="Calibri"/>
          <w:sz w:val="22"/>
          <w:szCs w:val="22"/>
          <w:lang w:val="en-GB" w:eastAsia="en-US"/>
        </w:rPr>
        <w:t>hereof;</w:t>
      </w:r>
    </w:p>
    <w:p w14:paraId="4620816B"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“Authorized Representative”: </w:t>
      </w:r>
      <w:r w:rsidR="00836040" w:rsidRPr="00D61800">
        <w:rPr>
          <w:rFonts w:eastAsia="Calibri"/>
          <w:sz w:val="22"/>
          <w:szCs w:val="22"/>
          <w:lang w:val="en-GB" w:eastAsia="en-US"/>
        </w:rPr>
        <w:t>A</w:t>
      </w:r>
      <w:r w:rsidRPr="00D61800">
        <w:rPr>
          <w:rFonts w:eastAsia="Calibri"/>
          <w:sz w:val="22"/>
          <w:szCs w:val="22"/>
          <w:lang w:val="en-GB" w:eastAsia="en-US"/>
        </w:rPr>
        <w:t xml:space="preserve">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14:paraId="6811B418"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“Binding </w:t>
      </w:r>
      <w:proofErr w:type="spellStart"/>
      <w:r w:rsidRPr="00D61800">
        <w:rPr>
          <w:rFonts w:eastAsia="Calibri"/>
          <w:sz w:val="22"/>
          <w:szCs w:val="22"/>
          <w:lang w:val="en-GB" w:eastAsia="en-US"/>
        </w:rPr>
        <w:t>Declaration</w:t>
      </w:r>
      <w:proofErr w:type="gramStart"/>
      <w:r w:rsidR="00836040" w:rsidRPr="00D61800">
        <w:rPr>
          <w:rFonts w:eastAsia="Calibri"/>
          <w:sz w:val="22"/>
          <w:szCs w:val="22"/>
          <w:lang w:val="en-GB" w:eastAsia="en-US"/>
        </w:rPr>
        <w:t>:T</w:t>
      </w:r>
      <w:r w:rsidRPr="00D61800">
        <w:rPr>
          <w:rFonts w:eastAsia="Calibri"/>
          <w:sz w:val="22"/>
          <w:szCs w:val="22"/>
          <w:lang w:val="en-GB" w:eastAsia="en-US"/>
        </w:rPr>
        <w:t>he</w:t>
      </w:r>
      <w:proofErr w:type="spellEnd"/>
      <w:proofErr w:type="gramEnd"/>
      <w:r w:rsidRPr="00D61800">
        <w:rPr>
          <w:rFonts w:eastAsia="Calibri"/>
          <w:sz w:val="22"/>
          <w:szCs w:val="22"/>
          <w:lang w:val="en-GB" w:eastAsia="en-US"/>
        </w:rPr>
        <w:t xml:space="preserv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0A36EED7" w14:textId="6B1120B6" w:rsidR="00FA01E5" w:rsidRPr="00D61800" w:rsidRDefault="00597381"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“Call”</w:t>
      </w:r>
      <w:r w:rsidR="00255FB8" w:rsidRPr="00D61800">
        <w:rPr>
          <w:rFonts w:eastAsia="Calibri"/>
          <w:sz w:val="22"/>
          <w:szCs w:val="22"/>
          <w:lang w:val="en-GB" w:eastAsia="en-US"/>
        </w:rPr>
        <w:t xml:space="preserve"> or “</w:t>
      </w:r>
      <w:r w:rsidR="00FA01E5" w:rsidRPr="00D61800">
        <w:rPr>
          <w:rFonts w:eastAsia="Calibri"/>
          <w:sz w:val="22"/>
          <w:szCs w:val="22"/>
          <w:lang w:val="en-GB" w:eastAsia="en-US"/>
        </w:rPr>
        <w:t>Call for Tender</w:t>
      </w:r>
      <w:r w:rsidR="00255FB8" w:rsidRPr="00D61800">
        <w:rPr>
          <w:rFonts w:eastAsia="Calibri"/>
          <w:sz w:val="22"/>
          <w:szCs w:val="22"/>
          <w:lang w:val="en-GB" w:eastAsia="en-US"/>
        </w:rPr>
        <w:t>”</w:t>
      </w:r>
      <w:r w:rsidRPr="00D61800">
        <w:rPr>
          <w:rFonts w:eastAsia="Calibri"/>
          <w:sz w:val="22"/>
          <w:szCs w:val="22"/>
          <w:lang w:val="en-GB" w:eastAsia="en-US"/>
        </w:rPr>
        <w:t xml:space="preserve">: the said document, which envisages the terms and the conditions for the participation in the Tender, as well as the requirements for the full completion of the Procurement by the awarded Contractor, along with </w:t>
      </w:r>
      <w:r w:rsidR="00373190" w:rsidRPr="00D61800">
        <w:rPr>
          <w:rFonts w:eastAsia="Calibri"/>
          <w:sz w:val="22"/>
          <w:szCs w:val="22"/>
          <w:lang w:val="en-GB" w:eastAsia="en-US"/>
        </w:rPr>
        <w:t>Appendi</w:t>
      </w:r>
      <w:r w:rsidR="002D7B95" w:rsidRPr="00D61800">
        <w:rPr>
          <w:rFonts w:eastAsia="Calibri"/>
          <w:sz w:val="22"/>
          <w:szCs w:val="22"/>
          <w:lang w:val="en-GB" w:eastAsia="en-US"/>
        </w:rPr>
        <w:t>c</w:t>
      </w:r>
      <w:r w:rsidR="00373190" w:rsidRPr="00D61800">
        <w:rPr>
          <w:rFonts w:eastAsia="Calibri"/>
          <w:sz w:val="22"/>
          <w:szCs w:val="22"/>
          <w:lang w:val="en-GB" w:eastAsia="en-US"/>
        </w:rPr>
        <w:t xml:space="preserve">es A-E </w:t>
      </w:r>
      <w:r w:rsidRPr="00D61800">
        <w:rPr>
          <w:rFonts w:eastAsia="Calibri"/>
          <w:sz w:val="22"/>
          <w:szCs w:val="22"/>
          <w:lang w:val="en-GB" w:eastAsia="en-US"/>
        </w:rPr>
        <w:t>as well as with any clarifications that will be provided during the Tender;</w:t>
      </w:r>
    </w:p>
    <w:p w14:paraId="787553B7"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“Candidate”: The legal entities/companies participating in the Tender by submitting an Offer for the supply of equipment and services that are subject matter of this tender notice;</w:t>
      </w:r>
    </w:p>
    <w:p w14:paraId="48199ABA"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“Central Protocol”: The office of PPA’s central protocol located at PPA’s premises at 10, Akti Miaouli, Piraeus, Greece;</w:t>
      </w:r>
    </w:p>
    <w:p w14:paraId="1951A62B" w14:textId="77777777" w:rsidR="00FA01E5" w:rsidRPr="00D61800" w:rsidRDefault="00836040"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eastAsia="en-US"/>
        </w:rPr>
        <w:t>“</w:t>
      </w:r>
      <w:r w:rsidRPr="00D61800">
        <w:rPr>
          <w:rFonts w:eastAsia="Calibri"/>
          <w:sz w:val="22"/>
          <w:szCs w:val="22"/>
          <w:lang w:val="en-GB" w:eastAsia="en-US"/>
        </w:rPr>
        <w:t>Contracting Authority”</w:t>
      </w:r>
      <w:r w:rsidR="00DA2173" w:rsidRPr="00D61800">
        <w:rPr>
          <w:rFonts w:eastAsia="Calibri"/>
          <w:sz w:val="22"/>
          <w:szCs w:val="22"/>
          <w:lang w:val="en-GB" w:eastAsia="en-US"/>
        </w:rPr>
        <w:t>:</w:t>
      </w:r>
      <w:r w:rsidR="00DA2173" w:rsidRPr="00D61800">
        <w:t>is the Piraeus Port Authority S.A.;</w:t>
      </w:r>
    </w:p>
    <w:p w14:paraId="6C6075DE" w14:textId="3962836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“Contractor or Supplier”: </w:t>
      </w:r>
      <w:r w:rsidR="00836040" w:rsidRPr="00D61800">
        <w:rPr>
          <w:rFonts w:eastAsia="Calibri"/>
          <w:sz w:val="22"/>
          <w:szCs w:val="22"/>
          <w:lang w:val="en-GB" w:eastAsia="en-US"/>
        </w:rPr>
        <w:t>T</w:t>
      </w:r>
      <w:r w:rsidRPr="00D61800">
        <w:rPr>
          <w:rFonts w:eastAsia="Calibri"/>
          <w:sz w:val="22"/>
          <w:szCs w:val="22"/>
          <w:lang w:val="en-GB" w:eastAsia="en-US"/>
        </w:rPr>
        <w:t>he candidate to whom the procurement contract will be awarded, by virtue of the contract to be drafted and signed</w:t>
      </w:r>
    </w:p>
    <w:p w14:paraId="4B96B2F8"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“Eligible Bank”: </w:t>
      </w:r>
      <w:r w:rsidR="00DA2173" w:rsidRPr="00D61800">
        <w:rPr>
          <w:rFonts w:eastAsia="Calibri"/>
          <w:sz w:val="22"/>
          <w:szCs w:val="22"/>
          <w:lang w:val="en-GB" w:eastAsia="en-US"/>
        </w:rPr>
        <w:t>a</w:t>
      </w:r>
      <w:r w:rsidRPr="00D61800">
        <w:rPr>
          <w:rFonts w:eastAsia="Calibri"/>
          <w:sz w:val="22"/>
          <w:szCs w:val="22"/>
          <w:lang w:val="en-GB" w:eastAsia="en-US"/>
        </w:rPr>
        <w:t xml:space="preserve">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6F5CAE88" w14:textId="1AA59DE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 “Evaluation Committee</w:t>
      </w:r>
      <w:r w:rsidR="002D7B95" w:rsidRPr="00D61800">
        <w:rPr>
          <w:rFonts w:eastAsia="Calibri"/>
          <w:sz w:val="22"/>
          <w:szCs w:val="22"/>
          <w:lang w:val="en-GB" w:eastAsia="en-US"/>
        </w:rPr>
        <w:t>”</w:t>
      </w:r>
      <w:r w:rsidRPr="00D61800">
        <w:rPr>
          <w:rFonts w:eastAsia="Calibri"/>
          <w:sz w:val="22"/>
          <w:szCs w:val="22"/>
          <w:lang w:val="en-GB" w:eastAsia="en-US"/>
        </w:rPr>
        <w:t xml:space="preserve"> or </w:t>
      </w:r>
      <w:r w:rsidR="002D7B95" w:rsidRPr="00D61800">
        <w:rPr>
          <w:rFonts w:eastAsia="Calibri"/>
          <w:sz w:val="22"/>
          <w:szCs w:val="22"/>
          <w:lang w:val="en-GB" w:eastAsia="en-US"/>
        </w:rPr>
        <w:t>“</w:t>
      </w:r>
      <w:r w:rsidRPr="00D61800">
        <w:rPr>
          <w:rFonts w:eastAsia="Calibri"/>
          <w:sz w:val="22"/>
          <w:szCs w:val="22"/>
          <w:lang w:val="en-GB" w:eastAsia="en-US"/>
        </w:rPr>
        <w:t xml:space="preserve">Committee”: </w:t>
      </w:r>
      <w:r w:rsidR="00836040" w:rsidRPr="00D61800">
        <w:rPr>
          <w:rFonts w:eastAsia="Calibri"/>
          <w:sz w:val="22"/>
          <w:szCs w:val="22"/>
          <w:lang w:val="en-GB" w:eastAsia="en-US"/>
        </w:rPr>
        <w:t>T</w:t>
      </w:r>
      <w:r w:rsidRPr="00D61800">
        <w:rPr>
          <w:rFonts w:eastAsia="Calibri"/>
          <w:sz w:val="22"/>
          <w:szCs w:val="22"/>
          <w:lang w:val="en-GB" w:eastAsia="en-US"/>
        </w:rPr>
        <w:t>he committee awarded</w:t>
      </w:r>
      <w:r w:rsidR="0043083D" w:rsidRPr="00D61800">
        <w:rPr>
          <w:rFonts w:eastAsia="Calibri"/>
          <w:sz w:val="22"/>
          <w:szCs w:val="22"/>
          <w:lang w:val="en-GB" w:eastAsia="en-US"/>
        </w:rPr>
        <w:t xml:space="preserve"> </w:t>
      </w:r>
      <w:r w:rsidRPr="00D61800">
        <w:rPr>
          <w:rFonts w:eastAsia="Calibri"/>
          <w:sz w:val="22"/>
          <w:szCs w:val="22"/>
          <w:lang w:val="en-GB" w:eastAsia="en-US"/>
        </w:rPr>
        <w:t xml:space="preserve">with the authority to unseal and evaluate the Offers; </w:t>
      </w:r>
    </w:p>
    <w:p w14:paraId="51A07A76" w14:textId="77777777" w:rsidR="00FA01E5" w:rsidRPr="00D61800" w:rsidRDefault="00F6159B"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“Folder of Offer”</w:t>
      </w:r>
      <w:r w:rsidR="00217224" w:rsidRPr="00D61800">
        <w:rPr>
          <w:rFonts w:eastAsia="Calibri"/>
          <w:sz w:val="22"/>
          <w:szCs w:val="22"/>
          <w:lang w:val="en-GB" w:eastAsia="en-US"/>
        </w:rPr>
        <w:t xml:space="preserve"> has the meaning of para. </w:t>
      </w:r>
      <w:r w:rsidR="00E27001" w:rsidRPr="00D61800">
        <w:rPr>
          <w:rFonts w:eastAsia="Calibri"/>
          <w:sz w:val="22"/>
          <w:szCs w:val="22"/>
          <w:lang w:val="en-GB" w:eastAsia="en-US"/>
        </w:rPr>
        <w:t>5.3</w:t>
      </w:r>
      <w:r w:rsidR="00217224" w:rsidRPr="00D61800">
        <w:rPr>
          <w:rFonts w:eastAsia="Calibri"/>
          <w:sz w:val="22"/>
          <w:szCs w:val="22"/>
          <w:lang w:val="en-GB" w:eastAsia="en-US"/>
        </w:rPr>
        <w:t xml:space="preserve"> hereof;</w:t>
      </w:r>
    </w:p>
    <w:p w14:paraId="15449AA2" w14:textId="216074D5" w:rsidR="00FA01E5" w:rsidRPr="00D61800" w:rsidRDefault="00E31108" w:rsidP="00232EE1">
      <w:pPr>
        <w:numPr>
          <w:ilvl w:val="0"/>
          <w:numId w:val="3"/>
        </w:numPr>
        <w:spacing w:after="120"/>
        <w:ind w:left="1134" w:hanging="567"/>
        <w:jc w:val="both"/>
        <w:rPr>
          <w:rFonts w:eastAsia="Calibri"/>
          <w:color w:val="00B0F0"/>
          <w:sz w:val="22"/>
          <w:szCs w:val="22"/>
          <w:lang w:val="en-GB" w:eastAsia="en-US"/>
        </w:rPr>
      </w:pPr>
      <w:r>
        <w:rPr>
          <w:rFonts w:eastAsia="Calibri"/>
          <w:sz w:val="22"/>
          <w:szCs w:val="22"/>
          <w:lang w:val="en-GB" w:eastAsia="en-US"/>
        </w:rPr>
        <w:t>“</w:t>
      </w:r>
      <w:r w:rsidR="003B75AD" w:rsidRPr="00D61800">
        <w:rPr>
          <w:rFonts w:eastAsia="Calibri"/>
          <w:sz w:val="22"/>
          <w:szCs w:val="22"/>
          <w:lang w:val="en-GB" w:eastAsia="en-US"/>
        </w:rPr>
        <w:t xml:space="preserve">Guarantee Letter of Proper Maintenance”, has the meaning </w:t>
      </w:r>
      <w:r w:rsidR="00FA01E5" w:rsidRPr="00D61800">
        <w:rPr>
          <w:rFonts w:eastAsia="Calibri"/>
          <w:sz w:val="22"/>
          <w:szCs w:val="22"/>
          <w:lang w:val="en-GB" w:eastAsia="en-US"/>
        </w:rPr>
        <w:t>of</w:t>
      </w:r>
      <w:r w:rsidR="003B75AD" w:rsidRPr="00D61800">
        <w:rPr>
          <w:rFonts w:eastAsia="Calibri"/>
          <w:sz w:val="22"/>
          <w:szCs w:val="22"/>
          <w:lang w:val="en-GB" w:eastAsia="en-US"/>
        </w:rPr>
        <w:t xml:space="preserve"> par. </w:t>
      </w:r>
      <w:r w:rsidR="003B75AD" w:rsidRPr="00D61800">
        <w:rPr>
          <w:rFonts w:eastAsia="Calibri"/>
          <w:color w:val="00B0F0"/>
          <w:sz w:val="22"/>
          <w:szCs w:val="22"/>
          <w:lang w:val="en-GB" w:eastAsia="en-US"/>
        </w:rPr>
        <w:t>3.8.</w:t>
      </w:r>
      <w:r w:rsidR="006B649A" w:rsidRPr="00D61800">
        <w:rPr>
          <w:rFonts w:eastAsia="Calibri"/>
          <w:color w:val="00B0F0"/>
          <w:sz w:val="22"/>
          <w:szCs w:val="22"/>
          <w:lang w:val="en-GB" w:eastAsia="en-US"/>
        </w:rPr>
        <w:t>3</w:t>
      </w:r>
      <w:r w:rsidR="003B75AD" w:rsidRPr="00D61800">
        <w:rPr>
          <w:rFonts w:eastAsia="Calibri"/>
          <w:color w:val="00B0F0"/>
          <w:sz w:val="22"/>
          <w:szCs w:val="22"/>
          <w:lang w:val="en-GB" w:eastAsia="en-US"/>
        </w:rPr>
        <w:t>.</w:t>
      </w:r>
    </w:p>
    <w:p w14:paraId="03ED068E" w14:textId="77777777" w:rsidR="00FA01E5" w:rsidRPr="00D61800" w:rsidRDefault="00836040"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“Interested Parties”: Legal entities/Companies that have an interest to submit a binding Offer</w:t>
      </w:r>
      <w:r w:rsidR="00217224" w:rsidRPr="00D61800">
        <w:rPr>
          <w:rFonts w:eastAsia="Calibri"/>
          <w:sz w:val="22"/>
          <w:szCs w:val="22"/>
          <w:lang w:val="en-GB" w:eastAsia="en-US"/>
        </w:rPr>
        <w:t>;</w:t>
      </w:r>
    </w:p>
    <w:p w14:paraId="372136ED" w14:textId="77777777" w:rsidR="00FA01E5" w:rsidRPr="00D61800" w:rsidRDefault="00E12367"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“Offer”: The offer to be submitted by the Candidates in the frame of this Tender and/or the main folder of the offer which includes three sub-folders: (i) the Participation Supporting Documentation, (ii) </w:t>
      </w:r>
      <w:r w:rsidR="00836040" w:rsidRPr="00D61800">
        <w:rPr>
          <w:rFonts w:eastAsia="Calibri"/>
          <w:sz w:val="22"/>
          <w:szCs w:val="22"/>
          <w:lang w:val="en-GB" w:eastAsia="en-US"/>
        </w:rPr>
        <w:t xml:space="preserve">the </w:t>
      </w:r>
      <w:r w:rsidRPr="00D61800">
        <w:rPr>
          <w:rFonts w:eastAsia="Calibri"/>
          <w:sz w:val="22"/>
          <w:szCs w:val="22"/>
          <w:lang w:val="en-GB" w:eastAsia="en-US"/>
        </w:rPr>
        <w:t>Technical Offer and (iii) the Financial Offer;</w:t>
      </w:r>
    </w:p>
    <w:p w14:paraId="1044E490" w14:textId="77777777" w:rsidR="00FA01E5" w:rsidRPr="00D61800" w:rsidRDefault="0049441E"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“Pilot Period”: The period starting the next day of Temporary Acceptance of the Project and ending with Final Acceptance of the Project.</w:t>
      </w:r>
    </w:p>
    <w:p w14:paraId="3E012036" w14:textId="77777777" w:rsidR="00FA01E5" w:rsidRPr="00D61800" w:rsidRDefault="0049441E"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“Production Operation”: The period after the Final Acceptance of the Project.</w:t>
      </w:r>
    </w:p>
    <w:p w14:paraId="4C3D7E6D" w14:textId="77777777" w:rsidR="00FA01E5" w:rsidRPr="00D61800" w:rsidRDefault="007D549B"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lastRenderedPageBreak/>
        <w:t>“Project”: The overall procurement of IT Equipment</w:t>
      </w:r>
      <w:r w:rsidR="002248A3" w:rsidRPr="00D61800">
        <w:rPr>
          <w:rFonts w:eastAsia="Calibri"/>
          <w:sz w:val="22"/>
          <w:szCs w:val="22"/>
          <w:lang w:val="en-GB" w:eastAsia="en-US"/>
        </w:rPr>
        <w:t>, software and services for the virtualization of PPA’s data centre</w:t>
      </w:r>
      <w:r w:rsidRPr="00D61800">
        <w:rPr>
          <w:rFonts w:eastAsia="Calibri"/>
          <w:sz w:val="22"/>
          <w:szCs w:val="22"/>
          <w:lang w:val="en-GB" w:eastAsia="en-US"/>
        </w:rPr>
        <w:t xml:space="preserve">, as described in para. </w:t>
      </w:r>
      <w:r w:rsidR="00FD04DB" w:rsidRPr="00D61800">
        <w:rPr>
          <w:rFonts w:eastAsia="Calibri"/>
          <w:sz w:val="22"/>
          <w:szCs w:val="22"/>
          <w:lang w:val="en-GB" w:eastAsia="en-US"/>
        </w:rPr>
        <w:t>3.2 hereof;</w:t>
      </w:r>
    </w:p>
    <w:p w14:paraId="6E27E806" w14:textId="2C37C1AD" w:rsidR="00FA01E5" w:rsidRPr="00D61800" w:rsidRDefault="00FC55DB"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“Project Team”: The team of the Candidate’s personnel that will be occupied in the Project, as per para. </w:t>
      </w:r>
      <w:r w:rsidR="00706BA3" w:rsidRPr="00D61800">
        <w:rPr>
          <w:rFonts w:eastAsia="Calibri"/>
          <w:color w:val="00B0F0"/>
          <w:sz w:val="22"/>
          <w:szCs w:val="22"/>
          <w:lang w:val="en-GB" w:eastAsia="en-US"/>
        </w:rPr>
        <w:t>3.5.</w:t>
      </w:r>
      <w:r w:rsidR="00466B49" w:rsidRPr="00D61800">
        <w:rPr>
          <w:rFonts w:eastAsia="Calibri"/>
          <w:color w:val="00B0F0"/>
          <w:sz w:val="22"/>
          <w:szCs w:val="22"/>
          <w:lang w:val="en-GB" w:eastAsia="en-US"/>
        </w:rPr>
        <w:t>6</w:t>
      </w:r>
      <w:r w:rsidRPr="00D61800">
        <w:rPr>
          <w:rFonts w:eastAsia="Calibri"/>
          <w:color w:val="00B0F0"/>
          <w:sz w:val="22"/>
          <w:szCs w:val="22"/>
          <w:lang w:val="en-GB" w:eastAsia="en-US"/>
        </w:rPr>
        <w:t xml:space="preserve"> </w:t>
      </w:r>
      <w:r w:rsidRPr="00D61800">
        <w:rPr>
          <w:rFonts w:eastAsia="Calibri"/>
          <w:sz w:val="22"/>
          <w:szCs w:val="22"/>
          <w:lang w:val="en-GB" w:eastAsia="en-US"/>
        </w:rPr>
        <w:t>hereof</w:t>
      </w:r>
      <w:r w:rsidR="00FD04DB" w:rsidRPr="00D61800">
        <w:rPr>
          <w:rFonts w:eastAsia="Calibri"/>
          <w:sz w:val="22"/>
          <w:szCs w:val="22"/>
          <w:lang w:val="en-GB" w:eastAsia="en-US"/>
        </w:rPr>
        <w:t>;</w:t>
      </w:r>
    </w:p>
    <w:p w14:paraId="0BFD1283" w14:textId="77777777" w:rsidR="00FA01E5" w:rsidRPr="00D61800" w:rsidRDefault="00FD04DB"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“Tender”: The tender process described in this document;</w:t>
      </w:r>
    </w:p>
    <w:p w14:paraId="71AB525C" w14:textId="3DFA8A35" w:rsidR="00FA01E5" w:rsidRPr="00D61800" w:rsidRDefault="005B3484" w:rsidP="00232EE1">
      <w:pPr>
        <w:numPr>
          <w:ilvl w:val="0"/>
          <w:numId w:val="3"/>
        </w:numPr>
        <w:spacing w:after="120"/>
        <w:ind w:left="1134" w:hanging="567"/>
        <w:jc w:val="both"/>
      </w:pPr>
      <w:r w:rsidRPr="00D61800" w:rsidDel="005B3484">
        <w:rPr>
          <w:rFonts w:eastAsia="Calibri"/>
          <w:sz w:val="22"/>
          <w:szCs w:val="22"/>
          <w:lang w:val="en-GB" w:eastAsia="en-US"/>
        </w:rPr>
        <w:t xml:space="preserve"> </w:t>
      </w:r>
      <w:r w:rsidR="008A166B" w:rsidRPr="00D61800">
        <w:rPr>
          <w:rFonts w:eastAsia="Calibri"/>
          <w:sz w:val="22"/>
          <w:szCs w:val="22"/>
          <w:lang w:val="en-GB" w:eastAsia="en-US"/>
        </w:rPr>
        <w:t xml:space="preserve">“Vendor”: </w:t>
      </w:r>
      <w:r w:rsidR="001B510C" w:rsidRPr="00D61800">
        <w:rPr>
          <w:rFonts w:eastAsia="Calibri"/>
          <w:sz w:val="22"/>
          <w:szCs w:val="22"/>
          <w:lang w:val="en-GB" w:eastAsia="en-US"/>
        </w:rPr>
        <w:t xml:space="preserve">is the </w:t>
      </w:r>
      <w:r w:rsidR="002248A3" w:rsidRPr="00D61800">
        <w:rPr>
          <w:rFonts w:eastAsia="Calibri"/>
          <w:sz w:val="22"/>
          <w:szCs w:val="22"/>
          <w:lang w:val="en-GB" w:eastAsia="en-US"/>
        </w:rPr>
        <w:t>integrator of the project/equipment manufacturer</w:t>
      </w:r>
    </w:p>
    <w:p w14:paraId="548391FA" w14:textId="45C36BBB" w:rsidR="00FA01E5" w:rsidRPr="00D61800" w:rsidRDefault="003B75AD" w:rsidP="00232EE1">
      <w:pPr>
        <w:pStyle w:val="ListParagraph"/>
        <w:numPr>
          <w:ilvl w:val="0"/>
          <w:numId w:val="3"/>
        </w:numPr>
        <w:ind w:leftChars="0" w:left="1134" w:hanging="567"/>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 xml:space="preserve">“Participation </w:t>
      </w:r>
      <w:r w:rsidR="002D7B95" w:rsidRPr="00D61800">
        <w:rPr>
          <w:rFonts w:ascii="Times New Roman" w:eastAsia="Calibri" w:hAnsi="Times New Roman"/>
          <w:kern w:val="0"/>
          <w:sz w:val="22"/>
          <w:lang w:val="en-GB" w:eastAsia="en-US"/>
        </w:rPr>
        <w:t xml:space="preserve">Tender Bank </w:t>
      </w:r>
      <w:r w:rsidRPr="00D61800">
        <w:rPr>
          <w:rFonts w:ascii="Times New Roman" w:eastAsia="Calibri" w:hAnsi="Times New Roman"/>
          <w:kern w:val="0"/>
          <w:sz w:val="22"/>
          <w:lang w:val="en-GB" w:eastAsia="en-US"/>
        </w:rPr>
        <w:t>Guarantee” has the meaning set out in para. 3.8.</w:t>
      </w:r>
      <w:r w:rsidR="00392258" w:rsidRPr="00D61800">
        <w:rPr>
          <w:rFonts w:ascii="Times New Roman" w:eastAsia="Calibri" w:hAnsi="Times New Roman"/>
          <w:kern w:val="0"/>
          <w:sz w:val="22"/>
          <w:lang w:val="en-GB" w:eastAsia="en-US"/>
        </w:rPr>
        <w:t>1</w:t>
      </w:r>
    </w:p>
    <w:p w14:paraId="5683F5B7" w14:textId="77777777" w:rsidR="00FA01E5" w:rsidRPr="00D61800" w:rsidRDefault="00DA2173" w:rsidP="00232EE1">
      <w:pPr>
        <w:numPr>
          <w:ilvl w:val="0"/>
          <w:numId w:val="3"/>
        </w:num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“Performance Guarantee”: has the meaning </w:t>
      </w:r>
      <w:r w:rsidR="00FA01E5" w:rsidRPr="00D61800">
        <w:rPr>
          <w:rFonts w:eastAsia="Calibri"/>
          <w:sz w:val="22"/>
          <w:szCs w:val="22"/>
          <w:lang w:val="en-GB" w:eastAsia="en-US"/>
        </w:rPr>
        <w:t xml:space="preserve">of </w:t>
      </w:r>
      <w:r w:rsidR="003B75AD" w:rsidRPr="00D61800">
        <w:rPr>
          <w:rFonts w:eastAsia="Calibri"/>
          <w:sz w:val="22"/>
          <w:szCs w:val="22"/>
          <w:lang w:val="en-GB" w:eastAsia="en-US"/>
        </w:rPr>
        <w:t>Par. 3.8.</w:t>
      </w:r>
      <w:r w:rsidR="00392258" w:rsidRPr="00D61800">
        <w:rPr>
          <w:rFonts w:eastAsia="Calibri"/>
          <w:sz w:val="22"/>
          <w:szCs w:val="22"/>
          <w:lang w:val="en-GB" w:eastAsia="en-US"/>
        </w:rPr>
        <w:t>2</w:t>
      </w:r>
      <w:r w:rsidR="003B75AD" w:rsidRPr="00D61800">
        <w:rPr>
          <w:rFonts w:eastAsia="Calibri"/>
          <w:sz w:val="22"/>
          <w:szCs w:val="22"/>
          <w:lang w:val="en-GB" w:eastAsia="en-US"/>
        </w:rPr>
        <w:t>.</w:t>
      </w:r>
    </w:p>
    <w:p w14:paraId="1F765BC7" w14:textId="77777777" w:rsidR="00FA01E5" w:rsidRPr="00D61800" w:rsidRDefault="00E327D7" w:rsidP="006D154D">
      <w:pPr>
        <w:spacing w:after="120"/>
        <w:jc w:val="both"/>
        <w:rPr>
          <w:rFonts w:eastAsia="Calibri"/>
          <w:sz w:val="22"/>
          <w:szCs w:val="22"/>
          <w:lang w:val="en-GB" w:eastAsia="en-US"/>
        </w:rPr>
      </w:pPr>
      <w:r w:rsidRPr="00D61800">
        <w:rPr>
          <w:rFonts w:eastAsia="Calibri"/>
          <w:sz w:val="22"/>
          <w:szCs w:val="22"/>
          <w:lang w:val="en-GB" w:eastAsia="en-US"/>
        </w:rPr>
        <w:t xml:space="preserve">Capitalised terms referring to the 2016 HRCA and not defined herein shall be used as defined in the 2016 HRCA. </w:t>
      </w:r>
    </w:p>
    <w:p w14:paraId="1AABA328" w14:textId="77777777" w:rsidR="00EE7644" w:rsidRPr="00D61800" w:rsidRDefault="00EE7644" w:rsidP="00D81443">
      <w:pPr>
        <w:rPr>
          <w:rFonts w:eastAsia="Calibri"/>
          <w:sz w:val="22"/>
          <w:szCs w:val="22"/>
          <w:lang w:val="en-GB" w:eastAsia="en-US"/>
        </w:rPr>
      </w:pPr>
    </w:p>
    <w:p w14:paraId="459F0268" w14:textId="1BDF98A3" w:rsidR="00DA31E3" w:rsidRPr="006C5886" w:rsidRDefault="006F3D0B" w:rsidP="006C5886">
      <w:pPr>
        <w:pageBreakBefore/>
        <w:pBdr>
          <w:bottom w:val="single" w:sz="12" w:space="1" w:color="2F5496"/>
        </w:pBdr>
        <w:spacing w:after="120"/>
        <w:ind w:left="360"/>
        <w:jc w:val="both"/>
        <w:outlineLvl w:val="0"/>
        <w:rPr>
          <w:rFonts w:eastAsia="Times New Roman"/>
          <w:b/>
          <w:bCs/>
          <w:caps/>
          <w:sz w:val="22"/>
          <w:lang w:eastAsia="en-US" w:bidi="en-US"/>
        </w:rPr>
      </w:pPr>
      <w:bookmarkStart w:id="24" w:name="_Toc499205624"/>
      <w:bookmarkStart w:id="25" w:name="_Toc499636570"/>
      <w:bookmarkStart w:id="26" w:name="_Toc499636687"/>
      <w:bookmarkStart w:id="27" w:name="_Toc499640256"/>
      <w:bookmarkStart w:id="28" w:name="_Toc499641263"/>
      <w:bookmarkStart w:id="29" w:name="_Toc499641440"/>
      <w:bookmarkStart w:id="30" w:name="_Toc499644758"/>
      <w:bookmarkStart w:id="31" w:name="_Toc499644920"/>
      <w:bookmarkStart w:id="32" w:name="_Toc499645383"/>
      <w:bookmarkStart w:id="33" w:name="_Toc499645725"/>
      <w:bookmarkStart w:id="34" w:name="_Toc499646251"/>
      <w:bookmarkStart w:id="35" w:name="_Toc499646452"/>
      <w:bookmarkStart w:id="36" w:name="_Toc499646503"/>
      <w:bookmarkStart w:id="37" w:name="_Toc499646666"/>
      <w:bookmarkStart w:id="38" w:name="_Toc499646758"/>
      <w:bookmarkStart w:id="39" w:name="_Toc499646864"/>
      <w:bookmarkStart w:id="40" w:name="_Toc499655386"/>
      <w:bookmarkStart w:id="41" w:name="_Toc499659150"/>
      <w:bookmarkStart w:id="42" w:name="_Toc499660420"/>
      <w:bookmarkStart w:id="43" w:name="_Toc499660491"/>
      <w:bookmarkStart w:id="44" w:name="_Toc499660532"/>
      <w:bookmarkStart w:id="45" w:name="_Toc503786687"/>
      <w:bookmarkStart w:id="46" w:name="_Toc504118803"/>
      <w:bookmarkStart w:id="47" w:name="_Toc504119019"/>
      <w:bookmarkStart w:id="48" w:name="_Toc504119237"/>
      <w:bookmarkStart w:id="49" w:name="_Toc504121558"/>
      <w:bookmarkStart w:id="50" w:name="_Toc504121743"/>
      <w:bookmarkStart w:id="51" w:name="_Toc504121966"/>
      <w:bookmarkStart w:id="52" w:name="_Toc504122333"/>
      <w:bookmarkStart w:id="53" w:name="_Toc504122589"/>
      <w:bookmarkStart w:id="54" w:name="_Toc504122947"/>
      <w:bookmarkStart w:id="55" w:name="_Toc504127831"/>
      <w:bookmarkStart w:id="56" w:name="_Toc504127966"/>
      <w:bookmarkStart w:id="57" w:name="_Toc468619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C5886">
        <w:rPr>
          <w:rFonts w:eastAsia="Times New Roman"/>
          <w:b/>
          <w:bCs/>
          <w:caps/>
          <w:sz w:val="22"/>
          <w:lang w:eastAsia="en-US" w:bidi="en-US"/>
        </w:rPr>
        <w:lastRenderedPageBreak/>
        <w:t xml:space="preserve">3. </w:t>
      </w:r>
      <w:r w:rsidR="00FD37B1" w:rsidRPr="006C5886">
        <w:rPr>
          <w:rFonts w:eastAsia="Times New Roman"/>
          <w:b/>
          <w:bCs/>
          <w:caps/>
          <w:sz w:val="22"/>
          <w:lang w:eastAsia="en-US" w:bidi="en-US"/>
        </w:rPr>
        <w:t>CONTRACTING AUTHORITY – SCOPE OF TENDER</w:t>
      </w:r>
      <w:bookmarkEnd w:id="20"/>
      <w:bookmarkEnd w:id="21"/>
      <w:bookmarkEnd w:id="22"/>
      <w:r w:rsidR="005A2CBE" w:rsidRPr="006C5886">
        <w:rPr>
          <w:rFonts w:eastAsia="Times New Roman"/>
          <w:b/>
          <w:bCs/>
          <w:caps/>
          <w:sz w:val="22"/>
          <w:lang w:eastAsia="en-US" w:bidi="en-US"/>
        </w:rPr>
        <w:t>–</w:t>
      </w:r>
      <w:r w:rsidR="00E52721" w:rsidRPr="006C5886">
        <w:rPr>
          <w:rFonts w:eastAsia="Times New Roman"/>
          <w:b/>
          <w:bCs/>
          <w:caps/>
          <w:sz w:val="22"/>
          <w:lang w:eastAsia="en-US" w:bidi="en-US"/>
        </w:rPr>
        <w:t xml:space="preserve"> ELIGIBLE CANDIDATES –VALIDITY OF OFFERS</w:t>
      </w:r>
      <w:r w:rsidR="005A2CBE" w:rsidRPr="006C5886">
        <w:rPr>
          <w:rFonts w:eastAsia="Times New Roman"/>
          <w:b/>
          <w:bCs/>
          <w:caps/>
          <w:sz w:val="22"/>
          <w:lang w:eastAsia="en-US" w:bidi="en-US"/>
        </w:rPr>
        <w:t>-</w:t>
      </w:r>
      <w:r w:rsidR="00E52721" w:rsidRPr="006C5886">
        <w:rPr>
          <w:rFonts w:eastAsia="Times New Roman"/>
          <w:b/>
          <w:bCs/>
          <w:caps/>
          <w:sz w:val="22"/>
          <w:lang w:eastAsia="en-US" w:bidi="en-US"/>
        </w:rPr>
        <w:t>BANK GUARANTEE</w:t>
      </w:r>
      <w:bookmarkEnd w:id="57"/>
    </w:p>
    <w:p w14:paraId="002C3790" w14:textId="77777777" w:rsidR="003772DB" w:rsidRPr="00D61800" w:rsidRDefault="003772DB" w:rsidP="00D81443">
      <w:pPr>
        <w:rPr>
          <w:lang w:eastAsia="en-US" w:bidi="en-US"/>
        </w:rPr>
      </w:pPr>
      <w:bookmarkStart w:id="58" w:name="_Toc472524652"/>
      <w:bookmarkStart w:id="59" w:name="_Toc479083767"/>
      <w:bookmarkStart w:id="60" w:name="_Toc486258875"/>
    </w:p>
    <w:p w14:paraId="3B5C3261" w14:textId="77777777" w:rsidR="00BA0C9D" w:rsidRPr="00D61800" w:rsidRDefault="008804D0" w:rsidP="00D81443">
      <w:pPr>
        <w:pStyle w:val="Heading2"/>
        <w:keepNext w:val="0"/>
        <w:widowControl w:val="0"/>
        <w:spacing w:before="0" w:after="120"/>
        <w:ind w:left="567"/>
        <w:jc w:val="both"/>
        <w:rPr>
          <w:lang w:val="en-GB" w:eastAsia="en-US"/>
        </w:rPr>
      </w:pPr>
      <w:bookmarkStart w:id="61" w:name="_Toc498499698"/>
      <w:bookmarkStart w:id="62" w:name="_Toc4686192"/>
      <w:r w:rsidRPr="00D61800">
        <w:rPr>
          <w:rFonts w:ascii="Times New Roman" w:eastAsia="Times New Roman" w:hAnsi="Times New Roman" w:cs="Times New Roman"/>
          <w:bCs w:val="0"/>
          <w:iCs w:val="0"/>
          <w:color w:val="244061" w:themeColor="accent1" w:themeShade="80"/>
          <w:sz w:val="22"/>
          <w:szCs w:val="22"/>
          <w:u w:val="single"/>
          <w:lang w:val="en-GB" w:eastAsia="en-US"/>
        </w:rPr>
        <w:t>3.1 The Contracting Authority</w:t>
      </w:r>
      <w:bookmarkEnd w:id="58"/>
      <w:bookmarkEnd w:id="59"/>
      <w:bookmarkEnd w:id="60"/>
      <w:bookmarkEnd w:id="61"/>
      <w:bookmarkEnd w:id="62"/>
    </w:p>
    <w:p w14:paraId="306D5544" w14:textId="77777777" w:rsidR="0043083D" w:rsidRPr="00D61800" w:rsidRDefault="00E327D7" w:rsidP="006D154D">
      <w:pPr>
        <w:numPr>
          <w:ilvl w:val="2"/>
          <w:numId w:val="0"/>
        </w:num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 xml:space="preserve">3.1.1 </w:t>
      </w:r>
      <w:r w:rsidR="00FD37B1" w:rsidRPr="00D61800">
        <w:rPr>
          <w:rFonts w:eastAsia="Calibri"/>
          <w:sz w:val="22"/>
          <w:szCs w:val="22"/>
          <w:lang w:val="en-GB" w:eastAsia="en-US"/>
        </w:rPr>
        <w:t xml:space="preserve">The Contracting Authority is PPA.  </w:t>
      </w:r>
    </w:p>
    <w:p w14:paraId="5B058D61" w14:textId="6BB8ED1D" w:rsidR="00FA01E5" w:rsidRPr="00D61800" w:rsidRDefault="00E327D7" w:rsidP="006D154D">
      <w:pPr>
        <w:numPr>
          <w:ilvl w:val="2"/>
          <w:numId w:val="0"/>
        </w:num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 xml:space="preserve">3.1.2 </w:t>
      </w:r>
      <w:r w:rsidR="00FD37B1" w:rsidRPr="00D61800">
        <w:rPr>
          <w:rFonts w:eastAsia="Calibri"/>
          <w:sz w:val="22"/>
          <w:szCs w:val="22"/>
          <w:lang w:val="en-GB" w:eastAsia="en-US"/>
        </w:rPr>
        <w:t>The address to which the offers are submitted is:</w:t>
      </w:r>
    </w:p>
    <w:p w14:paraId="7F0D97CE" w14:textId="77777777" w:rsidR="00FA01E5" w:rsidRPr="00D61800" w:rsidRDefault="00FD37B1" w:rsidP="006D154D">
      <w:pPr>
        <w:spacing w:after="120"/>
        <w:ind w:left="567"/>
        <w:jc w:val="center"/>
        <w:rPr>
          <w:rFonts w:eastAsia="Calibri"/>
          <w:sz w:val="22"/>
          <w:szCs w:val="22"/>
          <w:lang w:val="en-GB" w:eastAsia="en-US"/>
        </w:rPr>
      </w:pPr>
      <w:r w:rsidRPr="00D61800">
        <w:rPr>
          <w:rFonts w:eastAsia="Calibri"/>
          <w:sz w:val="22"/>
          <w:szCs w:val="22"/>
          <w:lang w:val="en-GB" w:eastAsia="en-US"/>
        </w:rPr>
        <w:t>Piraeus Port Authority S.A.</w:t>
      </w:r>
    </w:p>
    <w:p w14:paraId="4785A44F" w14:textId="77777777" w:rsidR="00FA01E5" w:rsidRPr="00D61800" w:rsidRDefault="00FD37B1" w:rsidP="006D154D">
      <w:pPr>
        <w:spacing w:after="120"/>
        <w:ind w:left="567"/>
        <w:jc w:val="center"/>
        <w:rPr>
          <w:rFonts w:eastAsia="Calibri"/>
          <w:sz w:val="22"/>
          <w:szCs w:val="22"/>
          <w:lang w:val="en-GB" w:eastAsia="en-US"/>
        </w:rPr>
      </w:pPr>
      <w:r w:rsidRPr="00D61800">
        <w:rPr>
          <w:rFonts w:eastAsia="Calibri"/>
          <w:sz w:val="22"/>
          <w:szCs w:val="22"/>
          <w:lang w:val="en-GB" w:eastAsia="en-US"/>
        </w:rPr>
        <w:t>Central Protocol</w:t>
      </w:r>
    </w:p>
    <w:p w14:paraId="6CFD48E2" w14:textId="77777777" w:rsidR="00FA01E5" w:rsidRPr="00D61800" w:rsidRDefault="00FD37B1" w:rsidP="006D154D">
      <w:pPr>
        <w:spacing w:after="120"/>
        <w:ind w:left="567"/>
        <w:jc w:val="center"/>
        <w:rPr>
          <w:rFonts w:eastAsia="Calibri"/>
          <w:sz w:val="22"/>
          <w:szCs w:val="22"/>
          <w:lang w:val="en-GB" w:eastAsia="en-US"/>
        </w:rPr>
      </w:pPr>
      <w:r w:rsidRPr="00D61800">
        <w:rPr>
          <w:rFonts w:eastAsia="Calibri"/>
          <w:sz w:val="22"/>
          <w:szCs w:val="22"/>
          <w:lang w:val="en-GB" w:eastAsia="en-US"/>
        </w:rPr>
        <w:t>10, Akti Miaouli</w:t>
      </w:r>
    </w:p>
    <w:p w14:paraId="4BE1EC4E" w14:textId="77777777" w:rsidR="00FA01E5" w:rsidRPr="00D61800" w:rsidRDefault="00FD37B1" w:rsidP="006D154D">
      <w:pPr>
        <w:spacing w:after="120"/>
        <w:ind w:left="567"/>
        <w:jc w:val="center"/>
        <w:rPr>
          <w:rFonts w:eastAsia="Calibri"/>
          <w:sz w:val="22"/>
          <w:szCs w:val="22"/>
          <w:lang w:val="en-GB" w:eastAsia="en-US"/>
        </w:rPr>
      </w:pPr>
      <w:r w:rsidRPr="00D61800">
        <w:rPr>
          <w:rFonts w:eastAsia="Calibri"/>
          <w:sz w:val="22"/>
          <w:szCs w:val="22"/>
          <w:lang w:val="en-GB" w:eastAsia="en-US"/>
        </w:rPr>
        <w:t>185 38, Piraeus, Greece</w:t>
      </w:r>
    </w:p>
    <w:p w14:paraId="35333CE3" w14:textId="77777777" w:rsidR="00DA31E3" w:rsidRPr="00D61800" w:rsidRDefault="00DA31E3" w:rsidP="004D19BF">
      <w:pPr>
        <w:spacing w:after="120"/>
        <w:ind w:left="567"/>
        <w:jc w:val="both"/>
        <w:rPr>
          <w:rFonts w:eastAsia="Calibri"/>
          <w:sz w:val="22"/>
          <w:szCs w:val="22"/>
          <w:lang w:val="en-GB" w:eastAsia="en-US"/>
        </w:rPr>
      </w:pPr>
    </w:p>
    <w:p w14:paraId="09B38E0F" w14:textId="77777777" w:rsidR="00684C93" w:rsidRPr="00D61800" w:rsidRDefault="008804D0" w:rsidP="00E31108">
      <w:pPr>
        <w:pStyle w:val="Heading2"/>
        <w:spacing w:before="0" w:after="120"/>
        <w:jc w:val="both"/>
        <w:rPr>
          <w:lang w:val="en-GB" w:eastAsia="en-US"/>
        </w:rPr>
      </w:pPr>
      <w:bookmarkStart w:id="63" w:name="_Toc472524653"/>
      <w:bookmarkStart w:id="64" w:name="_Toc479083768"/>
      <w:bookmarkStart w:id="65" w:name="_Toc486258876"/>
      <w:bookmarkStart w:id="66" w:name="_Toc498499699"/>
      <w:bookmarkStart w:id="67" w:name="_Toc4686193"/>
      <w:r w:rsidRPr="00D61800">
        <w:rPr>
          <w:rFonts w:ascii="Times New Roman" w:eastAsia="Times New Roman" w:hAnsi="Times New Roman" w:cs="Times New Roman"/>
          <w:bCs w:val="0"/>
          <w:iCs w:val="0"/>
          <w:color w:val="244061" w:themeColor="accent1" w:themeShade="80"/>
          <w:sz w:val="22"/>
          <w:szCs w:val="22"/>
          <w:u w:val="single"/>
          <w:lang w:val="en-GB" w:eastAsia="en-US"/>
        </w:rPr>
        <w:t>3.2 Scope of Tender</w:t>
      </w:r>
      <w:bookmarkEnd w:id="63"/>
      <w:bookmarkEnd w:id="64"/>
      <w:bookmarkEnd w:id="65"/>
      <w:bookmarkEnd w:id="66"/>
      <w:bookmarkEnd w:id="67"/>
    </w:p>
    <w:p w14:paraId="485D94C3" w14:textId="720DE2DC" w:rsidR="00D36C26" w:rsidRPr="00D61800" w:rsidRDefault="0007117E" w:rsidP="00D36C26">
      <w:pPr>
        <w:spacing w:after="120"/>
        <w:jc w:val="both"/>
        <w:rPr>
          <w:rFonts w:eastAsia="Calibri"/>
          <w:sz w:val="22"/>
          <w:szCs w:val="22"/>
          <w:lang w:val="en-GB" w:eastAsia="en-US"/>
        </w:rPr>
      </w:pPr>
      <w:r w:rsidRPr="00D61800">
        <w:rPr>
          <w:rFonts w:eastAsia="Calibri"/>
          <w:sz w:val="22"/>
          <w:szCs w:val="22"/>
          <w:lang w:val="en-GB" w:eastAsia="en-US"/>
        </w:rPr>
        <w:t xml:space="preserve">Purchase and installation in fully operational </w:t>
      </w:r>
      <w:r w:rsidR="00B25C34" w:rsidRPr="00D61800">
        <w:rPr>
          <w:rFonts w:eastAsia="Calibri"/>
          <w:sz w:val="22"/>
          <w:szCs w:val="22"/>
          <w:lang w:val="en-GB" w:eastAsia="en-US"/>
        </w:rPr>
        <w:t>mode</w:t>
      </w:r>
      <w:r w:rsidRPr="00D61800">
        <w:rPr>
          <w:rFonts w:eastAsia="Calibri"/>
          <w:sz w:val="22"/>
          <w:szCs w:val="22"/>
          <w:lang w:val="en-GB" w:eastAsia="en-US"/>
        </w:rPr>
        <w:t xml:space="preserve"> of </w:t>
      </w:r>
      <w:r w:rsidR="0066787A" w:rsidRPr="00D61800">
        <w:rPr>
          <w:rFonts w:eastAsia="Calibri"/>
          <w:sz w:val="22"/>
          <w:szCs w:val="22"/>
          <w:lang w:val="en-GB" w:eastAsia="en-US"/>
        </w:rPr>
        <w:t xml:space="preserve">a </w:t>
      </w:r>
      <w:r w:rsidRPr="00D61800">
        <w:rPr>
          <w:rFonts w:eastAsia="Calibri"/>
          <w:sz w:val="22"/>
          <w:szCs w:val="22"/>
          <w:lang w:val="en-GB" w:eastAsia="en-US"/>
        </w:rPr>
        <w:t xml:space="preserve">software for </w:t>
      </w:r>
      <w:r w:rsidR="00D36C26" w:rsidRPr="00D61800">
        <w:rPr>
          <w:rFonts w:eastAsia="Calibri"/>
          <w:sz w:val="22"/>
          <w:szCs w:val="22"/>
          <w:lang w:val="en-GB" w:eastAsia="en-US"/>
        </w:rPr>
        <w:t>Ro – Ro Terminal Department</w:t>
      </w:r>
      <w:r w:rsidR="00B25C34" w:rsidRPr="00D61800">
        <w:rPr>
          <w:rFonts w:eastAsia="Calibri"/>
          <w:sz w:val="22"/>
          <w:szCs w:val="22"/>
          <w:lang w:val="en-GB" w:eastAsia="en-US"/>
        </w:rPr>
        <w:t>’s</w:t>
      </w:r>
      <w:r w:rsidR="00D36C26" w:rsidRPr="00D61800">
        <w:rPr>
          <w:rFonts w:eastAsia="Calibri"/>
          <w:sz w:val="22"/>
          <w:szCs w:val="22"/>
          <w:lang w:val="en-GB" w:eastAsia="en-US"/>
        </w:rPr>
        <w:t xml:space="preserve"> needs </w:t>
      </w:r>
      <w:r w:rsidR="00865C1F" w:rsidRPr="00D61800">
        <w:rPr>
          <w:rFonts w:eastAsia="Calibri"/>
          <w:sz w:val="22"/>
          <w:szCs w:val="22"/>
          <w:lang w:val="en-GB" w:eastAsia="en-US"/>
        </w:rPr>
        <w:t>especially</w:t>
      </w:r>
      <w:r w:rsidR="00865C1F" w:rsidRPr="00D61800">
        <w:rPr>
          <w:rFonts w:eastAsia="Calibri"/>
          <w:color w:val="0070C0"/>
          <w:sz w:val="22"/>
          <w:szCs w:val="22"/>
          <w:lang w:val="en-GB" w:eastAsia="en-US"/>
        </w:rPr>
        <w:t xml:space="preserve"> </w:t>
      </w:r>
      <w:r w:rsidR="00D36C26" w:rsidRPr="00D61800">
        <w:rPr>
          <w:rFonts w:eastAsia="Calibri"/>
          <w:sz w:val="22"/>
          <w:szCs w:val="22"/>
          <w:lang w:val="en-GB" w:eastAsia="en-US"/>
        </w:rPr>
        <w:t xml:space="preserve">for monitoring cargoes’ receiving and delivering, which includes all kinds of vehicles and high and heavy such as passenger cars, trucks, busses, machinery, trailers, low roll trailers etc. as well as general cargo at its terminals. </w:t>
      </w:r>
      <w:r w:rsidR="00B25C34" w:rsidRPr="00D61800">
        <w:rPr>
          <w:rFonts w:eastAsia="Calibri"/>
          <w:sz w:val="22"/>
          <w:szCs w:val="22"/>
          <w:lang w:val="en-GB" w:eastAsia="en-US"/>
        </w:rPr>
        <w:t xml:space="preserve">It is envisaged that the implementation of the new equipment and software will </w:t>
      </w:r>
      <w:r w:rsidR="00D36C26" w:rsidRPr="00D61800">
        <w:rPr>
          <w:rFonts w:eastAsia="Calibri"/>
          <w:sz w:val="22"/>
          <w:szCs w:val="22"/>
          <w:lang w:val="en-GB" w:eastAsia="en-US"/>
        </w:rPr>
        <w:t>optimize the planning and the operational processes</w:t>
      </w:r>
      <w:r w:rsidR="00B25C34" w:rsidRPr="00D61800">
        <w:rPr>
          <w:rFonts w:eastAsia="Calibri"/>
          <w:sz w:val="22"/>
          <w:szCs w:val="22"/>
          <w:lang w:val="en-GB" w:eastAsia="en-US"/>
        </w:rPr>
        <w:t xml:space="preserve"> and will</w:t>
      </w:r>
      <w:r w:rsidR="00D36C26" w:rsidRPr="00D61800">
        <w:rPr>
          <w:rFonts w:eastAsia="Calibri"/>
          <w:sz w:val="22"/>
          <w:szCs w:val="22"/>
          <w:lang w:val="en-GB" w:eastAsia="en-US"/>
        </w:rPr>
        <w:t xml:space="preserve"> offer immediately a high</w:t>
      </w:r>
      <w:r w:rsidR="00B25C34" w:rsidRPr="00D61800">
        <w:rPr>
          <w:rFonts w:eastAsia="Calibri"/>
          <w:sz w:val="22"/>
          <w:szCs w:val="22"/>
          <w:lang w:val="en-GB" w:eastAsia="en-US"/>
        </w:rPr>
        <w:t>ly</w:t>
      </w:r>
      <w:r w:rsidR="00D36C26" w:rsidRPr="00D61800">
        <w:rPr>
          <w:rFonts w:eastAsia="Calibri"/>
          <w:sz w:val="22"/>
          <w:szCs w:val="22"/>
          <w:lang w:val="en-GB" w:eastAsia="en-US"/>
        </w:rPr>
        <w:t xml:space="preserve"> reliable level of reporting (statistics, KPIs etc.) to </w:t>
      </w:r>
      <w:r w:rsidR="00B25C34" w:rsidRPr="00D61800">
        <w:rPr>
          <w:rFonts w:eastAsia="Calibri"/>
          <w:sz w:val="22"/>
          <w:szCs w:val="22"/>
          <w:lang w:val="en-GB" w:eastAsia="en-US"/>
        </w:rPr>
        <w:t>PPA’s</w:t>
      </w:r>
      <w:r w:rsidR="00D36C26" w:rsidRPr="00D61800">
        <w:rPr>
          <w:rFonts w:eastAsia="Calibri"/>
          <w:sz w:val="22"/>
          <w:szCs w:val="22"/>
          <w:lang w:val="en-GB" w:eastAsia="en-US"/>
        </w:rPr>
        <w:t xml:space="preserve"> Top Management for best decision making, as well as best information support to customers.  </w:t>
      </w:r>
    </w:p>
    <w:p w14:paraId="4920E956" w14:textId="2E2D283E" w:rsidR="00D36C26" w:rsidRPr="00D61800" w:rsidRDefault="00D36C26" w:rsidP="00D36C26">
      <w:pPr>
        <w:spacing w:after="120"/>
        <w:jc w:val="both"/>
        <w:rPr>
          <w:rFonts w:eastAsia="Calibri"/>
          <w:sz w:val="22"/>
          <w:szCs w:val="22"/>
          <w:lang w:val="en-GB" w:eastAsia="en-US"/>
        </w:rPr>
      </w:pPr>
      <w:r w:rsidRPr="00D61800">
        <w:rPr>
          <w:rFonts w:eastAsia="Calibri"/>
          <w:sz w:val="22"/>
          <w:szCs w:val="22"/>
          <w:lang w:val="en-GB" w:eastAsia="en-US"/>
        </w:rPr>
        <w:t xml:space="preserve">This software must be able to support the handling of about </w:t>
      </w:r>
      <w:r w:rsidR="00CC22CD" w:rsidRPr="00D61800">
        <w:rPr>
          <w:rFonts w:eastAsia="Calibri"/>
          <w:sz w:val="22"/>
          <w:szCs w:val="22"/>
          <w:lang w:val="en-GB" w:eastAsia="en-US"/>
        </w:rPr>
        <w:t>4</w:t>
      </w:r>
      <w:r w:rsidRPr="00D61800">
        <w:rPr>
          <w:rFonts w:eastAsia="Calibri"/>
          <w:sz w:val="22"/>
          <w:szCs w:val="22"/>
          <w:lang w:val="en-GB" w:eastAsia="en-US"/>
        </w:rPr>
        <w:t>00.000 VINs per year with the prospect this amount to be increased in the future to more than 1.000.000. Concerning the infrastructures the car spots in both terminals (G1 &amp; G2) are estimated to be 18.000 by the end of 202</w:t>
      </w:r>
      <w:r w:rsidR="008F6AA0" w:rsidRPr="00D61800">
        <w:rPr>
          <w:rFonts w:eastAsia="Calibri"/>
          <w:sz w:val="22"/>
          <w:szCs w:val="22"/>
          <w:lang w:val="en-GB" w:eastAsia="en-US"/>
        </w:rPr>
        <w:t>1</w:t>
      </w:r>
      <w:r w:rsidRPr="00D61800">
        <w:rPr>
          <w:rFonts w:eastAsia="Calibri"/>
          <w:sz w:val="22"/>
          <w:szCs w:val="22"/>
          <w:lang w:val="en-GB" w:eastAsia="en-US"/>
        </w:rPr>
        <w:t xml:space="preserve">, as a new pier has been scheduled to replace the G1 terminal and furthermore two multilevel parking buildings are going to be constructed in G2 terminal. The vehicles which are handled are divided at least into 5 categories: import, export, and </w:t>
      </w:r>
      <w:proofErr w:type="spellStart"/>
      <w:r w:rsidRPr="00D61800">
        <w:rPr>
          <w:rFonts w:eastAsia="Calibri"/>
          <w:sz w:val="22"/>
          <w:szCs w:val="22"/>
          <w:lang w:val="en-GB" w:eastAsia="en-US"/>
        </w:rPr>
        <w:t>transshipment</w:t>
      </w:r>
      <w:proofErr w:type="spellEnd"/>
      <w:r w:rsidRPr="00D61800">
        <w:rPr>
          <w:rFonts w:eastAsia="Calibri"/>
          <w:sz w:val="22"/>
          <w:szCs w:val="22"/>
          <w:lang w:val="en-GB" w:eastAsia="en-US"/>
        </w:rPr>
        <w:t>, transit via road and transit via train.</w:t>
      </w:r>
    </w:p>
    <w:p w14:paraId="0EA462AF" w14:textId="0B5BB32F" w:rsidR="00D36C26" w:rsidRPr="00D61800" w:rsidRDefault="00D36C26" w:rsidP="00D36C26">
      <w:pPr>
        <w:spacing w:after="120"/>
        <w:jc w:val="both"/>
        <w:rPr>
          <w:rFonts w:eastAsia="Calibri"/>
          <w:sz w:val="22"/>
          <w:szCs w:val="22"/>
          <w:lang w:val="en-GB" w:eastAsia="en-US"/>
        </w:rPr>
      </w:pPr>
      <w:r w:rsidRPr="00D61800">
        <w:rPr>
          <w:rFonts w:eastAsia="Calibri"/>
          <w:sz w:val="22"/>
          <w:szCs w:val="22"/>
          <w:lang w:val="en-GB" w:eastAsia="en-US"/>
        </w:rPr>
        <w:t xml:space="preserve">More specifically, the scope of the Ro-Ro Terminal new software is to facilitate the operation of the Terminal and give it the position it deserves </w:t>
      </w:r>
      <w:r w:rsidR="002D4334" w:rsidRPr="00D61800">
        <w:rPr>
          <w:rFonts w:eastAsia="Calibri"/>
          <w:sz w:val="22"/>
          <w:szCs w:val="22"/>
          <w:lang w:val="en-GB" w:eastAsia="en-US"/>
        </w:rPr>
        <w:t xml:space="preserve">among </w:t>
      </w:r>
      <w:r w:rsidRPr="00D61800">
        <w:rPr>
          <w:rFonts w:eastAsia="Calibri"/>
          <w:sz w:val="22"/>
          <w:szCs w:val="22"/>
          <w:lang w:val="en-GB" w:eastAsia="en-US"/>
        </w:rPr>
        <w:t>the most modern Ro-Ro Terminals in Europe by succeeding the following:</w:t>
      </w:r>
    </w:p>
    <w:p w14:paraId="536A9044"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enable the company’s management to evaluate the business from multiple viewpoints and thus assist in strategic decision making.</w:t>
      </w:r>
    </w:p>
    <w:p w14:paraId="3A2D5F7D"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 xml:space="preserve">To enable the logistics operators to increase the degree of automation of their traceability processes. </w:t>
      </w:r>
    </w:p>
    <w:p w14:paraId="79B50FA1"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Resource management considering the compound and berth plans with the anticipated number of vehicles.</w:t>
      </w:r>
    </w:p>
    <w:p w14:paraId="660A45C5"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 xml:space="preserve">To optimize vessels’ and rail’s planning. </w:t>
      </w:r>
    </w:p>
    <w:p w14:paraId="33238D67"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optimize compound management. That means to have the ability to allocate best parking positions in the compound based on priority, destination, brand, model and next carrier.</w:t>
      </w:r>
    </w:p>
    <w:p w14:paraId="75F48567"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 xml:space="preserve">To succeed real – time VIN tracking. </w:t>
      </w:r>
    </w:p>
    <w:p w14:paraId="40AEAA38"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have on real – time topographical illustration of the compounds.</w:t>
      </w:r>
    </w:p>
    <w:p w14:paraId="07C4EC1B"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make yard and berth planning more efficient.</w:t>
      </w:r>
    </w:p>
    <w:p w14:paraId="28A27F68"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 xml:space="preserve">To prevent incorrect loading. </w:t>
      </w:r>
    </w:p>
    <w:p w14:paraId="5E9B783A" w14:textId="0D603DF6" w:rsidR="00576C22"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have on real time the stock of the vehicles in the administrations.</w:t>
      </w:r>
    </w:p>
    <w:p w14:paraId="4035C7A1" w14:textId="40EFF8A4" w:rsidR="00576C22" w:rsidRPr="00D61800" w:rsidRDefault="00576C22" w:rsidP="00084B51">
      <w:pPr>
        <w:spacing w:after="120"/>
        <w:ind w:left="426"/>
        <w:jc w:val="both"/>
        <w:rPr>
          <w:rFonts w:eastAsia="Calibri"/>
          <w:sz w:val="22"/>
          <w:szCs w:val="22"/>
          <w:lang w:val="en-GB" w:eastAsia="en-US"/>
        </w:rPr>
      </w:pPr>
      <w:r w:rsidRPr="00D61800">
        <w:rPr>
          <w:rFonts w:eastAsia="Calibri"/>
          <w:sz w:val="22"/>
          <w:szCs w:val="22"/>
          <w:lang w:val="en-GB" w:eastAsia="en-US"/>
        </w:rPr>
        <w:t xml:space="preserve">•   </w:t>
      </w:r>
      <w:r w:rsidR="00084B51" w:rsidRPr="00D61800">
        <w:rPr>
          <w:rFonts w:eastAsia="Calibri"/>
          <w:sz w:val="22"/>
          <w:szCs w:val="22"/>
          <w:lang w:val="en-GB" w:eastAsia="en-US"/>
        </w:rPr>
        <w:t xml:space="preserve"> </w:t>
      </w:r>
      <w:r w:rsidRPr="00D61800">
        <w:rPr>
          <w:rFonts w:eastAsia="Calibri"/>
          <w:sz w:val="22"/>
          <w:szCs w:val="22"/>
          <w:lang w:val="en-GB" w:eastAsia="en-US"/>
        </w:rPr>
        <w:t>To be modular and to provide interfaces with PPA’s Software (existing and future ones).</w:t>
      </w:r>
    </w:p>
    <w:p w14:paraId="7EC39996" w14:textId="51227648"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provide the web portal for customers interaction.</w:t>
      </w:r>
    </w:p>
    <w:p w14:paraId="30E81371" w14:textId="24B4BEF9"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 xml:space="preserve">To have direct interfaces </w:t>
      </w:r>
      <w:proofErr w:type="gramStart"/>
      <w:r w:rsidRPr="00D61800">
        <w:rPr>
          <w:rFonts w:eastAsia="Calibri"/>
          <w:sz w:val="22"/>
          <w:szCs w:val="22"/>
          <w:lang w:val="en-GB" w:eastAsia="en-US"/>
        </w:rPr>
        <w:t>with  customers’</w:t>
      </w:r>
      <w:proofErr w:type="gramEnd"/>
      <w:r w:rsidRPr="00D61800">
        <w:rPr>
          <w:rFonts w:eastAsia="Calibri"/>
          <w:sz w:val="22"/>
          <w:szCs w:val="22"/>
          <w:lang w:val="en-GB" w:eastAsia="en-US"/>
        </w:rPr>
        <w:t xml:space="preserve">  software systems</w:t>
      </w:r>
    </w:p>
    <w:p w14:paraId="523EAAF2" w14:textId="77777777" w:rsidR="00D36C26" w:rsidRPr="00D61800" w:rsidRDefault="00D36C26" w:rsidP="00084B51">
      <w:pPr>
        <w:spacing w:after="120"/>
        <w:ind w:left="426"/>
        <w:jc w:val="both"/>
        <w:rPr>
          <w:rFonts w:eastAsia="Calibri"/>
          <w:sz w:val="22"/>
          <w:szCs w:val="22"/>
          <w:lang w:val="en-GB" w:eastAsia="en-US"/>
        </w:rPr>
      </w:pPr>
      <w:r w:rsidRPr="00D61800">
        <w:rPr>
          <w:rFonts w:eastAsia="Calibri"/>
          <w:sz w:val="22"/>
          <w:szCs w:val="22"/>
          <w:lang w:val="en-GB" w:eastAsia="en-US"/>
        </w:rPr>
        <w:lastRenderedPageBreak/>
        <w:t>•</w:t>
      </w:r>
      <w:r w:rsidRPr="00D61800">
        <w:rPr>
          <w:rFonts w:eastAsia="Calibri"/>
          <w:sz w:val="22"/>
          <w:szCs w:val="22"/>
          <w:lang w:val="en-GB" w:eastAsia="en-US"/>
        </w:rPr>
        <w:tab/>
        <w:t xml:space="preserve">To give us flexibility for mapping new business processes. </w:t>
      </w:r>
    </w:p>
    <w:p w14:paraId="4930D809" w14:textId="77777777" w:rsidR="00A77E74" w:rsidRPr="00D61800" w:rsidRDefault="00D36C26" w:rsidP="00084B51">
      <w:pPr>
        <w:spacing w:after="120"/>
        <w:ind w:left="426"/>
        <w:jc w:val="both"/>
        <w:rPr>
          <w:sz w:val="22"/>
          <w:szCs w:val="22"/>
          <w:lang w:val="en-GB" w:eastAsia="en-US"/>
        </w:rPr>
      </w:pPr>
      <w:r w:rsidRPr="00D61800">
        <w:rPr>
          <w:rFonts w:eastAsia="Calibri"/>
          <w:sz w:val="22"/>
          <w:szCs w:val="22"/>
          <w:lang w:val="en-GB" w:eastAsia="en-US"/>
        </w:rPr>
        <w:t>•</w:t>
      </w:r>
      <w:r w:rsidRPr="00D61800">
        <w:rPr>
          <w:rFonts w:eastAsia="Calibri"/>
          <w:sz w:val="22"/>
          <w:szCs w:val="22"/>
          <w:lang w:val="en-GB" w:eastAsia="en-US"/>
        </w:rPr>
        <w:tab/>
        <w:t>To keep analytical immediate and reliable statistical data of cargo and calculate Key Performance Indicators (KPIs)</w:t>
      </w:r>
    </w:p>
    <w:p w14:paraId="71DCAE1A" w14:textId="77777777" w:rsidR="0078054E"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68" w:name="_Toc498499700"/>
      <w:bookmarkStart w:id="69" w:name="_Toc486258877"/>
      <w:bookmarkStart w:id="70" w:name="_Toc4686194"/>
      <w:r w:rsidRPr="00D61800">
        <w:rPr>
          <w:rFonts w:ascii="Times New Roman" w:eastAsia="Times New Roman" w:hAnsi="Times New Roman" w:cs="Times New Roman"/>
          <w:bCs w:val="0"/>
          <w:iCs w:val="0"/>
          <w:color w:val="244061" w:themeColor="accent1" w:themeShade="80"/>
          <w:sz w:val="22"/>
          <w:szCs w:val="22"/>
          <w:u w:val="single"/>
          <w:lang w:val="en-GB" w:eastAsia="en-US"/>
        </w:rPr>
        <w:t>3.3 The process</w:t>
      </w:r>
      <w:bookmarkEnd w:id="68"/>
      <w:bookmarkEnd w:id="70"/>
    </w:p>
    <w:bookmarkEnd w:id="69"/>
    <w:p w14:paraId="3A101DAC" w14:textId="160DDA20" w:rsidR="00130976" w:rsidRPr="00D61800" w:rsidRDefault="00426286" w:rsidP="00426286">
      <w:p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3.3.1 </w:t>
      </w:r>
      <w:r w:rsidR="00130976" w:rsidRPr="00D61800">
        <w:rPr>
          <w:rFonts w:eastAsia="Calibri"/>
          <w:sz w:val="22"/>
          <w:szCs w:val="22"/>
          <w:lang w:val="en-GB" w:eastAsia="en-US"/>
        </w:rPr>
        <w:t xml:space="preserve">It is noted that, given that PPA is a private-owned company, the present Tender will not constitute a tender regulated by public laws for the awarding of a public </w:t>
      </w:r>
      <w:r w:rsidR="00F12D23" w:rsidRPr="00D61800">
        <w:rPr>
          <w:rFonts w:eastAsia="Calibri"/>
          <w:sz w:val="22"/>
          <w:szCs w:val="22"/>
          <w:lang w:val="en-GB" w:eastAsia="en-US"/>
        </w:rPr>
        <w:t xml:space="preserve">procurement </w:t>
      </w:r>
      <w:r w:rsidR="00130976" w:rsidRPr="00D61800">
        <w:rPr>
          <w:rFonts w:eastAsia="Calibri"/>
          <w:sz w:val="22"/>
          <w:szCs w:val="22"/>
          <w:lang w:val="en-GB" w:eastAsia="en-US"/>
        </w:rPr>
        <w:t>and that the Candidates’ Offers review and evaluation procedure constitutes an internal procedure of PPA and will take place without the participation or the presence of the Candidates</w:t>
      </w:r>
      <w:r w:rsidR="005B3484" w:rsidRPr="00D61800">
        <w:rPr>
          <w:rFonts w:eastAsia="Calibri"/>
          <w:sz w:val="22"/>
          <w:szCs w:val="22"/>
          <w:lang w:val="en-GB" w:eastAsia="en-US"/>
        </w:rPr>
        <w:t>.</w:t>
      </w:r>
      <w:r w:rsidR="00130976" w:rsidRPr="00D61800">
        <w:rPr>
          <w:rFonts w:eastAsia="Calibri"/>
          <w:sz w:val="22"/>
          <w:szCs w:val="22"/>
          <w:lang w:val="en-GB" w:eastAsia="en-US"/>
        </w:rPr>
        <w:t xml:space="preserve"> </w:t>
      </w:r>
    </w:p>
    <w:p w14:paraId="174F1DA3" w14:textId="71275783" w:rsidR="0078054E" w:rsidRPr="00D61800" w:rsidRDefault="00426286" w:rsidP="00426286">
      <w:p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3.3.2 </w:t>
      </w:r>
      <w:r w:rsidRPr="00D61800">
        <w:rPr>
          <w:rFonts w:eastAsia="Calibri"/>
          <w:sz w:val="22"/>
          <w:szCs w:val="22"/>
          <w:lang w:val="en-GB" w:eastAsia="en-US"/>
        </w:rPr>
        <w:tab/>
      </w:r>
      <w:r w:rsidR="00FD37B1" w:rsidRPr="00D61800">
        <w:rPr>
          <w:rFonts w:eastAsia="Calibri"/>
          <w:sz w:val="22"/>
          <w:szCs w:val="22"/>
          <w:lang w:val="en-GB" w:eastAsia="en-US"/>
        </w:rPr>
        <w:t xml:space="preserve">This </w:t>
      </w:r>
      <w:r w:rsidR="00FA01E5" w:rsidRPr="00D61800">
        <w:rPr>
          <w:rFonts w:eastAsia="Calibri"/>
          <w:sz w:val="22"/>
          <w:szCs w:val="22"/>
          <w:lang w:val="en-GB" w:eastAsia="en-US"/>
        </w:rPr>
        <w:t>Call for Tender</w:t>
      </w:r>
      <w:r w:rsidR="00FD37B1" w:rsidRPr="00D61800">
        <w:rPr>
          <w:rFonts w:eastAsia="Calibri"/>
          <w:sz w:val="22"/>
          <w:szCs w:val="22"/>
          <w:lang w:val="en-GB" w:eastAsia="en-US"/>
        </w:rPr>
        <w:t xml:space="preserve"> is available at the </w:t>
      </w:r>
      <w:r w:rsidR="00D02208" w:rsidRPr="00D61800">
        <w:rPr>
          <w:rFonts w:eastAsia="Calibri"/>
          <w:sz w:val="22"/>
          <w:szCs w:val="22"/>
          <w:lang w:val="en-GB" w:eastAsia="en-US"/>
        </w:rPr>
        <w:t>Procurement Department</w:t>
      </w:r>
      <w:r w:rsidR="00FD37B1" w:rsidRPr="00D61800">
        <w:rPr>
          <w:rFonts w:eastAsia="Calibri"/>
          <w:sz w:val="22"/>
          <w:szCs w:val="22"/>
          <w:lang w:val="en-GB" w:eastAsia="en-US"/>
        </w:rPr>
        <w:t xml:space="preserve"> of PPA (10, Akti Miaouli, 185 38, Piraeus, Greece) during working days and hours. Therefore, Interested Parties may also receive (if they wish) a hard copy of the Call for Tenders, until 7 days (included), prior to the expiry of the time limit for the submission of offers, from the above d</w:t>
      </w:r>
      <w:r w:rsidR="008C16AE" w:rsidRPr="00D61800">
        <w:rPr>
          <w:rFonts w:eastAsia="Calibri"/>
          <w:sz w:val="22"/>
          <w:szCs w:val="22"/>
          <w:lang w:val="en-GB" w:eastAsia="en-US"/>
        </w:rPr>
        <w:t>epartment.</w:t>
      </w:r>
    </w:p>
    <w:p w14:paraId="5130BB00" w14:textId="77777777" w:rsidR="0086081B" w:rsidRPr="00D61800" w:rsidRDefault="00426286" w:rsidP="0086081B">
      <w:p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3.3.3 </w:t>
      </w:r>
      <w:r w:rsidRPr="00D61800">
        <w:rPr>
          <w:rFonts w:eastAsia="Calibri"/>
          <w:sz w:val="22"/>
          <w:szCs w:val="22"/>
          <w:lang w:val="en-GB" w:eastAsia="en-US"/>
        </w:rPr>
        <w:tab/>
      </w:r>
      <w:r w:rsidR="00FD37B1" w:rsidRPr="00D61800">
        <w:rPr>
          <w:rFonts w:eastAsia="Calibri"/>
          <w:sz w:val="22"/>
          <w:szCs w:val="22"/>
          <w:lang w:val="en-GB" w:eastAsia="en-US"/>
        </w:rPr>
        <w:t xml:space="preserve">Interested Parties may receive additional information or clarifications in relation to this call for Tender, by submitting questions up to </w:t>
      </w:r>
      <w:r w:rsidR="00862187" w:rsidRPr="00D61800">
        <w:rPr>
          <w:rFonts w:eastAsia="Calibri"/>
          <w:sz w:val="22"/>
          <w:szCs w:val="22"/>
          <w:lang w:val="en-GB" w:eastAsia="en-US"/>
        </w:rPr>
        <w:t>6</w:t>
      </w:r>
      <w:r w:rsidR="00FD37B1" w:rsidRPr="00D61800">
        <w:rPr>
          <w:rFonts w:eastAsia="Calibri"/>
          <w:sz w:val="22"/>
          <w:szCs w:val="22"/>
          <w:lang w:val="en-GB" w:eastAsia="en-US"/>
        </w:rPr>
        <w:t xml:space="preserve"> days (included) prior to the expiry of the time limit for the submission of </w:t>
      </w:r>
      <w:r w:rsidR="00ED0CCD" w:rsidRPr="00D61800">
        <w:rPr>
          <w:rFonts w:eastAsia="Calibri"/>
          <w:sz w:val="22"/>
          <w:szCs w:val="22"/>
          <w:lang w:val="en-GB" w:eastAsia="en-US"/>
        </w:rPr>
        <w:t>O</w:t>
      </w:r>
      <w:r w:rsidR="00FD37B1" w:rsidRPr="00D61800">
        <w:rPr>
          <w:rFonts w:eastAsia="Calibri"/>
          <w:sz w:val="22"/>
          <w:szCs w:val="22"/>
          <w:lang w:val="en-GB" w:eastAsia="en-US"/>
        </w:rPr>
        <w:t xml:space="preserve">ffers in writing to </w:t>
      </w:r>
      <w:r w:rsidR="00862187" w:rsidRPr="00D61800">
        <w:rPr>
          <w:rFonts w:eastAsia="Calibri"/>
          <w:sz w:val="22"/>
          <w:szCs w:val="22"/>
          <w:lang w:val="en-GB" w:eastAsia="en-US"/>
        </w:rPr>
        <w:t>Procurement</w:t>
      </w:r>
      <w:r w:rsidR="00FD2C2E" w:rsidRPr="00D61800">
        <w:rPr>
          <w:rFonts w:eastAsia="Calibri"/>
          <w:sz w:val="22"/>
          <w:szCs w:val="22"/>
          <w:lang w:val="en-GB" w:eastAsia="en-US"/>
        </w:rPr>
        <w:t xml:space="preserve"> </w:t>
      </w:r>
      <w:r w:rsidR="00FD37B1" w:rsidRPr="00D61800">
        <w:rPr>
          <w:rFonts w:eastAsia="Calibri"/>
          <w:sz w:val="22"/>
          <w:szCs w:val="22"/>
          <w:lang w:val="en-GB" w:eastAsia="en-US"/>
        </w:rPr>
        <w:t>D</w:t>
      </w:r>
      <w:r w:rsidR="008C16AE" w:rsidRPr="00D61800">
        <w:rPr>
          <w:rFonts w:eastAsia="Calibri"/>
          <w:sz w:val="22"/>
          <w:szCs w:val="22"/>
          <w:lang w:val="en-GB" w:eastAsia="en-US"/>
        </w:rPr>
        <w:t>epartment</w:t>
      </w:r>
      <w:r w:rsidR="00FD37B1" w:rsidRPr="00D61800">
        <w:rPr>
          <w:rFonts w:eastAsia="Calibri"/>
          <w:sz w:val="22"/>
          <w:szCs w:val="22"/>
          <w:lang w:val="en-GB" w:eastAsia="en-US"/>
        </w:rPr>
        <w:t xml:space="preserve"> of PPA </w:t>
      </w:r>
      <w:r w:rsidR="00862187" w:rsidRPr="00D61800">
        <w:rPr>
          <w:rFonts w:eastAsia="Calibri"/>
          <w:sz w:val="22"/>
          <w:szCs w:val="22"/>
          <w:lang w:val="en-GB" w:eastAsia="en-US"/>
        </w:rPr>
        <w:t xml:space="preserve">by fax at +30 2104550187 or by e-mail at: procurement@olp.gr, </w:t>
      </w:r>
      <w:r w:rsidR="00522842" w:rsidRPr="00D61800">
        <w:rPr>
          <w:rFonts w:eastAsia="Calibri"/>
          <w:b/>
          <w:sz w:val="22"/>
          <w:szCs w:val="22"/>
          <w:lang w:val="en-GB" w:eastAsia="en-US"/>
        </w:rPr>
        <w:t>roro-</w:t>
      </w:r>
      <w:r w:rsidR="00862187" w:rsidRPr="00D61800">
        <w:rPr>
          <w:rFonts w:eastAsia="Calibri"/>
          <w:b/>
          <w:sz w:val="22"/>
          <w:szCs w:val="22"/>
          <w:lang w:val="en-GB" w:eastAsia="en-US"/>
        </w:rPr>
        <w:t>tender@olp.gr.</w:t>
      </w:r>
      <w:r w:rsidR="00862187" w:rsidRPr="00D61800">
        <w:rPr>
          <w:rFonts w:eastAsia="Calibri"/>
          <w:sz w:val="22"/>
          <w:szCs w:val="22"/>
          <w:lang w:val="en-GB" w:eastAsia="en-US"/>
        </w:rPr>
        <w:t xml:space="preserve"> After the lapse of the above time limit no other communication or request for clarification as to any terms of th</w:t>
      </w:r>
      <w:r w:rsidR="00E724D2" w:rsidRPr="00D61800">
        <w:rPr>
          <w:rFonts w:eastAsia="Calibri"/>
          <w:sz w:val="22"/>
          <w:szCs w:val="22"/>
          <w:lang w:val="en-GB" w:eastAsia="en-US"/>
        </w:rPr>
        <w:t>is</w:t>
      </w:r>
      <w:r w:rsidR="00862187" w:rsidRPr="00D61800">
        <w:rPr>
          <w:rFonts w:eastAsia="Calibri"/>
          <w:sz w:val="22"/>
          <w:szCs w:val="22"/>
          <w:lang w:val="en-GB" w:eastAsia="en-US"/>
        </w:rPr>
        <w:t xml:space="preserve"> Call may be acceptable. Written responses by PPA S.A. are notified to all Interested Parties until 2 </w:t>
      </w:r>
      <w:r w:rsidR="00FA01E5" w:rsidRPr="00D61800">
        <w:rPr>
          <w:rFonts w:eastAsia="Calibri"/>
          <w:sz w:val="22"/>
          <w:szCs w:val="22"/>
          <w:lang w:val="en-GB" w:eastAsia="en-US"/>
        </w:rPr>
        <w:t xml:space="preserve">working </w:t>
      </w:r>
      <w:r w:rsidR="00862187" w:rsidRPr="00D61800">
        <w:rPr>
          <w:rFonts w:eastAsia="Calibri"/>
          <w:sz w:val="22"/>
          <w:szCs w:val="22"/>
          <w:lang w:val="en-GB" w:eastAsia="en-US"/>
        </w:rPr>
        <w:t>days (included), prior to the expiry of the time limit for the submission of offers. Candidates are not allowed to refer to verbal responses or</w:t>
      </w:r>
      <w:r w:rsidR="00FA01E5" w:rsidRPr="00D61800">
        <w:rPr>
          <w:rFonts w:eastAsia="Calibri"/>
          <w:sz w:val="22"/>
          <w:szCs w:val="22"/>
          <w:lang w:val="en-GB" w:eastAsia="en-US"/>
        </w:rPr>
        <w:t xml:space="preserve"> verbal</w:t>
      </w:r>
      <w:r w:rsidR="00862187" w:rsidRPr="00D61800">
        <w:rPr>
          <w:rFonts w:eastAsia="Calibri"/>
          <w:sz w:val="22"/>
          <w:szCs w:val="22"/>
          <w:lang w:val="en-GB" w:eastAsia="en-US"/>
        </w:rPr>
        <w:t xml:space="preserve"> clarifications by PPA S.A.</w:t>
      </w:r>
    </w:p>
    <w:p w14:paraId="5582BF19" w14:textId="20C68228" w:rsidR="00862187" w:rsidRPr="00D61800" w:rsidRDefault="0086081B" w:rsidP="00862187">
      <w:pPr>
        <w:spacing w:after="120"/>
        <w:ind w:left="1134" w:hanging="567"/>
        <w:jc w:val="both"/>
        <w:rPr>
          <w:rFonts w:eastAsia="Calibri"/>
          <w:sz w:val="22"/>
          <w:szCs w:val="22"/>
          <w:lang w:val="en-GB" w:eastAsia="en-US"/>
        </w:rPr>
      </w:pPr>
      <w:r w:rsidRPr="00D61800">
        <w:rPr>
          <w:rFonts w:eastAsia="Calibri"/>
          <w:sz w:val="22"/>
          <w:szCs w:val="22"/>
          <w:lang w:val="en-GB" w:eastAsia="en-US"/>
        </w:rPr>
        <w:t xml:space="preserve">3.3.4 </w:t>
      </w:r>
      <w:r w:rsidR="00862187" w:rsidRPr="00D61800">
        <w:rPr>
          <w:rFonts w:eastAsia="Calibri"/>
          <w:sz w:val="22"/>
          <w:szCs w:val="22"/>
          <w:lang w:val="en-GB" w:eastAsia="en-US"/>
        </w:rPr>
        <w:t>The Offers must be submitted no later than 16:00 hours (Greece time) of</w:t>
      </w:r>
      <w:r w:rsidR="007876DB" w:rsidRPr="00D61800">
        <w:rPr>
          <w:rFonts w:eastAsia="Calibri"/>
          <w:sz w:val="22"/>
          <w:szCs w:val="22"/>
          <w:lang w:val="en-GB" w:eastAsia="en-US"/>
        </w:rPr>
        <w:t xml:space="preserve"> </w:t>
      </w:r>
      <w:r w:rsidR="00A870E7" w:rsidRPr="00D61800">
        <w:rPr>
          <w:rFonts w:eastAsia="Calibri"/>
          <w:b/>
          <w:sz w:val="22"/>
          <w:szCs w:val="22"/>
          <w:lang w:val="en-GB" w:eastAsia="en-US"/>
        </w:rPr>
        <w:t>22</w:t>
      </w:r>
      <w:r w:rsidR="0020332D" w:rsidRPr="00D61800">
        <w:rPr>
          <w:rFonts w:eastAsia="Calibri"/>
          <w:b/>
          <w:sz w:val="22"/>
          <w:szCs w:val="22"/>
          <w:vertAlign w:val="superscript"/>
          <w:lang w:val="en-GB" w:eastAsia="en-US"/>
        </w:rPr>
        <w:t>nd</w:t>
      </w:r>
      <w:r w:rsidR="00EB45DC" w:rsidRPr="00D61800">
        <w:rPr>
          <w:rFonts w:eastAsia="Calibri"/>
          <w:b/>
          <w:sz w:val="22"/>
          <w:szCs w:val="22"/>
          <w:lang w:val="en-GB" w:eastAsia="en-US"/>
        </w:rPr>
        <w:t xml:space="preserve"> April</w:t>
      </w:r>
      <w:r w:rsidR="00FD4843" w:rsidRPr="00D61800">
        <w:rPr>
          <w:rFonts w:eastAsia="Calibri"/>
          <w:b/>
          <w:sz w:val="22"/>
          <w:szCs w:val="22"/>
          <w:lang w:val="en-GB" w:eastAsia="en-US"/>
        </w:rPr>
        <w:t xml:space="preserve"> 2019</w:t>
      </w:r>
      <w:r w:rsidR="00862187" w:rsidRPr="00D61800">
        <w:rPr>
          <w:rFonts w:eastAsia="Calibri"/>
          <w:b/>
          <w:sz w:val="22"/>
          <w:szCs w:val="22"/>
          <w:lang w:val="en-GB" w:eastAsia="en-US"/>
        </w:rPr>
        <w:t>,</w:t>
      </w:r>
      <w:r w:rsidR="00862187" w:rsidRPr="00D61800">
        <w:rPr>
          <w:rFonts w:eastAsia="Calibri"/>
          <w:sz w:val="22"/>
          <w:szCs w:val="22"/>
          <w:lang w:val="en-GB" w:eastAsia="en-US"/>
        </w:rPr>
        <w:t xml:space="preserve"> at </w:t>
      </w:r>
      <w:r w:rsidR="00B9063D" w:rsidRPr="00D61800">
        <w:rPr>
          <w:rFonts w:eastAsia="Calibri"/>
          <w:sz w:val="22"/>
          <w:szCs w:val="22"/>
          <w:lang w:val="en-GB" w:eastAsia="en-US"/>
        </w:rPr>
        <w:t xml:space="preserve">the </w:t>
      </w:r>
      <w:r w:rsidR="00FD4843" w:rsidRPr="00D61800">
        <w:rPr>
          <w:rFonts w:eastAsia="Calibri"/>
          <w:sz w:val="22"/>
          <w:szCs w:val="22"/>
          <w:lang w:val="en-GB" w:eastAsia="en-US"/>
        </w:rPr>
        <w:t xml:space="preserve">Procurement Department </w:t>
      </w:r>
      <w:proofErr w:type="spellStart"/>
      <w:r w:rsidR="00FD4843" w:rsidRPr="00D61800">
        <w:rPr>
          <w:rFonts w:eastAsia="Calibri"/>
          <w:sz w:val="22"/>
          <w:szCs w:val="22"/>
          <w:lang w:val="en-GB" w:eastAsia="en-US"/>
        </w:rPr>
        <w:t>Secretairiat</w:t>
      </w:r>
      <w:proofErr w:type="spellEnd"/>
      <w:r w:rsidR="00FD4843" w:rsidRPr="00D61800">
        <w:rPr>
          <w:rFonts w:eastAsia="Calibri"/>
          <w:sz w:val="22"/>
          <w:szCs w:val="22"/>
          <w:lang w:val="en-GB" w:eastAsia="en-US"/>
        </w:rPr>
        <w:t xml:space="preserve"> (office number 212, first floor)</w:t>
      </w:r>
      <w:r w:rsidR="00862187" w:rsidRPr="00D61800">
        <w:rPr>
          <w:rFonts w:eastAsia="Calibri"/>
          <w:sz w:val="22"/>
          <w:szCs w:val="22"/>
          <w:lang w:val="en-GB" w:eastAsia="en-US"/>
        </w:rPr>
        <w:t xml:space="preserve"> of the Contracting Authority at 10, Akti</w:t>
      </w:r>
      <w:r w:rsidR="00F12D23" w:rsidRPr="00D61800">
        <w:rPr>
          <w:rFonts w:eastAsia="Calibri"/>
          <w:sz w:val="22"/>
          <w:szCs w:val="22"/>
          <w:lang w:val="en-GB" w:eastAsia="en-US"/>
        </w:rPr>
        <w:t xml:space="preserve"> </w:t>
      </w:r>
      <w:r w:rsidR="00862187" w:rsidRPr="00D61800">
        <w:rPr>
          <w:rFonts w:eastAsia="Calibri"/>
          <w:sz w:val="22"/>
          <w:szCs w:val="22"/>
          <w:lang w:val="en-GB" w:eastAsia="en-US"/>
        </w:rPr>
        <w:t xml:space="preserve">Miaouli, Piraeus. The competent department to provide further information in relation to the submission process is </w:t>
      </w:r>
      <w:r w:rsidR="00E724D2" w:rsidRPr="00D61800">
        <w:rPr>
          <w:rFonts w:eastAsia="Calibri"/>
          <w:sz w:val="22"/>
          <w:szCs w:val="22"/>
          <w:lang w:val="en-GB" w:eastAsia="en-US"/>
        </w:rPr>
        <w:t xml:space="preserve">the </w:t>
      </w:r>
      <w:r w:rsidR="00862187" w:rsidRPr="00D61800">
        <w:rPr>
          <w:rFonts w:eastAsia="Calibri"/>
          <w:sz w:val="22"/>
          <w:szCs w:val="22"/>
          <w:lang w:val="en-GB" w:eastAsia="en-US"/>
        </w:rPr>
        <w:t xml:space="preserve">Procurement Department, </w:t>
      </w:r>
      <w:proofErr w:type="spellStart"/>
      <w:r w:rsidR="00862187" w:rsidRPr="00D61800">
        <w:rPr>
          <w:rFonts w:eastAsia="Calibri"/>
          <w:sz w:val="22"/>
          <w:szCs w:val="22"/>
          <w:lang w:val="en-GB" w:eastAsia="en-US"/>
        </w:rPr>
        <w:t>tel</w:t>
      </w:r>
      <w:proofErr w:type="spellEnd"/>
      <w:r w:rsidR="00862187" w:rsidRPr="00D61800">
        <w:rPr>
          <w:rFonts w:eastAsia="Calibri"/>
          <w:sz w:val="22"/>
          <w:szCs w:val="22"/>
          <w:lang w:val="en-GB" w:eastAsia="en-US"/>
        </w:rPr>
        <w:t xml:space="preserve">: +302104550186 fax: +302104550187 e-mail: procurement@olp.gr.  After the expiration of the aforementioned deadline, no folder will be accepted by PPA. </w:t>
      </w:r>
    </w:p>
    <w:p w14:paraId="13EA0298" w14:textId="7A7C06D4" w:rsidR="00FD2C2E" w:rsidRPr="00D61800" w:rsidRDefault="0086081B" w:rsidP="006D154D">
      <w:pPr>
        <w:ind w:left="1134" w:hanging="567"/>
        <w:jc w:val="both"/>
        <w:rPr>
          <w:rFonts w:eastAsia="Calibri"/>
          <w:b/>
          <w:bCs/>
          <w:i/>
          <w:iCs/>
          <w:sz w:val="22"/>
          <w:szCs w:val="22"/>
          <w:lang w:val="en-GB" w:eastAsia="en-US"/>
        </w:rPr>
      </w:pPr>
      <w:r w:rsidRPr="00D61800">
        <w:rPr>
          <w:rFonts w:eastAsia="Calibri"/>
          <w:b/>
          <w:bCs/>
          <w:i/>
          <w:iCs/>
          <w:sz w:val="22"/>
          <w:szCs w:val="22"/>
          <w:lang w:val="en-GB" w:eastAsia="en-US"/>
        </w:rPr>
        <w:t>3.3.</w:t>
      </w:r>
      <w:r w:rsidR="00EA7E1A" w:rsidRPr="00D61800">
        <w:rPr>
          <w:rFonts w:eastAsia="Calibri"/>
          <w:b/>
          <w:bCs/>
          <w:i/>
          <w:iCs/>
          <w:sz w:val="22"/>
          <w:szCs w:val="22"/>
          <w:lang w:val="en-GB" w:eastAsia="en-US"/>
        </w:rPr>
        <w:t>5</w:t>
      </w:r>
      <w:r w:rsidR="00862187" w:rsidRPr="00D61800">
        <w:rPr>
          <w:rFonts w:eastAsia="Calibri"/>
          <w:b/>
          <w:bCs/>
          <w:i/>
          <w:iCs/>
          <w:sz w:val="22"/>
          <w:szCs w:val="22"/>
          <w:lang w:val="en-GB" w:eastAsia="en-US"/>
        </w:rPr>
        <w:tab/>
      </w:r>
      <w:r w:rsidR="00862187" w:rsidRPr="00D61800">
        <w:rPr>
          <w:rFonts w:eastAsia="Calibri"/>
          <w:sz w:val="22"/>
          <w:szCs w:val="22"/>
          <w:lang w:val="en-GB" w:eastAsia="en-US"/>
        </w:rPr>
        <w:t>Since PPA is a private-owned company and due to the immense importance of the prompt</w:t>
      </w:r>
      <w:r w:rsidR="00FD2C2E" w:rsidRPr="00D61800">
        <w:rPr>
          <w:rFonts w:eastAsia="Calibri"/>
          <w:sz w:val="22"/>
          <w:szCs w:val="22"/>
          <w:lang w:val="en-GB" w:eastAsia="en-US"/>
        </w:rPr>
        <w:t xml:space="preserve"> renewal of Data Centre equipment</w:t>
      </w:r>
      <w:r w:rsidR="00862187" w:rsidRPr="00D61800">
        <w:rPr>
          <w:rFonts w:eastAsia="Calibri"/>
          <w:sz w:val="22"/>
          <w:szCs w:val="22"/>
          <w:lang w:val="en-GB" w:eastAsia="en-US"/>
        </w:rPr>
        <w:t>, no objections in relation to the content of this Call (if submitted), that could unreasonably delay the process of selection of the Contractor, will be examined by PPA.</w:t>
      </w:r>
    </w:p>
    <w:p w14:paraId="137232E6" w14:textId="77777777" w:rsidR="0078054E" w:rsidRPr="00D61800" w:rsidRDefault="0078054E" w:rsidP="006D154D">
      <w:pPr>
        <w:rPr>
          <w:rFonts w:eastAsia="Calibri"/>
          <w:b/>
          <w:bCs/>
          <w:iCs/>
          <w:sz w:val="22"/>
          <w:szCs w:val="22"/>
          <w:lang w:val="en-GB" w:eastAsia="en-US"/>
        </w:rPr>
      </w:pPr>
    </w:p>
    <w:p w14:paraId="1F176571" w14:textId="77777777" w:rsidR="00ED0CCD"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1" w:name="_Toc498499701"/>
      <w:bookmarkStart w:id="72" w:name="_Toc4686195"/>
      <w:r w:rsidRPr="00D61800">
        <w:rPr>
          <w:rFonts w:ascii="Times New Roman" w:eastAsia="Times New Roman" w:hAnsi="Times New Roman" w:cs="Times New Roman"/>
          <w:bCs w:val="0"/>
          <w:iCs w:val="0"/>
          <w:color w:val="244061" w:themeColor="accent1" w:themeShade="80"/>
          <w:sz w:val="22"/>
          <w:szCs w:val="22"/>
          <w:u w:val="single"/>
          <w:lang w:val="en-GB" w:eastAsia="en-US"/>
        </w:rPr>
        <w:t>3.4 Submission of Offers</w:t>
      </w:r>
      <w:bookmarkEnd w:id="71"/>
      <w:bookmarkEnd w:id="72"/>
    </w:p>
    <w:p w14:paraId="5F9B6941" w14:textId="42E2CD59" w:rsidR="008C16AE" w:rsidRPr="00D61800" w:rsidRDefault="00ED0CCD" w:rsidP="004D19BF">
      <w:pPr>
        <w:spacing w:after="120"/>
        <w:ind w:left="567"/>
        <w:jc w:val="both"/>
        <w:rPr>
          <w:rFonts w:eastAsia="Calibri"/>
          <w:sz w:val="22"/>
          <w:szCs w:val="22"/>
          <w:lang w:val="en-GB" w:eastAsia="en-US"/>
        </w:rPr>
      </w:pPr>
      <w:r w:rsidRPr="00D61800">
        <w:rPr>
          <w:rFonts w:eastAsia="Calibri"/>
          <w:sz w:val="22"/>
          <w:szCs w:val="22"/>
          <w:lang w:val="en-GB" w:eastAsia="en-US"/>
        </w:rPr>
        <w:t>Offers should be submitted no later than 1</w:t>
      </w:r>
      <w:r w:rsidR="005F67FD" w:rsidRPr="00D61800">
        <w:rPr>
          <w:rFonts w:eastAsia="Calibri"/>
          <w:sz w:val="22"/>
          <w:szCs w:val="22"/>
          <w:lang w:val="en-GB" w:eastAsia="en-US"/>
        </w:rPr>
        <w:t>6</w:t>
      </w:r>
      <w:r w:rsidRPr="00D61800">
        <w:rPr>
          <w:rFonts w:eastAsia="Calibri"/>
          <w:sz w:val="22"/>
          <w:szCs w:val="22"/>
          <w:lang w:val="en-GB" w:eastAsia="en-US"/>
        </w:rPr>
        <w:t>:</w:t>
      </w:r>
      <w:r w:rsidR="00217224" w:rsidRPr="00D61800">
        <w:rPr>
          <w:rFonts w:eastAsia="Calibri"/>
          <w:sz w:val="22"/>
          <w:szCs w:val="22"/>
          <w:lang w:val="en-GB" w:eastAsia="en-US"/>
        </w:rPr>
        <w:t>00</w:t>
      </w:r>
      <w:r w:rsidRPr="00D61800">
        <w:rPr>
          <w:rFonts w:eastAsia="Calibri"/>
          <w:sz w:val="22"/>
          <w:szCs w:val="22"/>
          <w:lang w:val="en-GB" w:eastAsia="en-US"/>
        </w:rPr>
        <w:t xml:space="preserve"> hours (Greece time) of </w:t>
      </w:r>
      <w:r w:rsidR="00A870E7" w:rsidRPr="00D61800">
        <w:rPr>
          <w:rFonts w:eastAsia="Calibri"/>
          <w:b/>
          <w:sz w:val="22"/>
          <w:szCs w:val="22"/>
          <w:lang w:val="en-GB" w:eastAsia="en-US"/>
        </w:rPr>
        <w:t>22</w:t>
      </w:r>
      <w:r w:rsidR="0020332D" w:rsidRPr="00D61800">
        <w:rPr>
          <w:rFonts w:eastAsia="Calibri"/>
          <w:b/>
          <w:sz w:val="22"/>
          <w:szCs w:val="22"/>
          <w:vertAlign w:val="superscript"/>
          <w:lang w:val="en-GB" w:eastAsia="en-US"/>
        </w:rPr>
        <w:t>nd</w:t>
      </w:r>
      <w:r w:rsidR="00FD4843" w:rsidRPr="00D61800">
        <w:rPr>
          <w:rFonts w:eastAsia="Calibri"/>
          <w:b/>
          <w:sz w:val="22"/>
          <w:szCs w:val="22"/>
          <w:lang w:val="en-GB" w:eastAsia="en-US"/>
        </w:rPr>
        <w:t xml:space="preserve"> </w:t>
      </w:r>
      <w:r w:rsidR="00EB45DC" w:rsidRPr="00D61800">
        <w:rPr>
          <w:rFonts w:eastAsia="Calibri"/>
          <w:b/>
          <w:sz w:val="22"/>
          <w:szCs w:val="22"/>
          <w:lang w:val="en-GB" w:eastAsia="en-US"/>
        </w:rPr>
        <w:t>April</w:t>
      </w:r>
      <w:r w:rsidR="00FD4843" w:rsidRPr="00D61800">
        <w:rPr>
          <w:rFonts w:eastAsia="Calibri"/>
          <w:b/>
          <w:sz w:val="22"/>
          <w:szCs w:val="22"/>
          <w:lang w:val="en-GB" w:eastAsia="en-US"/>
        </w:rPr>
        <w:t xml:space="preserve"> 2019</w:t>
      </w:r>
      <w:r w:rsidRPr="00D61800">
        <w:rPr>
          <w:rFonts w:eastAsia="Calibri"/>
          <w:sz w:val="22"/>
          <w:szCs w:val="22"/>
          <w:lang w:val="en-GB" w:eastAsia="en-US"/>
        </w:rPr>
        <w:t xml:space="preserve">, at </w:t>
      </w:r>
      <w:r w:rsidR="00C47A61" w:rsidRPr="00D61800">
        <w:rPr>
          <w:rFonts w:eastAsia="Calibri"/>
          <w:sz w:val="22"/>
          <w:szCs w:val="22"/>
          <w:lang w:val="en-GB" w:eastAsia="en-US"/>
        </w:rPr>
        <w:t>the</w:t>
      </w:r>
      <w:r w:rsidR="00FD4843" w:rsidRPr="00D61800">
        <w:rPr>
          <w:rFonts w:eastAsia="Calibri"/>
          <w:sz w:val="22"/>
          <w:szCs w:val="22"/>
          <w:lang w:val="en-GB" w:eastAsia="en-US"/>
        </w:rPr>
        <w:t xml:space="preserve"> Procurement Department </w:t>
      </w:r>
      <w:proofErr w:type="spellStart"/>
      <w:r w:rsidR="00FD4843" w:rsidRPr="00D61800">
        <w:rPr>
          <w:rFonts w:eastAsia="Calibri"/>
          <w:sz w:val="22"/>
          <w:szCs w:val="22"/>
          <w:lang w:val="en-GB" w:eastAsia="en-US"/>
        </w:rPr>
        <w:t>Secretairiat</w:t>
      </w:r>
      <w:proofErr w:type="spellEnd"/>
      <w:r w:rsidR="00FD4843" w:rsidRPr="00D61800">
        <w:rPr>
          <w:rFonts w:eastAsia="Calibri"/>
          <w:sz w:val="22"/>
          <w:szCs w:val="22"/>
          <w:lang w:val="en-GB" w:eastAsia="en-US"/>
        </w:rPr>
        <w:t xml:space="preserve"> (office number 212, first floor)</w:t>
      </w:r>
      <w:r w:rsidRPr="00D61800">
        <w:rPr>
          <w:rFonts w:eastAsia="Calibri"/>
          <w:sz w:val="22"/>
          <w:szCs w:val="22"/>
          <w:lang w:val="en-GB" w:eastAsia="en-US"/>
        </w:rPr>
        <w:t xml:space="preserve"> of the Contracting Authority at 10, Akti Miaouli, </w:t>
      </w:r>
      <w:r w:rsidR="00C812CD" w:rsidRPr="00D61800">
        <w:rPr>
          <w:rFonts w:eastAsia="Calibri"/>
          <w:sz w:val="22"/>
          <w:szCs w:val="22"/>
          <w:lang w:val="en-GB" w:eastAsia="en-US"/>
        </w:rPr>
        <w:t>Piraeus</w:t>
      </w:r>
      <w:r w:rsidRPr="00D61800">
        <w:rPr>
          <w:rFonts w:eastAsia="Calibri"/>
          <w:sz w:val="22"/>
          <w:szCs w:val="22"/>
          <w:lang w:val="en-GB" w:eastAsia="en-US"/>
        </w:rPr>
        <w:t>.</w:t>
      </w:r>
    </w:p>
    <w:p w14:paraId="6821CE35" w14:textId="77777777" w:rsidR="005A2CBE" w:rsidRPr="00D61800" w:rsidRDefault="005A2CBE" w:rsidP="004D19BF">
      <w:pPr>
        <w:spacing w:after="120"/>
        <w:ind w:left="567"/>
        <w:jc w:val="both"/>
        <w:rPr>
          <w:rFonts w:eastAsia="Calibri"/>
          <w:sz w:val="22"/>
          <w:szCs w:val="22"/>
          <w:lang w:val="en-GB" w:eastAsia="en-US"/>
        </w:rPr>
      </w:pPr>
    </w:p>
    <w:p w14:paraId="73F0C129" w14:textId="11ECAA39" w:rsidR="005A2CBE"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3" w:name="_Toc498499702"/>
      <w:bookmarkStart w:id="74" w:name="_Toc4686196"/>
      <w:r w:rsidRPr="00D61800">
        <w:rPr>
          <w:rFonts w:ascii="Times New Roman" w:eastAsia="Times New Roman" w:hAnsi="Times New Roman" w:cs="Times New Roman"/>
          <w:bCs w:val="0"/>
          <w:iCs w:val="0"/>
          <w:color w:val="244061" w:themeColor="accent1" w:themeShade="80"/>
          <w:sz w:val="22"/>
          <w:szCs w:val="22"/>
          <w:u w:val="single"/>
          <w:lang w:val="en-GB" w:eastAsia="en-US"/>
        </w:rPr>
        <w:t xml:space="preserve">3.5 </w:t>
      </w:r>
      <w:proofErr w:type="spellStart"/>
      <w:r w:rsidR="00883FAE" w:rsidRPr="00D61800">
        <w:rPr>
          <w:rFonts w:ascii="Times New Roman" w:eastAsia="Times New Roman" w:hAnsi="Times New Roman" w:cs="Times New Roman"/>
          <w:bCs w:val="0"/>
          <w:iCs w:val="0"/>
          <w:color w:val="244061" w:themeColor="accent1" w:themeShade="80"/>
          <w:sz w:val="22"/>
          <w:szCs w:val="22"/>
          <w:u w:val="single"/>
          <w:lang w:val="en-GB" w:eastAsia="en-US"/>
        </w:rPr>
        <w:t>Genereal</w:t>
      </w:r>
      <w:proofErr w:type="spellEnd"/>
      <w:r w:rsidR="00883FAE" w:rsidRPr="00D61800">
        <w:rPr>
          <w:rFonts w:ascii="Times New Roman" w:eastAsia="Times New Roman" w:hAnsi="Times New Roman" w:cs="Times New Roman"/>
          <w:bCs w:val="0"/>
          <w:iCs w:val="0"/>
          <w:color w:val="244061" w:themeColor="accent1" w:themeShade="80"/>
          <w:sz w:val="22"/>
          <w:szCs w:val="22"/>
          <w:u w:val="single"/>
          <w:lang w:val="en-GB" w:eastAsia="en-US"/>
        </w:rPr>
        <w:t xml:space="preserve"> Terms of Participation</w:t>
      </w:r>
      <w:bookmarkEnd w:id="73"/>
      <w:bookmarkEnd w:id="74"/>
    </w:p>
    <w:p w14:paraId="4E55E158" w14:textId="2143065C" w:rsidR="009F2635" w:rsidRPr="006C5886" w:rsidRDefault="009F2635" w:rsidP="006C5886">
      <w:pPr>
        <w:rPr>
          <w:bCs/>
          <w:iCs/>
          <w:lang w:val="en-GB" w:eastAsia="en-US"/>
        </w:rPr>
      </w:pPr>
      <w:r w:rsidRPr="006C5886">
        <w:rPr>
          <w:lang w:val="en-GB" w:eastAsia="en-US"/>
        </w:rPr>
        <w:t xml:space="preserve">Candidates that do not follow the below terms </w:t>
      </w:r>
      <w:r w:rsidR="00E76D0F" w:rsidRPr="006C5886">
        <w:rPr>
          <w:lang w:val="en-GB" w:eastAsia="en-US"/>
        </w:rPr>
        <w:t>shall be disqualified:</w:t>
      </w:r>
    </w:p>
    <w:p w14:paraId="762F3009" w14:textId="52909979" w:rsidR="00FA01E5" w:rsidRPr="00D61800" w:rsidRDefault="00084473" w:rsidP="00232EE1">
      <w:pPr>
        <w:numPr>
          <w:ilvl w:val="0"/>
          <w:numId w:val="4"/>
        </w:numPr>
        <w:spacing w:after="120"/>
        <w:ind w:left="993" w:hanging="426"/>
        <w:jc w:val="both"/>
        <w:rPr>
          <w:rFonts w:eastAsia="Calibri"/>
          <w:sz w:val="22"/>
          <w:lang w:val="en-GB" w:eastAsia="en-US"/>
        </w:rPr>
      </w:pPr>
      <w:r w:rsidRPr="00D61800">
        <w:rPr>
          <w:rFonts w:eastAsia="Calibri"/>
          <w:sz w:val="22"/>
          <w:szCs w:val="22"/>
          <w:lang w:val="en-GB" w:eastAsia="en-US"/>
        </w:rPr>
        <w:t xml:space="preserve">Candidates </w:t>
      </w:r>
      <w:r w:rsidR="00642ADE" w:rsidRPr="00D61800">
        <w:rPr>
          <w:rFonts w:eastAsia="Calibri"/>
          <w:sz w:val="22"/>
          <w:szCs w:val="22"/>
          <w:lang w:val="en-GB" w:eastAsia="en-US"/>
        </w:rPr>
        <w:t xml:space="preserve">Eligible to participate in the Tender </w:t>
      </w:r>
      <w:proofErr w:type="gramStart"/>
      <w:r w:rsidR="00FA01E5" w:rsidRPr="00D61800">
        <w:rPr>
          <w:rFonts w:eastAsia="Calibri"/>
          <w:sz w:val="22"/>
          <w:szCs w:val="22"/>
          <w:lang w:val="en-GB" w:eastAsia="en-US"/>
        </w:rPr>
        <w:t>are</w:t>
      </w:r>
      <w:proofErr w:type="gramEnd"/>
      <w:r w:rsidR="00642ADE" w:rsidRPr="00D61800">
        <w:rPr>
          <w:rFonts w:eastAsia="Calibri"/>
          <w:sz w:val="22"/>
          <w:szCs w:val="22"/>
          <w:lang w:val="en-GB" w:eastAsia="en-US"/>
        </w:rPr>
        <w:t xml:space="preserve"> legal entities/companies</w:t>
      </w:r>
      <w:r w:rsidR="00C47A61" w:rsidRPr="00D61800">
        <w:rPr>
          <w:rFonts w:eastAsia="Calibri"/>
          <w:sz w:val="22"/>
          <w:szCs w:val="22"/>
          <w:lang w:val="en-GB" w:eastAsia="en-US"/>
        </w:rPr>
        <w:t>.</w:t>
      </w:r>
      <w:r w:rsidR="00CE0928" w:rsidRPr="00D61800">
        <w:rPr>
          <w:rFonts w:eastAsia="Calibri"/>
          <w:sz w:val="22"/>
          <w:szCs w:val="22"/>
          <w:lang w:val="en-GB" w:eastAsia="en-US"/>
        </w:rPr>
        <w:t xml:space="preserve"> </w:t>
      </w:r>
    </w:p>
    <w:p w14:paraId="0B52CA13" w14:textId="1EA1F249" w:rsidR="00FA01E5" w:rsidRPr="00D61800" w:rsidRDefault="008804D0" w:rsidP="006D154D">
      <w:pPr>
        <w:numPr>
          <w:ilvl w:val="0"/>
          <w:numId w:val="4"/>
        </w:numPr>
        <w:spacing w:after="120"/>
        <w:ind w:left="993" w:hanging="426"/>
        <w:jc w:val="both"/>
        <w:rPr>
          <w:rFonts w:eastAsia="Calibri"/>
          <w:sz w:val="22"/>
          <w:lang w:val="en-GB" w:eastAsia="en-US"/>
        </w:rPr>
      </w:pPr>
      <w:r w:rsidRPr="00D61800">
        <w:rPr>
          <w:rFonts w:eastAsia="Calibri"/>
          <w:sz w:val="22"/>
          <w:szCs w:val="22"/>
          <w:lang w:val="en-GB" w:eastAsia="en-US"/>
        </w:rPr>
        <w:t xml:space="preserve">ECONOMIC AND FINANCIAL STANDING: A Candidate shall be disqualified if </w:t>
      </w:r>
      <w:r w:rsidR="00044661" w:rsidRPr="00D61800">
        <w:rPr>
          <w:rFonts w:eastAsia="Calibri"/>
          <w:sz w:val="22"/>
          <w:szCs w:val="22"/>
          <w:lang w:val="en-GB" w:eastAsia="en-US"/>
        </w:rPr>
        <w:t xml:space="preserve">a) </w:t>
      </w:r>
      <w:r w:rsidRPr="00D61800">
        <w:rPr>
          <w:rFonts w:eastAsia="Calibri"/>
          <w:sz w:val="22"/>
          <w:szCs w:val="22"/>
          <w:lang w:val="en-GB" w:eastAsia="en-US"/>
        </w:rPr>
        <w:t>their annual turnover (updated average of last three audited financial years), i</w:t>
      </w:r>
      <w:r w:rsidR="00084473" w:rsidRPr="00D61800">
        <w:rPr>
          <w:rFonts w:eastAsia="Calibri"/>
          <w:sz w:val="22"/>
          <w:szCs w:val="22"/>
          <w:lang w:val="en-GB" w:eastAsia="en-US"/>
        </w:rPr>
        <w:t>s</w:t>
      </w:r>
      <w:r w:rsidRPr="00D61800">
        <w:rPr>
          <w:rFonts w:eastAsia="Calibri"/>
          <w:sz w:val="22"/>
          <w:szCs w:val="22"/>
          <w:lang w:val="en-GB" w:eastAsia="en-US"/>
        </w:rPr>
        <w:t xml:space="preserve"> not equal to or more than </w:t>
      </w:r>
      <w:r w:rsidR="00044661" w:rsidRPr="00D61800">
        <w:rPr>
          <w:rFonts w:eastAsia="Calibri"/>
          <w:sz w:val="22"/>
          <w:szCs w:val="22"/>
          <w:lang w:val="en-GB" w:eastAsia="en-US"/>
        </w:rPr>
        <w:t>5</w:t>
      </w:r>
      <w:r w:rsidR="00522842" w:rsidRPr="00D61800">
        <w:rPr>
          <w:rFonts w:eastAsia="Calibri"/>
          <w:sz w:val="22"/>
          <w:szCs w:val="22"/>
          <w:lang w:val="en-GB" w:eastAsia="en-US"/>
        </w:rPr>
        <w:t>.000</w:t>
      </w:r>
      <w:r w:rsidR="00044661" w:rsidRPr="00D61800">
        <w:rPr>
          <w:rFonts w:eastAsia="Calibri"/>
          <w:sz w:val="22"/>
          <w:szCs w:val="22"/>
          <w:lang w:val="en-GB" w:eastAsia="en-US"/>
        </w:rPr>
        <w:t>.000</w:t>
      </w:r>
      <w:r w:rsidRPr="00D61800">
        <w:rPr>
          <w:rFonts w:eastAsia="Calibri"/>
          <w:sz w:val="22"/>
          <w:szCs w:val="22"/>
          <w:lang w:val="en-GB" w:eastAsia="en-US"/>
        </w:rPr>
        <w:t xml:space="preserve"> Euros</w:t>
      </w:r>
      <w:r w:rsidR="00D90458" w:rsidRPr="00D61800">
        <w:rPr>
          <w:rFonts w:eastAsia="Calibri"/>
          <w:sz w:val="22"/>
          <w:szCs w:val="22"/>
          <w:lang w:val="en-GB" w:eastAsia="en-US"/>
        </w:rPr>
        <w:t xml:space="preserve"> </w:t>
      </w:r>
      <w:r w:rsidR="000F0327" w:rsidRPr="00D61800">
        <w:rPr>
          <w:rFonts w:eastAsia="Calibri"/>
          <w:sz w:val="22"/>
          <w:szCs w:val="22"/>
          <w:lang w:val="en-GB" w:eastAsia="en-US"/>
        </w:rPr>
        <w:t>and</w:t>
      </w:r>
      <w:r w:rsidR="00044661" w:rsidRPr="00D61800">
        <w:rPr>
          <w:rFonts w:eastAsia="Calibri"/>
          <w:sz w:val="22"/>
          <w:szCs w:val="22"/>
          <w:lang w:val="en-GB" w:eastAsia="en-US"/>
        </w:rPr>
        <w:t xml:space="preserve"> b) they are not profitable </w:t>
      </w:r>
      <w:r w:rsidR="000C66E6" w:rsidRPr="00D61800">
        <w:rPr>
          <w:rFonts w:eastAsia="Calibri"/>
          <w:sz w:val="22"/>
          <w:szCs w:val="22"/>
          <w:lang w:val="en-GB" w:eastAsia="en-US"/>
        </w:rPr>
        <w:t xml:space="preserve">for at least three years, </w:t>
      </w:r>
      <w:r w:rsidR="00044661" w:rsidRPr="00D61800">
        <w:rPr>
          <w:rFonts w:eastAsia="Calibri"/>
          <w:sz w:val="22"/>
          <w:szCs w:val="22"/>
          <w:lang w:val="en-GB" w:eastAsia="en-US"/>
        </w:rPr>
        <w:t xml:space="preserve">within the last </w:t>
      </w:r>
      <w:r w:rsidR="000C66E6" w:rsidRPr="00D61800">
        <w:rPr>
          <w:rFonts w:eastAsia="Calibri"/>
          <w:sz w:val="22"/>
          <w:szCs w:val="22"/>
          <w:lang w:val="en-GB" w:eastAsia="en-US"/>
        </w:rPr>
        <w:t>five</w:t>
      </w:r>
      <w:r w:rsidR="00044661" w:rsidRPr="00D61800">
        <w:rPr>
          <w:rFonts w:eastAsia="Calibri"/>
          <w:sz w:val="22"/>
          <w:szCs w:val="22"/>
          <w:lang w:val="en-GB" w:eastAsia="en-US"/>
        </w:rPr>
        <w:t xml:space="preserve"> years (</w:t>
      </w:r>
      <w:r w:rsidR="00297982" w:rsidRPr="00D61800">
        <w:rPr>
          <w:rFonts w:eastAsia="Calibri"/>
          <w:sz w:val="22"/>
          <w:szCs w:val="22"/>
          <w:lang w:val="en-GB" w:eastAsia="en-US"/>
        </w:rPr>
        <w:t>2013-</w:t>
      </w:r>
      <w:r w:rsidR="00044661" w:rsidRPr="00D61800">
        <w:rPr>
          <w:rFonts w:eastAsia="Calibri"/>
          <w:sz w:val="22"/>
          <w:szCs w:val="22"/>
          <w:lang w:val="en-GB" w:eastAsia="en-US"/>
        </w:rPr>
        <w:t xml:space="preserve"> 2017).</w:t>
      </w:r>
    </w:p>
    <w:p w14:paraId="021EF7AC" w14:textId="77777777" w:rsidR="003D7CF7" w:rsidRPr="00D61800" w:rsidRDefault="002F473C" w:rsidP="00232EE1">
      <w:pPr>
        <w:numPr>
          <w:ilvl w:val="0"/>
          <w:numId w:val="4"/>
        </w:numPr>
        <w:spacing w:after="120"/>
        <w:ind w:left="993" w:hanging="426"/>
        <w:jc w:val="both"/>
        <w:rPr>
          <w:rFonts w:eastAsia="Calibri"/>
          <w:sz w:val="22"/>
          <w:szCs w:val="22"/>
          <w:lang w:val="en-GB" w:eastAsia="en-US"/>
        </w:rPr>
      </w:pPr>
      <w:r w:rsidRPr="00D61800">
        <w:rPr>
          <w:rFonts w:eastAsia="Calibri"/>
          <w:sz w:val="22"/>
          <w:szCs w:val="22"/>
          <w:lang w:val="en-GB" w:eastAsia="en-US"/>
        </w:rPr>
        <w:t xml:space="preserve">Subcontracting is permitted </w:t>
      </w:r>
      <w:r w:rsidR="00CE0928" w:rsidRPr="00D61800">
        <w:rPr>
          <w:rFonts w:eastAsia="Calibri"/>
          <w:sz w:val="22"/>
          <w:szCs w:val="22"/>
          <w:lang w:val="en-GB" w:eastAsia="en-US"/>
        </w:rPr>
        <w:t>up to a</w:t>
      </w:r>
      <w:r w:rsidRPr="00D61800">
        <w:rPr>
          <w:rFonts w:eastAsia="Calibri"/>
          <w:sz w:val="22"/>
          <w:szCs w:val="22"/>
          <w:lang w:val="en-GB" w:eastAsia="en-US"/>
        </w:rPr>
        <w:t xml:space="preserve"> </w:t>
      </w:r>
      <w:r w:rsidR="008804D0" w:rsidRPr="00D61800">
        <w:rPr>
          <w:rFonts w:eastAsia="Calibri"/>
          <w:sz w:val="22"/>
          <w:szCs w:val="22"/>
          <w:lang w:val="en-GB" w:eastAsia="en-US"/>
        </w:rPr>
        <w:t xml:space="preserve">maximum </w:t>
      </w:r>
      <w:r w:rsidR="00CE0928" w:rsidRPr="00D61800">
        <w:rPr>
          <w:rFonts w:eastAsia="Calibri"/>
          <w:sz w:val="22"/>
          <w:szCs w:val="22"/>
          <w:lang w:val="en-GB" w:eastAsia="en-US"/>
        </w:rPr>
        <w:t xml:space="preserve">of </w:t>
      </w:r>
      <w:r w:rsidR="00FE4D86" w:rsidRPr="00D61800">
        <w:rPr>
          <w:rFonts w:eastAsia="Calibri"/>
          <w:sz w:val="22"/>
          <w:szCs w:val="22"/>
          <w:lang w:val="en-GB" w:eastAsia="en-US"/>
        </w:rPr>
        <w:t>40%</w:t>
      </w:r>
      <w:r w:rsidR="008804D0" w:rsidRPr="00D61800">
        <w:rPr>
          <w:rFonts w:eastAsia="Calibri"/>
          <w:sz w:val="22"/>
          <w:szCs w:val="22"/>
          <w:lang w:val="en-GB" w:eastAsia="en-US"/>
        </w:rPr>
        <w:t xml:space="preserve"> percentage participation.</w:t>
      </w:r>
      <w:r w:rsidR="00CE0928" w:rsidRPr="00D61800">
        <w:rPr>
          <w:rFonts w:eastAsia="Calibri"/>
          <w:sz w:val="22"/>
          <w:szCs w:val="22"/>
          <w:lang w:val="en-GB" w:eastAsia="en-US"/>
        </w:rPr>
        <w:t xml:space="preserve"> </w:t>
      </w:r>
      <w:r w:rsidR="006A7827" w:rsidRPr="00D61800">
        <w:rPr>
          <w:rFonts w:eastAsiaTheme="minorEastAsia"/>
          <w:sz w:val="22"/>
          <w:szCs w:val="22"/>
          <w:lang w:val="en-GB" w:eastAsia="zh-CN"/>
        </w:rPr>
        <w:t xml:space="preserve">The </w:t>
      </w:r>
      <w:r w:rsidR="0078054E" w:rsidRPr="00D61800">
        <w:rPr>
          <w:rFonts w:eastAsiaTheme="minorEastAsia"/>
          <w:sz w:val="22"/>
          <w:szCs w:val="22"/>
          <w:lang w:val="en-GB" w:eastAsia="zh-CN"/>
        </w:rPr>
        <w:t>C</w:t>
      </w:r>
      <w:r w:rsidR="00A86EE5" w:rsidRPr="00D61800">
        <w:rPr>
          <w:rFonts w:eastAsiaTheme="minorEastAsia"/>
          <w:sz w:val="22"/>
          <w:szCs w:val="22"/>
          <w:lang w:val="en-GB" w:eastAsia="zh-CN"/>
        </w:rPr>
        <w:t>ontractor</w:t>
      </w:r>
      <w:r w:rsidR="006A7827" w:rsidRPr="00D61800">
        <w:rPr>
          <w:rFonts w:eastAsiaTheme="minorEastAsia"/>
          <w:sz w:val="22"/>
          <w:szCs w:val="22"/>
          <w:lang w:val="en-GB" w:eastAsia="zh-CN"/>
        </w:rPr>
        <w:t xml:space="preserve"> </w:t>
      </w:r>
      <w:r w:rsidR="00CE0928" w:rsidRPr="00D61800">
        <w:rPr>
          <w:rFonts w:eastAsiaTheme="minorEastAsia"/>
          <w:sz w:val="22"/>
          <w:szCs w:val="22"/>
          <w:lang w:val="en-GB" w:eastAsia="zh-CN"/>
        </w:rPr>
        <w:t xml:space="preserve">shall at all times remain fully responsible for </w:t>
      </w:r>
      <w:proofErr w:type="gramStart"/>
      <w:r w:rsidR="00CE0928" w:rsidRPr="00D61800">
        <w:rPr>
          <w:rFonts w:eastAsiaTheme="minorEastAsia"/>
          <w:sz w:val="22"/>
          <w:szCs w:val="22"/>
          <w:lang w:val="en-GB" w:eastAsia="zh-CN"/>
        </w:rPr>
        <w:t xml:space="preserve">the </w:t>
      </w:r>
      <w:r w:rsidR="006A7827" w:rsidRPr="00D61800">
        <w:rPr>
          <w:rFonts w:eastAsiaTheme="minorEastAsia"/>
          <w:sz w:val="22"/>
          <w:szCs w:val="22"/>
          <w:lang w:val="en-GB" w:eastAsia="zh-CN"/>
        </w:rPr>
        <w:t xml:space="preserve"> whole</w:t>
      </w:r>
      <w:proofErr w:type="gramEnd"/>
      <w:r w:rsidR="006A7827" w:rsidRPr="00D61800">
        <w:rPr>
          <w:rFonts w:eastAsiaTheme="minorEastAsia"/>
          <w:sz w:val="22"/>
          <w:szCs w:val="22"/>
          <w:lang w:val="en-GB" w:eastAsia="zh-CN"/>
        </w:rPr>
        <w:t xml:space="preserve"> </w:t>
      </w:r>
      <w:r w:rsidR="00217224" w:rsidRPr="00D61800">
        <w:rPr>
          <w:rFonts w:eastAsiaTheme="minorEastAsia"/>
          <w:sz w:val="22"/>
          <w:szCs w:val="22"/>
          <w:lang w:val="en-GB" w:eastAsia="zh-CN"/>
        </w:rPr>
        <w:t>P</w:t>
      </w:r>
      <w:r w:rsidR="006A7827" w:rsidRPr="00D61800">
        <w:rPr>
          <w:rFonts w:eastAsiaTheme="minorEastAsia"/>
          <w:sz w:val="22"/>
          <w:szCs w:val="22"/>
          <w:lang w:val="en-GB" w:eastAsia="zh-CN"/>
        </w:rPr>
        <w:t>roject.</w:t>
      </w:r>
      <w:r w:rsidR="007D549B" w:rsidRPr="00D61800">
        <w:rPr>
          <w:rFonts w:eastAsiaTheme="minorEastAsia"/>
          <w:sz w:val="22"/>
          <w:szCs w:val="22"/>
          <w:lang w:val="en-GB" w:eastAsia="zh-CN"/>
        </w:rPr>
        <w:t xml:space="preserve"> Candidate’s intention to award a </w:t>
      </w:r>
      <w:proofErr w:type="gramStart"/>
      <w:r w:rsidR="007D549B" w:rsidRPr="00D61800">
        <w:rPr>
          <w:rFonts w:eastAsiaTheme="minorEastAsia"/>
          <w:sz w:val="22"/>
          <w:szCs w:val="22"/>
          <w:lang w:val="en-GB" w:eastAsia="zh-CN"/>
        </w:rPr>
        <w:t>subcontracting  contract</w:t>
      </w:r>
      <w:proofErr w:type="gramEnd"/>
      <w:r w:rsidR="007D549B" w:rsidRPr="00D61800">
        <w:rPr>
          <w:rFonts w:eastAsiaTheme="minorEastAsia"/>
          <w:sz w:val="22"/>
          <w:szCs w:val="22"/>
          <w:lang w:val="en-GB" w:eastAsia="zh-CN"/>
        </w:rPr>
        <w:t xml:space="preserve"> for the Project must be declared, disclosed and described in the Candidate’s Offer.</w:t>
      </w:r>
    </w:p>
    <w:p w14:paraId="791040DF" w14:textId="76205228" w:rsidR="00A55D5B" w:rsidRPr="00D61800" w:rsidRDefault="009030DA" w:rsidP="00D90458">
      <w:pPr>
        <w:pStyle w:val="ListParagraph"/>
        <w:numPr>
          <w:ilvl w:val="0"/>
          <w:numId w:val="4"/>
        </w:numPr>
        <w:tabs>
          <w:tab w:val="clear" w:pos="1248"/>
        </w:tabs>
        <w:ind w:leftChars="0" w:left="993" w:hanging="425"/>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 xml:space="preserve">Candidates </w:t>
      </w:r>
      <w:r w:rsidR="00044661" w:rsidRPr="00D61800">
        <w:rPr>
          <w:rFonts w:ascii="Times New Roman" w:eastAsia="Calibri" w:hAnsi="Times New Roman"/>
          <w:kern w:val="0"/>
          <w:sz w:val="22"/>
          <w:lang w:val="en-GB" w:eastAsia="en-US"/>
        </w:rPr>
        <w:t xml:space="preserve">must provide description of their company’s profile, including offered products and services, experience, customer reference list.  </w:t>
      </w:r>
      <w:r w:rsidR="003E193D" w:rsidRPr="00D61800">
        <w:rPr>
          <w:rFonts w:ascii="Times New Roman" w:eastAsia="Calibri" w:hAnsi="Times New Roman"/>
          <w:kern w:val="0"/>
          <w:sz w:val="22"/>
          <w:lang w:val="en-GB" w:eastAsia="en-US"/>
        </w:rPr>
        <w:t xml:space="preserve">For this purpose Candidates must have a proven experience in the fields stipulated by providing reference for at least one (1) yard management </w:t>
      </w:r>
      <w:r w:rsidR="003E193D" w:rsidRPr="00D61800">
        <w:rPr>
          <w:rFonts w:ascii="Times New Roman" w:eastAsia="Calibri" w:hAnsi="Times New Roman"/>
          <w:kern w:val="0"/>
          <w:sz w:val="22"/>
          <w:lang w:val="en-GB" w:eastAsia="en-US"/>
        </w:rPr>
        <w:lastRenderedPageBreak/>
        <w:t xml:space="preserve">project. </w:t>
      </w:r>
    </w:p>
    <w:p w14:paraId="7F959E7A" w14:textId="77777777" w:rsidR="00044661" w:rsidRPr="00D61800" w:rsidRDefault="00044661" w:rsidP="00044661">
      <w:pPr>
        <w:tabs>
          <w:tab w:val="num" w:pos="1248"/>
        </w:tabs>
        <w:ind w:left="993"/>
        <w:jc w:val="both"/>
        <w:rPr>
          <w:rFonts w:eastAsia="Calibri"/>
          <w:sz w:val="22"/>
          <w:szCs w:val="22"/>
          <w:lang w:val="en-GB" w:eastAsia="en-US"/>
        </w:rPr>
      </w:pPr>
    </w:p>
    <w:p w14:paraId="29ED9BA4" w14:textId="7B9C2A43" w:rsidR="005A2CBE" w:rsidRPr="00D61800" w:rsidRDefault="005C7059" w:rsidP="0055273F">
      <w:pPr>
        <w:numPr>
          <w:ilvl w:val="0"/>
          <w:numId w:val="4"/>
        </w:numPr>
        <w:spacing w:after="120"/>
        <w:ind w:left="993" w:hanging="426"/>
        <w:jc w:val="both"/>
        <w:rPr>
          <w:rFonts w:eastAsia="Calibri"/>
          <w:sz w:val="22"/>
          <w:szCs w:val="22"/>
          <w:lang w:val="en-GB" w:eastAsia="en-US"/>
        </w:rPr>
      </w:pPr>
      <w:r w:rsidRPr="00D61800">
        <w:rPr>
          <w:rFonts w:eastAsia="Calibri"/>
          <w:sz w:val="22"/>
          <w:szCs w:val="22"/>
          <w:lang w:val="en-GB" w:eastAsia="en-US"/>
        </w:rPr>
        <w:t>Candidates must have s</w:t>
      </w:r>
      <w:r w:rsidR="005A2CBE" w:rsidRPr="00D61800">
        <w:rPr>
          <w:rFonts w:eastAsia="Calibri"/>
          <w:sz w:val="22"/>
          <w:szCs w:val="22"/>
          <w:lang w:val="en-GB" w:eastAsia="en-US"/>
        </w:rPr>
        <w:t xml:space="preserve">pecialized knowledge in providing the following services: </w:t>
      </w:r>
      <w:r w:rsidR="00561C51" w:rsidRPr="00D61800">
        <w:rPr>
          <w:rFonts w:eastAsia="Calibri"/>
          <w:sz w:val="22"/>
          <w:szCs w:val="22"/>
          <w:lang w:val="en-GB" w:eastAsia="en-US"/>
        </w:rPr>
        <w:t>development</w:t>
      </w:r>
      <w:r w:rsidR="0055273F" w:rsidRPr="00D61800">
        <w:rPr>
          <w:rFonts w:eastAsia="Calibri"/>
          <w:sz w:val="22"/>
          <w:szCs w:val="22"/>
          <w:lang w:val="en-GB" w:eastAsia="en-US"/>
        </w:rPr>
        <w:t xml:space="preserve">, implementation, configuration, integration, maintenance, support of yard management software for </w:t>
      </w:r>
      <w:r w:rsidR="00FC1C6F" w:rsidRPr="00D61800">
        <w:rPr>
          <w:rFonts w:eastAsia="Calibri"/>
          <w:sz w:val="22"/>
          <w:szCs w:val="22"/>
          <w:lang w:val="en-GB" w:eastAsia="en-US"/>
        </w:rPr>
        <w:t>Ro-Ro</w:t>
      </w:r>
      <w:r w:rsidR="0055273F" w:rsidRPr="00D61800">
        <w:rPr>
          <w:rFonts w:eastAsia="Calibri"/>
          <w:sz w:val="22"/>
          <w:szCs w:val="22"/>
          <w:lang w:val="en-GB" w:eastAsia="en-US"/>
        </w:rPr>
        <w:t xml:space="preserve"> Terminals.</w:t>
      </w:r>
    </w:p>
    <w:p w14:paraId="1B78BD05" w14:textId="77777777" w:rsidR="003D7CF7" w:rsidRPr="00D61800" w:rsidRDefault="003D7CF7" w:rsidP="00232EE1">
      <w:pPr>
        <w:numPr>
          <w:ilvl w:val="0"/>
          <w:numId w:val="4"/>
        </w:numPr>
        <w:spacing w:after="120"/>
        <w:ind w:left="993" w:hanging="426"/>
        <w:jc w:val="both"/>
        <w:rPr>
          <w:rFonts w:eastAsia="Calibri"/>
          <w:sz w:val="22"/>
          <w:szCs w:val="22"/>
          <w:lang w:val="en-GB" w:eastAsia="en-US"/>
        </w:rPr>
      </w:pPr>
      <w:r w:rsidRPr="00D61800">
        <w:rPr>
          <w:rFonts w:eastAsia="Calibri"/>
          <w:sz w:val="22"/>
          <w:szCs w:val="22"/>
          <w:lang w:val="en-GB" w:eastAsia="en-US"/>
        </w:rPr>
        <w:t xml:space="preserve">Candidates must have sufficient and specialised </w:t>
      </w:r>
      <w:r w:rsidR="00FC55DB" w:rsidRPr="00D61800">
        <w:rPr>
          <w:rFonts w:eastAsia="Calibri"/>
          <w:sz w:val="22"/>
          <w:szCs w:val="22"/>
          <w:lang w:val="en-GB" w:eastAsia="en-US"/>
        </w:rPr>
        <w:t>Project Team</w:t>
      </w:r>
      <w:r w:rsidRPr="00D61800">
        <w:rPr>
          <w:rFonts w:eastAsia="Calibri"/>
          <w:sz w:val="22"/>
          <w:szCs w:val="22"/>
          <w:lang w:val="en-GB" w:eastAsia="en-US"/>
        </w:rPr>
        <w:t xml:space="preserve"> to take up the Project. In particular, </w:t>
      </w:r>
      <w:r w:rsidR="00FC55DB" w:rsidRPr="00D61800">
        <w:rPr>
          <w:rFonts w:eastAsia="Calibri"/>
          <w:sz w:val="22"/>
          <w:szCs w:val="22"/>
          <w:lang w:val="en-GB" w:eastAsia="en-US"/>
        </w:rPr>
        <w:t>the Project Team</w:t>
      </w:r>
      <w:r w:rsidRPr="00D61800">
        <w:rPr>
          <w:rFonts w:eastAsia="Calibri"/>
          <w:sz w:val="22"/>
          <w:szCs w:val="22"/>
          <w:lang w:val="en-GB" w:eastAsia="en-US"/>
        </w:rPr>
        <w:t xml:space="preserve"> must</w:t>
      </w:r>
      <w:r w:rsidR="00FC55DB" w:rsidRPr="00D61800">
        <w:rPr>
          <w:rFonts w:eastAsia="Calibri"/>
          <w:sz w:val="22"/>
          <w:szCs w:val="22"/>
          <w:lang w:val="en-GB" w:eastAsia="en-US"/>
        </w:rPr>
        <w:t xml:space="preserve"> consist of</w:t>
      </w:r>
      <w:r w:rsidR="003E193D" w:rsidRPr="00D61800">
        <w:rPr>
          <w:rFonts w:eastAsia="Calibri"/>
          <w:sz w:val="22"/>
          <w:szCs w:val="22"/>
          <w:lang w:val="en-GB" w:eastAsia="en-US"/>
        </w:rPr>
        <w:t xml:space="preserve"> at least</w:t>
      </w:r>
      <w:r w:rsidRPr="00D61800">
        <w:rPr>
          <w:rFonts w:eastAsia="Calibri"/>
          <w:sz w:val="22"/>
          <w:szCs w:val="22"/>
          <w:lang w:val="en-GB" w:eastAsia="en-US"/>
        </w:rPr>
        <w:t>:</w:t>
      </w:r>
    </w:p>
    <w:p w14:paraId="01F82583" w14:textId="02A27E64" w:rsidR="00FC55DB" w:rsidRPr="00D61800" w:rsidRDefault="00FC55DB" w:rsidP="00D90458">
      <w:pPr>
        <w:pStyle w:val="ListParagraph"/>
        <w:numPr>
          <w:ilvl w:val="3"/>
          <w:numId w:val="4"/>
        </w:numPr>
        <w:tabs>
          <w:tab w:val="clear" w:pos="2553"/>
        </w:tabs>
        <w:spacing w:after="120"/>
        <w:ind w:leftChars="0" w:left="2127" w:hanging="567"/>
        <w:rPr>
          <w:rFonts w:ascii="Times New Roman" w:eastAsia="Calibri" w:hAnsi="Times New Roman"/>
          <w:sz w:val="22"/>
          <w:lang w:val="en-GB" w:eastAsia="en-US"/>
        </w:rPr>
      </w:pPr>
      <w:r w:rsidRPr="00D61800">
        <w:rPr>
          <w:rFonts w:ascii="Times New Roman" w:eastAsia="Calibri" w:hAnsi="Times New Roman"/>
          <w:sz w:val="22"/>
          <w:lang w:val="en-GB" w:eastAsia="en-US"/>
        </w:rPr>
        <w:t>a Project Manager</w:t>
      </w:r>
      <w:r w:rsidR="00EC0FDF" w:rsidRPr="00D61800">
        <w:rPr>
          <w:rFonts w:ascii="Times New Roman" w:eastAsia="Calibri" w:hAnsi="Times New Roman"/>
          <w:sz w:val="22"/>
          <w:lang w:val="en-GB" w:eastAsia="en-US"/>
        </w:rPr>
        <w:t xml:space="preserve"> </w:t>
      </w:r>
      <w:r w:rsidRPr="00D61800">
        <w:rPr>
          <w:rFonts w:ascii="Times New Roman" w:eastAsia="Calibri" w:hAnsi="Times New Roman"/>
          <w:sz w:val="22"/>
          <w:lang w:val="en-GB" w:eastAsia="en-US"/>
        </w:rPr>
        <w:t xml:space="preserve">with at least </w:t>
      </w:r>
      <w:r w:rsidR="00217224" w:rsidRPr="00D61800">
        <w:rPr>
          <w:rFonts w:ascii="Times New Roman" w:eastAsia="Calibri" w:hAnsi="Times New Roman"/>
          <w:sz w:val="22"/>
          <w:lang w:val="en-GB" w:eastAsia="en-US"/>
        </w:rPr>
        <w:t>eight (</w:t>
      </w:r>
      <w:r w:rsidR="009030DA" w:rsidRPr="00D61800">
        <w:rPr>
          <w:rFonts w:ascii="Times New Roman" w:eastAsia="Calibri" w:hAnsi="Times New Roman"/>
          <w:sz w:val="22"/>
          <w:lang w:val="en-GB" w:eastAsia="en-US"/>
        </w:rPr>
        <w:t>8</w:t>
      </w:r>
      <w:r w:rsidR="00217224" w:rsidRPr="00D61800">
        <w:rPr>
          <w:rFonts w:ascii="Times New Roman" w:eastAsia="Calibri" w:hAnsi="Times New Roman"/>
          <w:sz w:val="22"/>
          <w:lang w:val="en-GB" w:eastAsia="en-US"/>
        </w:rPr>
        <w:t>)</w:t>
      </w:r>
      <w:r w:rsidRPr="00D61800">
        <w:rPr>
          <w:rFonts w:ascii="Times New Roman" w:eastAsia="Calibri" w:hAnsi="Times New Roman"/>
          <w:sz w:val="22"/>
          <w:lang w:val="en-GB" w:eastAsia="en-US"/>
        </w:rPr>
        <w:t xml:space="preserve"> years of professional experience in Information Technology</w:t>
      </w:r>
      <w:r w:rsidR="005A5B7B" w:rsidRPr="00D61800">
        <w:rPr>
          <w:rFonts w:ascii="Times New Roman" w:eastAsia="Calibri" w:hAnsi="Times New Roman"/>
          <w:sz w:val="22"/>
          <w:lang w:val="en-GB" w:eastAsia="en-US"/>
        </w:rPr>
        <w:t xml:space="preserve"> and  five (5) years in project management </w:t>
      </w:r>
      <w:r w:rsidRPr="00D61800">
        <w:rPr>
          <w:rFonts w:ascii="Times New Roman" w:eastAsia="Calibri" w:hAnsi="Times New Roman"/>
          <w:sz w:val="22"/>
          <w:lang w:val="en-GB" w:eastAsia="en-US"/>
        </w:rPr>
        <w:t xml:space="preserve"> possessing a university degree in the field of IT</w:t>
      </w:r>
      <w:r w:rsidR="00D90458" w:rsidRPr="00D61800">
        <w:rPr>
          <w:rFonts w:ascii="Times New Roman" w:eastAsia="Calibri" w:hAnsi="Times New Roman"/>
          <w:sz w:val="22"/>
          <w:lang w:val="en-GB" w:eastAsia="en-US"/>
        </w:rPr>
        <w:t>.</w:t>
      </w:r>
    </w:p>
    <w:p w14:paraId="1DADB65C" w14:textId="478DFECB" w:rsidR="00EC0FDF" w:rsidRPr="00D61800" w:rsidRDefault="00EC0FDF" w:rsidP="003E193D">
      <w:pPr>
        <w:pStyle w:val="ListParagraph"/>
        <w:numPr>
          <w:ilvl w:val="3"/>
          <w:numId w:val="4"/>
        </w:numPr>
        <w:tabs>
          <w:tab w:val="clear" w:pos="2553"/>
        </w:tabs>
        <w:spacing w:after="120"/>
        <w:ind w:leftChars="0" w:left="2127" w:hanging="567"/>
        <w:jc w:val="both"/>
        <w:rPr>
          <w:rFonts w:ascii="Times New Roman" w:eastAsia="Calibri" w:hAnsi="Times New Roman"/>
          <w:sz w:val="22"/>
          <w:lang w:val="en-GB" w:eastAsia="en-US"/>
        </w:rPr>
      </w:pPr>
      <w:proofErr w:type="gramStart"/>
      <w:r w:rsidRPr="00D61800">
        <w:rPr>
          <w:rFonts w:ascii="Times New Roman" w:eastAsia="Calibri" w:hAnsi="Times New Roman"/>
          <w:sz w:val="22"/>
          <w:lang w:val="en-GB" w:eastAsia="en-US"/>
        </w:rPr>
        <w:t>a</w:t>
      </w:r>
      <w:proofErr w:type="gramEnd"/>
      <w:r w:rsidRPr="00D61800">
        <w:rPr>
          <w:rFonts w:ascii="Times New Roman" w:eastAsia="Calibri" w:hAnsi="Times New Roman"/>
          <w:sz w:val="22"/>
          <w:lang w:val="en-GB" w:eastAsia="en-US"/>
        </w:rPr>
        <w:t xml:space="preserve"> </w:t>
      </w:r>
      <w:r w:rsidR="00392B65" w:rsidRPr="00D61800">
        <w:rPr>
          <w:rFonts w:ascii="Times New Roman" w:eastAsia="Calibri" w:hAnsi="Times New Roman"/>
          <w:sz w:val="22"/>
          <w:lang w:val="en-GB" w:eastAsia="en-US"/>
        </w:rPr>
        <w:t xml:space="preserve">business </w:t>
      </w:r>
      <w:r w:rsidRPr="00D61800">
        <w:rPr>
          <w:rFonts w:ascii="Times New Roman" w:eastAsia="Calibri" w:hAnsi="Times New Roman"/>
          <w:sz w:val="22"/>
          <w:lang w:val="en-GB" w:eastAsia="en-US"/>
        </w:rPr>
        <w:t xml:space="preserve">consultant with at least </w:t>
      </w:r>
      <w:r w:rsidR="00DA48DE" w:rsidRPr="00D61800">
        <w:rPr>
          <w:rFonts w:ascii="Times New Roman" w:eastAsia="Calibri" w:hAnsi="Times New Roman"/>
          <w:sz w:val="22"/>
          <w:lang w:val="en-GB" w:eastAsia="en-US"/>
        </w:rPr>
        <w:t>five</w:t>
      </w:r>
      <w:r w:rsidRPr="00D61800">
        <w:rPr>
          <w:rFonts w:ascii="Times New Roman" w:eastAsia="Calibri" w:hAnsi="Times New Roman"/>
          <w:sz w:val="22"/>
          <w:lang w:val="en-GB" w:eastAsia="en-US"/>
        </w:rPr>
        <w:t xml:space="preserve"> (</w:t>
      </w:r>
      <w:r w:rsidR="00DA48DE" w:rsidRPr="00D61800">
        <w:rPr>
          <w:rFonts w:ascii="Times New Roman" w:eastAsia="Calibri" w:hAnsi="Times New Roman"/>
          <w:sz w:val="22"/>
          <w:lang w:val="en-GB" w:eastAsia="en-US"/>
        </w:rPr>
        <w:t>5</w:t>
      </w:r>
      <w:r w:rsidRPr="00D61800">
        <w:rPr>
          <w:rFonts w:ascii="Times New Roman" w:eastAsia="Calibri" w:hAnsi="Times New Roman"/>
          <w:sz w:val="22"/>
          <w:lang w:val="en-GB" w:eastAsia="en-US"/>
        </w:rPr>
        <w:t xml:space="preserve">) years of professional experience in </w:t>
      </w:r>
      <w:r w:rsidR="00392B65" w:rsidRPr="00D61800">
        <w:rPr>
          <w:rFonts w:ascii="Times New Roman" w:eastAsia="Calibri" w:hAnsi="Times New Roman"/>
          <w:sz w:val="22"/>
          <w:lang w:val="en-GB" w:eastAsia="en-US"/>
        </w:rPr>
        <w:t>port operations consultancy</w:t>
      </w:r>
      <w:r w:rsidRPr="00D61800">
        <w:rPr>
          <w:rFonts w:ascii="Times New Roman" w:eastAsia="Calibri" w:hAnsi="Times New Roman"/>
          <w:sz w:val="22"/>
          <w:lang w:val="en-GB" w:eastAsia="en-US"/>
        </w:rPr>
        <w:t>, in accordance with software implementation and operational optimization during the project implementation.</w:t>
      </w:r>
    </w:p>
    <w:p w14:paraId="27C3CB03" w14:textId="49AE876B" w:rsidR="00FA01E5" w:rsidRPr="00D61800" w:rsidRDefault="00FC55DB" w:rsidP="003E193D">
      <w:pPr>
        <w:numPr>
          <w:ilvl w:val="3"/>
          <w:numId w:val="4"/>
        </w:numPr>
        <w:tabs>
          <w:tab w:val="clear" w:pos="2553"/>
        </w:tabs>
        <w:spacing w:after="120"/>
        <w:ind w:left="2127" w:hanging="567"/>
        <w:jc w:val="both"/>
        <w:rPr>
          <w:rFonts w:eastAsia="Calibri"/>
          <w:sz w:val="22"/>
          <w:szCs w:val="22"/>
          <w:lang w:val="en-GB" w:eastAsia="en-US"/>
        </w:rPr>
      </w:pPr>
      <w:proofErr w:type="gramStart"/>
      <w:r w:rsidRPr="00D61800">
        <w:rPr>
          <w:rFonts w:eastAsia="Calibri"/>
          <w:sz w:val="22"/>
          <w:szCs w:val="22"/>
          <w:lang w:val="en-GB" w:eastAsia="en-US"/>
        </w:rPr>
        <w:t>at</w:t>
      </w:r>
      <w:proofErr w:type="gramEnd"/>
      <w:r w:rsidRPr="00D61800">
        <w:rPr>
          <w:rFonts w:eastAsia="Calibri"/>
          <w:sz w:val="22"/>
          <w:szCs w:val="22"/>
          <w:lang w:val="en-GB" w:eastAsia="en-US"/>
        </w:rPr>
        <w:t xml:space="preserve"> least </w:t>
      </w:r>
      <w:r w:rsidR="00D36C26" w:rsidRPr="00D61800">
        <w:rPr>
          <w:rFonts w:eastAsia="Calibri"/>
          <w:sz w:val="22"/>
          <w:szCs w:val="22"/>
          <w:lang w:val="en-GB" w:eastAsia="en-US"/>
        </w:rPr>
        <w:t>four (4</w:t>
      </w:r>
      <w:r w:rsidRPr="00D61800">
        <w:rPr>
          <w:rFonts w:eastAsia="Calibri"/>
          <w:sz w:val="22"/>
          <w:szCs w:val="22"/>
          <w:lang w:val="en-GB" w:eastAsia="en-US"/>
        </w:rPr>
        <w:t xml:space="preserve">) qualified </w:t>
      </w:r>
      <w:r w:rsidR="00D36C26" w:rsidRPr="00D61800">
        <w:rPr>
          <w:rFonts w:eastAsia="Calibri"/>
          <w:sz w:val="22"/>
          <w:szCs w:val="22"/>
          <w:lang w:val="en-GB" w:eastAsia="en-US"/>
        </w:rPr>
        <w:t>software engineers - consultants</w:t>
      </w:r>
      <w:r w:rsidRPr="00D61800">
        <w:rPr>
          <w:rFonts w:eastAsia="Calibri"/>
          <w:sz w:val="22"/>
          <w:szCs w:val="22"/>
          <w:lang w:val="en-GB" w:eastAsia="en-US"/>
        </w:rPr>
        <w:t xml:space="preserve"> IT </w:t>
      </w:r>
      <w:r w:rsidR="0067405A" w:rsidRPr="00D61800">
        <w:rPr>
          <w:rFonts w:eastAsia="Calibri"/>
          <w:sz w:val="22"/>
          <w:szCs w:val="22"/>
          <w:lang w:val="en-GB" w:eastAsia="en-US"/>
        </w:rPr>
        <w:t>oriented</w:t>
      </w:r>
      <w:r w:rsidRPr="00D61800">
        <w:rPr>
          <w:rFonts w:eastAsia="Calibri"/>
          <w:sz w:val="22"/>
          <w:szCs w:val="22"/>
          <w:lang w:val="en-GB" w:eastAsia="en-US"/>
        </w:rPr>
        <w:t>, with at least four (</w:t>
      </w:r>
      <w:r w:rsidR="00D36C26" w:rsidRPr="00D61800">
        <w:rPr>
          <w:rFonts w:eastAsia="Calibri"/>
          <w:sz w:val="22"/>
          <w:szCs w:val="22"/>
          <w:lang w:val="en-GB" w:eastAsia="en-US"/>
        </w:rPr>
        <w:t>4) years of experience (each) in i</w:t>
      </w:r>
      <w:r w:rsidR="009226B0" w:rsidRPr="00D61800">
        <w:rPr>
          <w:rFonts w:eastAsia="Calibri"/>
          <w:sz w:val="22"/>
          <w:szCs w:val="22"/>
          <w:lang w:val="en-GB" w:eastAsia="en-US"/>
        </w:rPr>
        <w:t xml:space="preserve">mplementation of </w:t>
      </w:r>
      <w:r w:rsidR="00D36C26" w:rsidRPr="00D61800">
        <w:rPr>
          <w:rFonts w:eastAsia="Calibri"/>
          <w:sz w:val="22"/>
          <w:szCs w:val="22"/>
          <w:lang w:val="en-GB" w:eastAsia="en-US"/>
        </w:rPr>
        <w:t xml:space="preserve">yard management software for </w:t>
      </w:r>
      <w:r w:rsidR="00084B51" w:rsidRPr="00D61800">
        <w:rPr>
          <w:rFonts w:eastAsia="Calibri"/>
          <w:sz w:val="22"/>
          <w:szCs w:val="22"/>
          <w:lang w:val="en-GB" w:eastAsia="en-US"/>
        </w:rPr>
        <w:t xml:space="preserve">Ro-Ro </w:t>
      </w:r>
      <w:r w:rsidR="00D36C26" w:rsidRPr="00D61800">
        <w:rPr>
          <w:rFonts w:eastAsia="Calibri"/>
          <w:sz w:val="22"/>
          <w:szCs w:val="22"/>
          <w:lang w:val="en-GB" w:eastAsia="en-US"/>
        </w:rPr>
        <w:t>Terminals.</w:t>
      </w:r>
    </w:p>
    <w:p w14:paraId="1D500351" w14:textId="77777777" w:rsidR="005A2CBE" w:rsidRPr="00D61800" w:rsidRDefault="005A2CBE" w:rsidP="00232EE1">
      <w:pPr>
        <w:numPr>
          <w:ilvl w:val="0"/>
          <w:numId w:val="4"/>
        </w:numPr>
        <w:spacing w:after="120"/>
        <w:ind w:left="993" w:hanging="426"/>
        <w:jc w:val="both"/>
        <w:rPr>
          <w:rFonts w:eastAsia="Calibri"/>
          <w:sz w:val="22"/>
          <w:szCs w:val="22"/>
          <w:lang w:val="en-GB" w:eastAsia="en-US"/>
        </w:rPr>
      </w:pPr>
      <w:r w:rsidRPr="00D61800">
        <w:rPr>
          <w:rFonts w:eastAsia="Calibri"/>
          <w:sz w:val="22"/>
          <w:szCs w:val="22"/>
          <w:lang w:val="en-GB" w:eastAsia="en-US"/>
        </w:rPr>
        <w:t xml:space="preserve">Candidates </w:t>
      </w:r>
      <w:r w:rsidR="00F10CAF" w:rsidRPr="00D61800">
        <w:rPr>
          <w:rFonts w:eastAsia="Calibri"/>
          <w:sz w:val="22"/>
          <w:szCs w:val="22"/>
          <w:lang w:val="en-GB" w:eastAsia="en-US"/>
        </w:rPr>
        <w:t xml:space="preserve">must </w:t>
      </w:r>
      <w:r w:rsidRPr="00D61800">
        <w:rPr>
          <w:rFonts w:eastAsia="Calibri"/>
          <w:sz w:val="22"/>
          <w:szCs w:val="22"/>
          <w:lang w:val="en-GB" w:eastAsia="en-US"/>
        </w:rPr>
        <w:t xml:space="preserve">be registered with one of professional or </w:t>
      </w:r>
      <w:r w:rsidR="00F10CAF" w:rsidRPr="00D61800">
        <w:rPr>
          <w:rFonts w:eastAsia="Calibri"/>
          <w:sz w:val="22"/>
          <w:szCs w:val="22"/>
          <w:lang w:val="en-GB" w:eastAsia="en-US"/>
        </w:rPr>
        <w:t>t</w:t>
      </w:r>
      <w:r w:rsidRPr="00D61800">
        <w:rPr>
          <w:rFonts w:eastAsia="Calibri"/>
          <w:sz w:val="22"/>
          <w:szCs w:val="22"/>
          <w:lang w:val="en-GB" w:eastAsia="en-US"/>
        </w:rPr>
        <w:t xml:space="preserve">rade Registers in their Country of origin or relevant professional </w:t>
      </w:r>
      <w:r w:rsidR="00F10CAF" w:rsidRPr="00D61800">
        <w:rPr>
          <w:rFonts w:eastAsia="Calibri"/>
          <w:sz w:val="22"/>
          <w:szCs w:val="22"/>
          <w:lang w:val="en-GB" w:eastAsia="en-US"/>
        </w:rPr>
        <w:t>r</w:t>
      </w:r>
      <w:r w:rsidRPr="00D61800">
        <w:rPr>
          <w:rFonts w:eastAsia="Calibri"/>
          <w:sz w:val="22"/>
          <w:szCs w:val="22"/>
          <w:lang w:val="en-GB" w:eastAsia="en-US"/>
        </w:rPr>
        <w:t xml:space="preserve">egister worldwide with a scope of works relevant to the </w:t>
      </w:r>
      <w:r w:rsidR="00F10CAF" w:rsidRPr="00D61800">
        <w:rPr>
          <w:rFonts w:eastAsia="Calibri"/>
          <w:sz w:val="22"/>
          <w:szCs w:val="22"/>
          <w:lang w:val="en-GB" w:eastAsia="en-US"/>
        </w:rPr>
        <w:t>P</w:t>
      </w:r>
      <w:r w:rsidRPr="00D61800">
        <w:rPr>
          <w:rFonts w:eastAsia="Calibri"/>
          <w:sz w:val="22"/>
          <w:szCs w:val="22"/>
          <w:lang w:val="en-GB" w:eastAsia="en-US"/>
        </w:rPr>
        <w:t xml:space="preserve">roject. </w:t>
      </w:r>
    </w:p>
    <w:p w14:paraId="219C0103" w14:textId="77777777" w:rsidR="00F5081D" w:rsidRPr="00D61800" w:rsidRDefault="00F5081D" w:rsidP="004D19BF">
      <w:pPr>
        <w:spacing w:after="120"/>
        <w:ind w:left="567"/>
        <w:jc w:val="both"/>
        <w:rPr>
          <w:rFonts w:eastAsia="Calibri"/>
          <w:sz w:val="22"/>
          <w:szCs w:val="22"/>
          <w:lang w:val="en-GB" w:eastAsia="en-US"/>
        </w:rPr>
      </w:pPr>
    </w:p>
    <w:p w14:paraId="78DF879C" w14:textId="77777777" w:rsidR="00F5081D" w:rsidRPr="00D61800" w:rsidRDefault="008804D0" w:rsidP="006D154D">
      <w:pPr>
        <w:pStyle w:val="Heading2"/>
        <w:spacing w:before="0" w:after="120"/>
        <w:ind w:firstLine="360"/>
        <w:jc w:val="both"/>
        <w:rPr>
          <w:rFonts w:ascii="Times New Roman" w:hAnsi="Times New Roman" w:cs="Times New Roman"/>
          <w:sz w:val="22"/>
          <w:szCs w:val="22"/>
          <w:u w:val="single"/>
          <w:lang w:val="en-GB" w:eastAsia="en-US"/>
        </w:rPr>
      </w:pPr>
      <w:bookmarkStart w:id="75" w:name="_Toc498499703"/>
      <w:bookmarkStart w:id="76" w:name="_Toc4686197"/>
      <w:r w:rsidRPr="00D61800">
        <w:rPr>
          <w:rFonts w:ascii="Times New Roman" w:eastAsia="Times New Roman" w:hAnsi="Times New Roman" w:cs="Times New Roman"/>
          <w:bCs w:val="0"/>
          <w:iCs w:val="0"/>
          <w:color w:val="244061" w:themeColor="accent1" w:themeShade="80"/>
          <w:sz w:val="22"/>
          <w:szCs w:val="22"/>
          <w:u w:val="single"/>
          <w:lang w:val="en-GB" w:eastAsia="en-US"/>
        </w:rPr>
        <w:t>3.6 Personal situation criteria</w:t>
      </w:r>
      <w:bookmarkEnd w:id="75"/>
      <w:bookmarkEnd w:id="76"/>
    </w:p>
    <w:p w14:paraId="32625C5D" w14:textId="77777777" w:rsidR="00E52721" w:rsidRPr="00D61800" w:rsidRDefault="00E52721" w:rsidP="004D19BF">
      <w:pPr>
        <w:pStyle w:val="a"/>
        <w:numPr>
          <w:ilvl w:val="0"/>
          <w:numId w:val="0"/>
        </w:numPr>
        <w:spacing w:line="240" w:lineRule="auto"/>
        <w:ind w:left="360"/>
        <w:rPr>
          <w:rFonts w:ascii="Times New Roman" w:hAnsi="Times New Roman" w:cs="Times New Roman"/>
          <w:color w:val="auto"/>
          <w:u w:val="none"/>
        </w:rPr>
      </w:pPr>
      <w:r w:rsidRPr="00D61800">
        <w:rPr>
          <w:rFonts w:ascii="Times New Roman" w:hAnsi="Times New Roman" w:cs="Times New Roman"/>
          <w:color w:val="auto"/>
          <w:u w:val="none"/>
        </w:rPr>
        <w:t>A Candidate</w:t>
      </w:r>
      <w:r w:rsidR="003E193D" w:rsidRPr="00D61800">
        <w:rPr>
          <w:rFonts w:ascii="Times New Roman" w:hAnsi="Times New Roman" w:cs="Times New Roman"/>
          <w:color w:val="auto"/>
          <w:u w:val="none"/>
        </w:rPr>
        <w:t xml:space="preserve"> </w:t>
      </w:r>
      <w:r w:rsidRPr="00D61800">
        <w:rPr>
          <w:rFonts w:ascii="Times New Roman" w:hAnsi="Times New Roman" w:cs="Times New Roman"/>
          <w:color w:val="auto"/>
          <w:u w:val="none"/>
        </w:rPr>
        <w:t>shall be disqualified, if at least one of the cases stated below applies:</w:t>
      </w:r>
    </w:p>
    <w:p w14:paraId="027E3CD2" w14:textId="3D38A6E4" w:rsidR="00F5081D" w:rsidRPr="00D61800" w:rsidRDefault="00E52721"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 xml:space="preserve">a) </w:t>
      </w:r>
      <w:r w:rsidR="00F5081D" w:rsidRPr="00D61800">
        <w:rPr>
          <w:rFonts w:ascii="Times New Roman" w:hAnsi="Times New Roman" w:cs="Times New Roman"/>
          <w:color w:val="auto"/>
          <w:u w:val="none"/>
        </w:rPr>
        <w:t xml:space="preserve">by means of a final decision of a criminal court it has been proven to have committed criminal offences in any jurisdiction, </w:t>
      </w:r>
      <w:r w:rsidR="00A870E7" w:rsidRPr="00D61800">
        <w:rPr>
          <w:rFonts w:ascii="Times New Roman" w:hAnsi="Times New Roman" w:cs="Times New Roman"/>
          <w:color w:val="auto"/>
          <w:u w:val="none"/>
        </w:rPr>
        <w:t xml:space="preserve">which </w:t>
      </w:r>
      <w:r w:rsidR="00F5081D" w:rsidRPr="00D61800">
        <w:rPr>
          <w:rFonts w:ascii="Times New Roman" w:hAnsi="Times New Roman" w:cs="Times New Roman"/>
          <w:color w:val="auto"/>
          <w:u w:val="none"/>
        </w:rPr>
        <w:t>include (but are not limited to</w:t>
      </w:r>
      <w:r w:rsidR="008D1E62" w:rsidRPr="00D61800">
        <w:rPr>
          <w:rFonts w:ascii="Times New Roman" w:hAnsi="Times New Roman" w:cs="Times New Roman"/>
          <w:color w:val="auto"/>
          <w:u w:val="none"/>
        </w:rPr>
        <w:t>)</w:t>
      </w:r>
      <w:r w:rsidR="00F5081D" w:rsidRPr="00D61800">
        <w:rPr>
          <w:rFonts w:ascii="Times New Roman" w:hAnsi="Times New Roman" w:cs="Times New Roman"/>
          <w:color w:val="auto"/>
          <w:u w:val="none"/>
        </w:rPr>
        <w:t xml:space="preserve"> embezzlement, extortion, forgery, perjury, fraudulent bankruptc</w:t>
      </w:r>
      <w:r w:rsidRPr="00D61800">
        <w:rPr>
          <w:rFonts w:ascii="Times New Roman" w:hAnsi="Times New Roman" w:cs="Times New Roman"/>
          <w:color w:val="auto"/>
          <w:u w:val="none"/>
        </w:rPr>
        <w:t>y</w:t>
      </w:r>
      <w:r w:rsidR="008D1E62" w:rsidRPr="00D61800">
        <w:rPr>
          <w:rFonts w:ascii="Times New Roman" w:hAnsi="Times New Roman" w:cs="Times New Roman"/>
          <w:color w:val="auto"/>
          <w:u w:val="none"/>
        </w:rPr>
        <w:t xml:space="preserve"> etc.</w:t>
      </w:r>
      <w:r w:rsidR="00F5081D" w:rsidRPr="00D61800">
        <w:rPr>
          <w:rFonts w:ascii="Times New Roman" w:hAnsi="Times New Roman" w:cs="Times New Roman"/>
          <w:color w:val="auto"/>
          <w:u w:val="none"/>
        </w:rPr>
        <w:t>;</w:t>
      </w:r>
    </w:p>
    <w:p w14:paraId="3FF00062" w14:textId="2D44562D" w:rsidR="00F5081D" w:rsidRPr="00D6180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 xml:space="preserve">b) they have been declared or have become bankrupt, insolvent or otherwise unable to pay their debts or have admitted in writing their inability generally to pay their debts as they become due, </w:t>
      </w:r>
      <w:r w:rsidR="008D1E62" w:rsidRPr="00D61800">
        <w:rPr>
          <w:rFonts w:ascii="Times New Roman" w:hAnsi="Times New Roman" w:cs="Times New Roman"/>
          <w:color w:val="auto"/>
          <w:u w:val="none"/>
        </w:rPr>
        <w:t xml:space="preserve">they have </w:t>
      </w:r>
      <w:r w:rsidRPr="00D61800">
        <w:rPr>
          <w:rFonts w:ascii="Times New Roman" w:hAnsi="Times New Roman" w:cs="Times New Roman"/>
          <w:color w:val="auto"/>
          <w:u w:val="none"/>
        </w:rPr>
        <w:t>made a general arrangement or composition with or for the benefit of their creditors or a competent authority in an</w:t>
      </w:r>
      <w:r w:rsidR="00170071" w:rsidRPr="00D61800">
        <w:rPr>
          <w:rFonts w:ascii="Times New Roman" w:hAnsi="Times New Roman" w:cs="Times New Roman"/>
          <w:color w:val="auto"/>
          <w:u w:val="none"/>
        </w:rPr>
        <w:t>y relevant jurisdiction</w:t>
      </w:r>
      <w:r w:rsidR="00E52721" w:rsidRPr="00D61800">
        <w:rPr>
          <w:rFonts w:ascii="Times New Roman" w:hAnsi="Times New Roman" w:cs="Times New Roman"/>
          <w:color w:val="auto"/>
          <w:u w:val="none"/>
        </w:rPr>
        <w:t xml:space="preserve"> and/or</w:t>
      </w:r>
      <w:r w:rsidR="00170071" w:rsidRPr="00D61800">
        <w:rPr>
          <w:rFonts w:ascii="Times New Roman" w:hAnsi="Times New Roman" w:cs="Times New Roman"/>
          <w:color w:val="auto"/>
          <w:u w:val="none"/>
        </w:rPr>
        <w:t xml:space="preserve"> they have</w:t>
      </w:r>
      <w:r w:rsidR="00AD038B" w:rsidRPr="00D61800">
        <w:rPr>
          <w:rFonts w:ascii="Times New Roman" w:hAnsi="Times New Roman" w:cs="Times New Roman"/>
          <w:color w:val="auto"/>
          <w:u w:val="none"/>
        </w:rPr>
        <w:t xml:space="preserve"> </w:t>
      </w:r>
      <w:r w:rsidR="00170071" w:rsidRPr="00D61800">
        <w:rPr>
          <w:rFonts w:ascii="Times New Roman" w:hAnsi="Times New Roman" w:cs="Times New Roman"/>
          <w:color w:val="auto"/>
          <w:u w:val="none"/>
        </w:rPr>
        <w:t>been</w:t>
      </w:r>
      <w:r w:rsidRPr="00D61800">
        <w:rPr>
          <w:rFonts w:ascii="Times New Roman" w:hAnsi="Times New Roman" w:cs="Times New Roman"/>
          <w:color w:val="auto"/>
          <w:u w:val="none"/>
        </w:rPr>
        <w:t xml:space="preserve"> placed in any other formal process of relief under any bankruptcy or insolvency law or other similar law affecting creditors' rights in general </w:t>
      </w:r>
      <w:r w:rsidR="00E52721" w:rsidRPr="00D61800">
        <w:rPr>
          <w:rFonts w:ascii="Times New Roman" w:hAnsi="Times New Roman" w:cs="Times New Roman"/>
          <w:color w:val="auto"/>
          <w:u w:val="none"/>
        </w:rPr>
        <w:t xml:space="preserve"> and/or</w:t>
      </w:r>
      <w:r w:rsidRPr="00D61800">
        <w:rPr>
          <w:rFonts w:ascii="Times New Roman" w:hAnsi="Times New Roman" w:cs="Times New Roman"/>
          <w:color w:val="auto"/>
          <w:u w:val="none"/>
        </w:rPr>
        <w:t xml:space="preserve"> an administrator, provisional liquidator, conservator, receiver, trustee, custodian or other similar official for </w:t>
      </w:r>
      <w:r w:rsidR="00170071" w:rsidRPr="00D61800">
        <w:rPr>
          <w:rFonts w:ascii="Times New Roman" w:hAnsi="Times New Roman" w:cs="Times New Roman"/>
          <w:color w:val="auto"/>
          <w:u w:val="none"/>
        </w:rPr>
        <w:t>them</w:t>
      </w:r>
      <w:r w:rsidRPr="00D61800">
        <w:rPr>
          <w:rFonts w:ascii="Times New Roman" w:hAnsi="Times New Roman" w:cs="Times New Roman"/>
          <w:color w:val="auto"/>
          <w:u w:val="none"/>
        </w:rPr>
        <w:t xml:space="preserve"> o</w:t>
      </w:r>
      <w:r w:rsidR="00170071" w:rsidRPr="00D61800">
        <w:rPr>
          <w:rFonts w:ascii="Times New Roman" w:hAnsi="Times New Roman" w:cs="Times New Roman"/>
          <w:color w:val="auto"/>
          <w:u w:val="none"/>
        </w:rPr>
        <w:t>r for all or substantially all their assets</w:t>
      </w:r>
      <w:r w:rsidR="00E52721" w:rsidRPr="00D61800">
        <w:rPr>
          <w:rFonts w:ascii="Times New Roman" w:hAnsi="Times New Roman" w:cs="Times New Roman"/>
          <w:color w:val="auto"/>
          <w:u w:val="none"/>
        </w:rPr>
        <w:t xml:space="preserve"> has been appointed</w:t>
      </w:r>
      <w:r w:rsidR="00170071" w:rsidRPr="00D61800">
        <w:rPr>
          <w:rFonts w:ascii="Times New Roman" w:hAnsi="Times New Roman" w:cs="Times New Roman"/>
          <w:color w:val="auto"/>
          <w:u w:val="none"/>
        </w:rPr>
        <w:t xml:space="preserve"> and/or </w:t>
      </w:r>
      <w:r w:rsidRPr="00D61800">
        <w:rPr>
          <w:rFonts w:ascii="Times New Roman" w:hAnsi="Times New Roman" w:cs="Times New Roman"/>
          <w:color w:val="auto"/>
          <w:u w:val="none"/>
        </w:rPr>
        <w:t xml:space="preserve">a distress, attachment, sequestration or other legal process </w:t>
      </w:r>
      <w:r w:rsidR="0089284B" w:rsidRPr="00D61800">
        <w:rPr>
          <w:rFonts w:ascii="Times New Roman" w:hAnsi="Times New Roman" w:cs="Times New Roman"/>
          <w:color w:val="auto"/>
          <w:u w:val="none"/>
        </w:rPr>
        <w:t>has been levied</w:t>
      </w:r>
      <w:r w:rsidRPr="00D61800">
        <w:rPr>
          <w:rFonts w:ascii="Times New Roman" w:hAnsi="Times New Roman" w:cs="Times New Roman"/>
          <w:color w:val="auto"/>
          <w:u w:val="none"/>
        </w:rPr>
        <w:t xml:space="preserve">, enforced or sued on or against all or substantially all </w:t>
      </w:r>
      <w:r w:rsidR="00170071" w:rsidRPr="00D61800">
        <w:rPr>
          <w:rFonts w:ascii="Times New Roman" w:hAnsi="Times New Roman" w:cs="Times New Roman"/>
          <w:color w:val="auto"/>
          <w:u w:val="none"/>
        </w:rPr>
        <w:t>their</w:t>
      </w:r>
      <w:r w:rsidRPr="00D61800">
        <w:rPr>
          <w:rFonts w:ascii="Times New Roman" w:hAnsi="Times New Roman" w:cs="Times New Roman"/>
          <w:color w:val="auto"/>
          <w:u w:val="none"/>
        </w:rPr>
        <w:t xml:space="preserve"> assets at the date of submission of the Tender; </w:t>
      </w:r>
    </w:p>
    <w:p w14:paraId="754B7D00" w14:textId="77777777" w:rsidR="00F5081D" w:rsidRPr="00D6180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 xml:space="preserve">c) </w:t>
      </w:r>
      <w:proofErr w:type="gramStart"/>
      <w:r w:rsidR="00170071" w:rsidRPr="00D61800">
        <w:rPr>
          <w:rFonts w:ascii="Times New Roman" w:hAnsi="Times New Roman" w:cs="Times New Roman"/>
          <w:color w:val="auto"/>
          <w:u w:val="none"/>
        </w:rPr>
        <w:t>they</w:t>
      </w:r>
      <w:proofErr w:type="gramEnd"/>
      <w:r w:rsidR="00170071" w:rsidRPr="00D61800">
        <w:rPr>
          <w:rFonts w:ascii="Times New Roman" w:hAnsi="Times New Roman" w:cs="Times New Roman"/>
          <w:color w:val="auto"/>
          <w:u w:val="none"/>
        </w:rPr>
        <w:t xml:space="preserve"> have</w:t>
      </w:r>
      <w:r w:rsidRPr="00D61800">
        <w:rPr>
          <w:rFonts w:ascii="Times New Roman" w:hAnsi="Times New Roman" w:cs="Times New Roman"/>
          <w:color w:val="auto"/>
          <w:u w:val="none"/>
        </w:rPr>
        <w:t xml:space="preserve"> not fulfilled or otherwise come to a lawful arrangement in respect of any material obligations relating to the payment of social security contributions, to the extent applicable; </w:t>
      </w:r>
    </w:p>
    <w:p w14:paraId="6C077231" w14:textId="77777777" w:rsidR="00F5081D" w:rsidRPr="00D6180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 xml:space="preserve">d) </w:t>
      </w:r>
      <w:proofErr w:type="gramStart"/>
      <w:r w:rsidR="00170071" w:rsidRPr="00D61800">
        <w:rPr>
          <w:rFonts w:ascii="Times New Roman" w:hAnsi="Times New Roman" w:cs="Times New Roman"/>
          <w:color w:val="auto"/>
          <w:u w:val="none"/>
        </w:rPr>
        <w:t>they</w:t>
      </w:r>
      <w:proofErr w:type="gramEnd"/>
      <w:r w:rsidR="00170071" w:rsidRPr="00D61800">
        <w:rPr>
          <w:rFonts w:ascii="Times New Roman" w:hAnsi="Times New Roman" w:cs="Times New Roman"/>
          <w:color w:val="auto"/>
          <w:u w:val="none"/>
        </w:rPr>
        <w:t xml:space="preserve"> have</w:t>
      </w:r>
      <w:r w:rsidRPr="00D61800">
        <w:rPr>
          <w:rFonts w:ascii="Times New Roman" w:hAnsi="Times New Roman" w:cs="Times New Roman"/>
          <w:color w:val="auto"/>
          <w:u w:val="none"/>
        </w:rPr>
        <w:t xml:space="preserve"> not fulfilled or otherwise come to a lawful arrangement in respect of any material obligations relating to the payment of taxes, to the extent applicable; </w:t>
      </w:r>
    </w:p>
    <w:p w14:paraId="74B4B21E" w14:textId="77777777" w:rsidR="000039E0" w:rsidRPr="00D6180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 xml:space="preserve">e) </w:t>
      </w:r>
      <w:proofErr w:type="gramStart"/>
      <w:r w:rsidR="00170071" w:rsidRPr="00D61800">
        <w:rPr>
          <w:rFonts w:ascii="Times New Roman" w:hAnsi="Times New Roman" w:cs="Times New Roman"/>
          <w:color w:val="auto"/>
          <w:u w:val="none"/>
        </w:rPr>
        <w:t>they</w:t>
      </w:r>
      <w:proofErr w:type="gramEnd"/>
      <w:r w:rsidR="00170071" w:rsidRPr="00D61800">
        <w:rPr>
          <w:rFonts w:ascii="Times New Roman" w:hAnsi="Times New Roman" w:cs="Times New Roman"/>
          <w:color w:val="auto"/>
          <w:u w:val="none"/>
        </w:rPr>
        <w:t xml:space="preserve"> are</w:t>
      </w:r>
      <w:r w:rsidRPr="00D61800">
        <w:rPr>
          <w:rFonts w:ascii="Times New Roman" w:hAnsi="Times New Roman" w:cs="Times New Roman"/>
          <w:color w:val="auto"/>
          <w:u w:val="none"/>
        </w:rPr>
        <w:t xml:space="preserve"> guilty of serious misrepresentation in supplying the information re</w:t>
      </w:r>
      <w:r w:rsidR="00170071" w:rsidRPr="00D61800">
        <w:rPr>
          <w:rFonts w:ascii="Times New Roman" w:hAnsi="Times New Roman" w:cs="Times New Roman"/>
          <w:color w:val="auto"/>
          <w:u w:val="none"/>
        </w:rPr>
        <w:t>quired under this Section or have</w:t>
      </w:r>
      <w:r w:rsidRPr="00D61800">
        <w:rPr>
          <w:rFonts w:ascii="Times New Roman" w:hAnsi="Times New Roman" w:cs="Times New Roman"/>
          <w:color w:val="auto"/>
          <w:u w:val="none"/>
        </w:rPr>
        <w:t xml:space="preserve"> not supplied such information</w:t>
      </w:r>
      <w:r w:rsidR="00170071" w:rsidRPr="00D61800">
        <w:rPr>
          <w:rFonts w:ascii="Times New Roman" w:hAnsi="Times New Roman" w:cs="Times New Roman"/>
          <w:color w:val="auto"/>
          <w:u w:val="none"/>
        </w:rPr>
        <w:t>;</w:t>
      </w:r>
    </w:p>
    <w:p w14:paraId="53220D87" w14:textId="77777777" w:rsidR="00F5081D" w:rsidRPr="00D61800" w:rsidRDefault="000039E0" w:rsidP="00FD2C2E">
      <w:pPr>
        <w:pStyle w:val="a"/>
        <w:numPr>
          <w:ilvl w:val="0"/>
          <w:numId w:val="0"/>
        </w:numPr>
        <w:spacing w:line="240" w:lineRule="auto"/>
        <w:ind w:left="709" w:hanging="283"/>
        <w:rPr>
          <w:rFonts w:ascii="Times New Roman" w:hAnsi="Times New Roman" w:cs="Times New Roman"/>
          <w:color w:val="auto"/>
          <w:u w:val="none"/>
        </w:rPr>
      </w:pPr>
      <w:r w:rsidRPr="00D61800">
        <w:rPr>
          <w:rFonts w:ascii="Times New Roman" w:hAnsi="Times New Roman" w:cs="Times New Roman"/>
          <w:color w:val="auto"/>
          <w:u w:val="none"/>
        </w:rPr>
        <w:t>f) they have been found guilty of making false representations or to have neglected to submit required information in accordance with the law of the country where the Candidate is incorporated; and/or</w:t>
      </w:r>
    </w:p>
    <w:p w14:paraId="5C6DCBC8" w14:textId="7BA9E23A" w:rsidR="006D154D" w:rsidRPr="00D61800" w:rsidRDefault="006D154D" w:rsidP="003E193D">
      <w:pPr>
        <w:pStyle w:val="NormalWeb"/>
        <w:ind w:left="709" w:hanging="283"/>
        <w:jc w:val="both"/>
        <w:rPr>
          <w:rFonts w:eastAsia="Calibri"/>
          <w:sz w:val="22"/>
          <w:szCs w:val="22"/>
          <w:lang w:val="en-GB" w:eastAsia="en-US"/>
        </w:rPr>
      </w:pPr>
    </w:p>
    <w:p w14:paraId="7B2FAC64" w14:textId="77777777" w:rsidR="008B1939" w:rsidRPr="00D61800" w:rsidRDefault="008B1939" w:rsidP="00D81443">
      <w:pPr>
        <w:pStyle w:val="NormalWeb"/>
        <w:rPr>
          <w:rFonts w:eastAsia="Calibri"/>
          <w:b/>
          <w:sz w:val="22"/>
          <w:szCs w:val="22"/>
          <w:lang w:val="en-GB" w:eastAsia="en-US"/>
        </w:rPr>
      </w:pPr>
      <w:r w:rsidRPr="00D61800">
        <w:rPr>
          <w:rFonts w:eastAsia="Calibri"/>
          <w:b/>
          <w:sz w:val="22"/>
          <w:szCs w:val="22"/>
          <w:lang w:val="en-GB" w:eastAsia="en-US"/>
        </w:rPr>
        <w:t>IMPORTANT NOTE 1:</w:t>
      </w:r>
    </w:p>
    <w:p w14:paraId="6EF57861" w14:textId="4A791824" w:rsidR="008B1939" w:rsidRPr="00D61800" w:rsidRDefault="008804D0" w:rsidP="004D19BF">
      <w:pPr>
        <w:pStyle w:val="a"/>
        <w:numPr>
          <w:ilvl w:val="0"/>
          <w:numId w:val="0"/>
        </w:numPr>
        <w:spacing w:line="240" w:lineRule="auto"/>
        <w:ind w:left="426"/>
        <w:rPr>
          <w:rFonts w:ascii="Times New Roman" w:hAnsi="Times New Roman" w:cs="Times New Roman"/>
          <w:color w:val="auto"/>
          <w:u w:val="none"/>
        </w:rPr>
      </w:pPr>
      <w:r w:rsidRPr="00D61800">
        <w:rPr>
          <w:rFonts w:ascii="Times New Roman" w:hAnsi="Times New Roman" w:cs="Times New Roman"/>
          <w:color w:val="auto"/>
          <w:u w:val="none"/>
        </w:rPr>
        <w:t>The disqualification criteria stated above</w:t>
      </w:r>
      <w:r w:rsidR="00425396" w:rsidRPr="00D61800">
        <w:rPr>
          <w:rFonts w:ascii="Times New Roman" w:hAnsi="Times New Roman" w:cs="Times New Roman"/>
          <w:color w:val="auto"/>
          <w:u w:val="none"/>
        </w:rPr>
        <w:t xml:space="preserve"> paragraph 3.6 </w:t>
      </w:r>
      <w:r w:rsidRPr="00D61800">
        <w:rPr>
          <w:rFonts w:ascii="Times New Roman" w:hAnsi="Times New Roman" w:cs="Times New Roman"/>
          <w:color w:val="auto"/>
          <w:u w:val="none"/>
        </w:rPr>
        <w:t>(a-</w:t>
      </w:r>
      <w:r w:rsidR="00425396" w:rsidRPr="00D61800">
        <w:rPr>
          <w:rFonts w:ascii="Times New Roman" w:hAnsi="Times New Roman" w:cs="Times New Roman"/>
          <w:color w:val="auto"/>
          <w:u w:val="none"/>
          <w:lang w:val="en-US"/>
        </w:rPr>
        <w:t>f</w:t>
      </w:r>
      <w:r w:rsidRPr="00D61800">
        <w:rPr>
          <w:rFonts w:ascii="Times New Roman" w:hAnsi="Times New Roman" w:cs="Times New Roman"/>
          <w:color w:val="auto"/>
          <w:u w:val="none"/>
        </w:rPr>
        <w:t>) must also apply to the Candidates’ legal repr</w:t>
      </w:r>
      <w:r w:rsidR="003E193D" w:rsidRPr="00D61800">
        <w:rPr>
          <w:rFonts w:ascii="Times New Roman" w:hAnsi="Times New Roman" w:cs="Times New Roman"/>
          <w:color w:val="auto"/>
          <w:u w:val="none"/>
        </w:rPr>
        <w:t>esentative</w:t>
      </w:r>
      <w:r w:rsidRPr="00D61800">
        <w:rPr>
          <w:rFonts w:ascii="Times New Roman" w:hAnsi="Times New Roman" w:cs="Times New Roman"/>
          <w:color w:val="auto"/>
          <w:u w:val="none"/>
        </w:rPr>
        <w:t>.</w:t>
      </w:r>
    </w:p>
    <w:p w14:paraId="5A180B69" w14:textId="77777777" w:rsidR="00170071" w:rsidRPr="00D61800" w:rsidRDefault="00170071" w:rsidP="004D19BF">
      <w:pPr>
        <w:tabs>
          <w:tab w:val="num" w:pos="567"/>
        </w:tabs>
        <w:spacing w:after="120"/>
        <w:jc w:val="both"/>
        <w:rPr>
          <w:rFonts w:eastAsia="Calibri"/>
          <w:sz w:val="22"/>
          <w:szCs w:val="22"/>
          <w:lang w:val="en-GB" w:eastAsia="en-US"/>
        </w:rPr>
      </w:pPr>
    </w:p>
    <w:p w14:paraId="677AA3D1" w14:textId="229FF6C5" w:rsidR="00F5081D" w:rsidRPr="00D61800" w:rsidRDefault="008804D0" w:rsidP="004D19BF">
      <w:pPr>
        <w:pStyle w:val="Heading2"/>
        <w:spacing w:before="0" w:after="120"/>
        <w:ind w:left="567"/>
        <w:jc w:val="both"/>
        <w:rPr>
          <w:rFonts w:ascii="Times New Roman" w:hAnsi="Times New Roman" w:cs="Times New Roman"/>
          <w:sz w:val="22"/>
          <w:szCs w:val="22"/>
          <w:lang w:val="en-GB" w:eastAsia="en-US"/>
        </w:rPr>
      </w:pPr>
      <w:bookmarkStart w:id="77" w:name="_Toc498499704"/>
      <w:bookmarkStart w:id="78" w:name="_Toc4686198"/>
      <w:r w:rsidRPr="00D61800">
        <w:rPr>
          <w:rFonts w:ascii="Times New Roman" w:eastAsia="Times New Roman" w:hAnsi="Times New Roman" w:cs="Times New Roman"/>
          <w:bCs w:val="0"/>
          <w:iCs w:val="0"/>
          <w:color w:val="244061" w:themeColor="accent1" w:themeShade="80"/>
          <w:sz w:val="22"/>
          <w:szCs w:val="22"/>
          <w:u w:val="single"/>
          <w:lang w:val="en-GB" w:eastAsia="en-US"/>
        </w:rPr>
        <w:lastRenderedPageBreak/>
        <w:t>3.7</w:t>
      </w:r>
      <w:r w:rsidR="00425396" w:rsidRPr="00D61800">
        <w:rPr>
          <w:rFonts w:ascii="Times New Roman" w:eastAsia="Times New Roman" w:hAnsi="Times New Roman" w:cs="Times New Roman"/>
          <w:bCs w:val="0"/>
          <w:iCs w:val="0"/>
          <w:color w:val="244061" w:themeColor="accent1" w:themeShade="80"/>
          <w:sz w:val="22"/>
          <w:szCs w:val="22"/>
          <w:u w:val="single"/>
          <w:lang w:val="en-GB" w:eastAsia="en-US"/>
        </w:rPr>
        <w:t xml:space="preserve"> </w:t>
      </w:r>
      <w:r w:rsidRPr="00D61800">
        <w:rPr>
          <w:rFonts w:ascii="Times New Roman" w:eastAsia="Times New Roman" w:hAnsi="Times New Roman" w:cs="Times New Roman"/>
          <w:bCs w:val="0"/>
          <w:iCs w:val="0"/>
          <w:color w:val="244061" w:themeColor="accent1" w:themeShade="80"/>
          <w:sz w:val="22"/>
          <w:szCs w:val="22"/>
          <w:u w:val="single"/>
          <w:lang w:val="en-GB" w:eastAsia="en-US"/>
        </w:rPr>
        <w:t>Validity of offers</w:t>
      </w:r>
      <w:bookmarkEnd w:id="77"/>
      <w:bookmarkEnd w:id="78"/>
    </w:p>
    <w:p w14:paraId="66EB7F9C" w14:textId="77777777" w:rsidR="005A2CBE" w:rsidRPr="00D61800" w:rsidRDefault="005A2CBE" w:rsidP="004D19BF">
      <w:pPr>
        <w:tabs>
          <w:tab w:val="num" w:pos="567"/>
        </w:tabs>
        <w:spacing w:after="120"/>
        <w:ind w:left="567"/>
        <w:jc w:val="both"/>
        <w:rPr>
          <w:rFonts w:eastAsia="Calibri"/>
          <w:sz w:val="22"/>
          <w:szCs w:val="22"/>
          <w:lang w:val="en-GB" w:eastAsia="en-US"/>
        </w:rPr>
      </w:pPr>
      <w:r w:rsidRPr="00D61800">
        <w:rPr>
          <w:rFonts w:eastAsia="Calibri"/>
          <w:sz w:val="22"/>
          <w:szCs w:val="22"/>
          <w:lang w:val="en-GB" w:eastAsia="en-US"/>
        </w:rPr>
        <w:t xml:space="preserve">Offers are valid and binding upon the Candidates </w:t>
      </w:r>
      <w:r w:rsidRPr="00D61800">
        <w:rPr>
          <w:rFonts w:eastAsia="Calibri"/>
          <w:b/>
          <w:sz w:val="22"/>
          <w:szCs w:val="22"/>
          <w:lang w:val="en-GB" w:eastAsia="en-US"/>
        </w:rPr>
        <w:t>for six (6) months</w:t>
      </w:r>
      <w:r w:rsidRPr="00D61800">
        <w:rPr>
          <w:rFonts w:eastAsia="Calibri"/>
          <w:sz w:val="22"/>
          <w:szCs w:val="22"/>
          <w:lang w:val="en-GB" w:eastAsia="en-US"/>
        </w:rPr>
        <w:t xml:space="preserve"> from the submission deadline date. </w:t>
      </w:r>
      <w:r w:rsidR="00993F7F" w:rsidRPr="00D61800">
        <w:rPr>
          <w:rFonts w:eastAsia="Calibri"/>
          <w:sz w:val="22"/>
          <w:szCs w:val="22"/>
          <w:lang w:val="en-GB" w:eastAsia="en-US"/>
        </w:rPr>
        <w:t>Offers</w:t>
      </w:r>
      <w:r w:rsidRPr="00D61800">
        <w:rPr>
          <w:rFonts w:eastAsia="Calibri"/>
          <w:sz w:val="22"/>
          <w:szCs w:val="22"/>
          <w:lang w:val="en-GB" w:eastAsia="en-US"/>
        </w:rPr>
        <w:t xml:space="preserve"> which </w:t>
      </w:r>
      <w:r w:rsidR="00184C68" w:rsidRPr="00D61800">
        <w:rPr>
          <w:rFonts w:eastAsia="Calibri"/>
          <w:sz w:val="22"/>
          <w:szCs w:val="22"/>
          <w:lang w:val="en-GB" w:eastAsia="en-US"/>
        </w:rPr>
        <w:t>contain</w:t>
      </w:r>
      <w:r w:rsidRPr="00D61800">
        <w:rPr>
          <w:rFonts w:eastAsia="Calibri"/>
          <w:sz w:val="22"/>
          <w:szCs w:val="22"/>
          <w:lang w:val="en-GB" w:eastAsia="en-US"/>
        </w:rPr>
        <w:t xml:space="preserve"> a term of validity less than the above mentioned </w:t>
      </w:r>
      <w:r w:rsidR="00993F7F" w:rsidRPr="00D61800">
        <w:rPr>
          <w:rFonts w:eastAsia="Calibri"/>
          <w:sz w:val="22"/>
          <w:szCs w:val="22"/>
          <w:lang w:val="en-GB" w:eastAsia="en-US"/>
        </w:rPr>
        <w:t xml:space="preserve">are </w:t>
      </w:r>
      <w:r w:rsidRPr="00D61800">
        <w:rPr>
          <w:rFonts w:eastAsia="Calibri"/>
          <w:sz w:val="22"/>
          <w:szCs w:val="22"/>
          <w:lang w:val="en-GB" w:eastAsia="en-US"/>
        </w:rPr>
        <w:t>rejected as unacceptable. Participants are advised that they may be asked to extend the validity of their proposals by a</w:t>
      </w:r>
      <w:r w:rsidR="00993F7F" w:rsidRPr="00D61800">
        <w:rPr>
          <w:rFonts w:eastAsia="Calibri"/>
          <w:sz w:val="22"/>
          <w:szCs w:val="22"/>
          <w:lang w:val="en-GB" w:eastAsia="en-US"/>
        </w:rPr>
        <w:t xml:space="preserve"> further period of</w:t>
      </w:r>
      <w:r w:rsidR="006000A9" w:rsidRPr="00D61800">
        <w:rPr>
          <w:rFonts w:eastAsia="Calibri"/>
          <w:sz w:val="22"/>
          <w:szCs w:val="22"/>
          <w:lang w:val="en-GB" w:eastAsia="en-US"/>
        </w:rPr>
        <w:t xml:space="preserve"> </w:t>
      </w:r>
      <w:r w:rsidR="00993F7F" w:rsidRPr="00D61800">
        <w:rPr>
          <w:rFonts w:eastAsia="Calibri"/>
          <w:b/>
          <w:sz w:val="22"/>
          <w:szCs w:val="22"/>
          <w:lang w:val="en-GB" w:eastAsia="en-US"/>
        </w:rPr>
        <w:t>up to three</w:t>
      </w:r>
      <w:r w:rsidRPr="00D61800">
        <w:rPr>
          <w:rFonts w:eastAsia="Calibri"/>
          <w:b/>
          <w:sz w:val="22"/>
          <w:szCs w:val="22"/>
          <w:lang w:val="en-GB" w:eastAsia="en-US"/>
        </w:rPr>
        <w:t xml:space="preserve"> (3) months</w:t>
      </w:r>
      <w:r w:rsidRPr="00D61800">
        <w:rPr>
          <w:rFonts w:eastAsia="Calibri"/>
          <w:sz w:val="22"/>
          <w:szCs w:val="22"/>
          <w:lang w:val="en-GB" w:eastAsia="en-US"/>
        </w:rPr>
        <w:t>.</w:t>
      </w:r>
    </w:p>
    <w:p w14:paraId="738B7915" w14:textId="77777777" w:rsidR="00993F7F" w:rsidRPr="00D61800" w:rsidRDefault="00993F7F" w:rsidP="004D19BF">
      <w:pPr>
        <w:tabs>
          <w:tab w:val="num" w:pos="567"/>
        </w:tabs>
        <w:spacing w:after="120"/>
        <w:ind w:left="993" w:hanging="426"/>
        <w:jc w:val="both"/>
        <w:rPr>
          <w:rFonts w:eastAsia="Calibri"/>
          <w:sz w:val="22"/>
          <w:szCs w:val="22"/>
          <w:lang w:val="en-GB" w:eastAsia="en-US"/>
        </w:rPr>
      </w:pPr>
      <w:r w:rsidRPr="00D61800">
        <w:rPr>
          <w:rFonts w:eastAsia="Calibri"/>
          <w:sz w:val="22"/>
          <w:szCs w:val="22"/>
          <w:lang w:val="en-GB" w:eastAsia="en-US"/>
        </w:rPr>
        <w:t>(i)</w:t>
      </w:r>
      <w:r w:rsidRPr="00D61800">
        <w:rPr>
          <w:rFonts w:eastAsia="Calibri"/>
          <w:sz w:val="22"/>
          <w:szCs w:val="22"/>
          <w:lang w:val="en-GB" w:eastAsia="en-US"/>
        </w:rPr>
        <w:tab/>
        <w:t>True and Correct statements</w:t>
      </w:r>
    </w:p>
    <w:p w14:paraId="48B10CAB" w14:textId="77777777" w:rsidR="00993F7F" w:rsidRPr="00D61800" w:rsidRDefault="00993F7F" w:rsidP="004D19BF">
      <w:pPr>
        <w:tabs>
          <w:tab w:val="num" w:pos="567"/>
        </w:tabs>
        <w:spacing w:after="120"/>
        <w:ind w:left="993"/>
        <w:jc w:val="both"/>
        <w:rPr>
          <w:rFonts w:eastAsia="Calibri"/>
          <w:sz w:val="22"/>
          <w:szCs w:val="22"/>
          <w:lang w:val="en-GB" w:eastAsia="en-US"/>
        </w:rPr>
      </w:pPr>
      <w:r w:rsidRPr="00D61800">
        <w:rPr>
          <w:rFonts w:eastAsia="Calibri"/>
          <w:sz w:val="22"/>
          <w:szCs w:val="22"/>
          <w:lang w:val="en-GB" w:eastAsia="en-US"/>
        </w:rPr>
        <w:t xml:space="preserve">Each Participant understands that the information contained in its offer will be relied upon by PPA in making its decision with respect to the award of the Contract and such information is expressly warranted by the Participant to be true and correct. Furthermore, each Participant will furnish such supporting and confirming information, prior to the award of the contract, as may be reasonably requested by PPA. </w:t>
      </w:r>
    </w:p>
    <w:p w14:paraId="4B3FE7A5" w14:textId="77777777" w:rsidR="005A2CBE" w:rsidRPr="00D61800" w:rsidRDefault="00993F7F" w:rsidP="004D19BF">
      <w:pPr>
        <w:tabs>
          <w:tab w:val="num" w:pos="567"/>
        </w:tabs>
        <w:spacing w:after="120"/>
        <w:ind w:left="993" w:hanging="426"/>
        <w:jc w:val="both"/>
        <w:rPr>
          <w:rFonts w:eastAsia="Calibri"/>
          <w:sz w:val="22"/>
          <w:szCs w:val="22"/>
          <w:lang w:val="en-GB" w:eastAsia="en-US"/>
        </w:rPr>
      </w:pPr>
      <w:r w:rsidRPr="00D61800">
        <w:rPr>
          <w:rFonts w:eastAsia="Calibri"/>
          <w:sz w:val="22"/>
          <w:szCs w:val="22"/>
          <w:lang w:val="en-GB" w:eastAsia="en-US"/>
        </w:rPr>
        <w:t>(ii)</w:t>
      </w:r>
      <w:r w:rsidRPr="00D61800">
        <w:rPr>
          <w:rFonts w:eastAsia="Calibri"/>
          <w:sz w:val="22"/>
          <w:szCs w:val="22"/>
          <w:lang w:val="en-GB" w:eastAsia="en-US"/>
        </w:rPr>
        <w:tab/>
        <w:t xml:space="preserve">Reasons for rejecting an Offer may include (but are not limited to) that information provided by the Candidates is found to be incorrect or that a Candidate fails to verify any information provided in the </w:t>
      </w:r>
      <w:r w:rsidR="00C57B15" w:rsidRPr="00D61800">
        <w:rPr>
          <w:rFonts w:eastAsia="Calibri"/>
          <w:sz w:val="22"/>
          <w:szCs w:val="22"/>
          <w:lang w:val="en-GB" w:eastAsia="en-US"/>
        </w:rPr>
        <w:t>Offer</w:t>
      </w:r>
      <w:r w:rsidRPr="00D61800">
        <w:rPr>
          <w:rFonts w:eastAsia="Calibri"/>
          <w:sz w:val="22"/>
          <w:szCs w:val="22"/>
          <w:lang w:val="en-GB" w:eastAsia="en-US"/>
        </w:rPr>
        <w:t xml:space="preserve"> in response to PPA’s request. </w:t>
      </w:r>
      <w:r w:rsidR="005A2CBE" w:rsidRPr="00D61800">
        <w:rPr>
          <w:rFonts w:eastAsia="Calibri"/>
          <w:sz w:val="22"/>
          <w:szCs w:val="22"/>
          <w:lang w:val="en-GB" w:eastAsia="en-US"/>
        </w:rPr>
        <w:t xml:space="preserve">It is at PPA’s sole </w:t>
      </w:r>
      <w:r w:rsidRPr="00D61800">
        <w:rPr>
          <w:rFonts w:eastAsia="Calibri"/>
          <w:sz w:val="22"/>
          <w:szCs w:val="22"/>
          <w:lang w:val="en-GB" w:eastAsia="en-US"/>
        </w:rPr>
        <w:t xml:space="preserve">and absolute </w:t>
      </w:r>
      <w:r w:rsidR="005A2CBE" w:rsidRPr="00D61800">
        <w:rPr>
          <w:rFonts w:eastAsia="Calibri"/>
          <w:sz w:val="22"/>
          <w:szCs w:val="22"/>
          <w:lang w:val="en-GB" w:eastAsia="en-US"/>
        </w:rPr>
        <w:t xml:space="preserve">discretion to consider </w:t>
      </w:r>
      <w:r w:rsidRPr="00D61800">
        <w:rPr>
          <w:rFonts w:eastAsia="Calibri"/>
          <w:sz w:val="22"/>
          <w:szCs w:val="22"/>
          <w:lang w:val="en-GB" w:eastAsia="en-US"/>
        </w:rPr>
        <w:t>an Offer</w:t>
      </w:r>
      <w:r w:rsidR="003E2215" w:rsidRPr="00D61800">
        <w:rPr>
          <w:rFonts w:eastAsia="Calibri"/>
          <w:sz w:val="22"/>
          <w:szCs w:val="22"/>
          <w:lang w:val="en-GB" w:eastAsia="en-US"/>
        </w:rPr>
        <w:t xml:space="preserve"> </w:t>
      </w:r>
      <w:r w:rsidR="005A2CBE" w:rsidRPr="00D61800">
        <w:rPr>
          <w:rFonts w:eastAsia="Calibri"/>
          <w:sz w:val="22"/>
          <w:szCs w:val="22"/>
          <w:lang w:val="en-GB" w:eastAsia="en-US"/>
        </w:rPr>
        <w:t>void and cancel the whole bidding process. No compensation will be paid to the bidders under this circumstance.</w:t>
      </w:r>
    </w:p>
    <w:p w14:paraId="1CDC18E4" w14:textId="517A9BED" w:rsidR="00D23413" w:rsidRPr="00D61800" w:rsidRDefault="007F70A6" w:rsidP="00D23413">
      <w:pPr>
        <w:spacing w:after="120"/>
        <w:ind w:firstLine="567"/>
        <w:jc w:val="both"/>
        <w:rPr>
          <w:rFonts w:eastAsia="Calibri"/>
          <w:sz w:val="22"/>
          <w:szCs w:val="22"/>
          <w:lang w:val="en-GB" w:eastAsia="en-US"/>
        </w:rPr>
      </w:pPr>
      <w:r w:rsidRPr="00D61800">
        <w:rPr>
          <w:rFonts w:eastAsia="Calibri"/>
          <w:sz w:val="22"/>
          <w:szCs w:val="22"/>
          <w:lang w:val="en-GB" w:eastAsia="en-US"/>
        </w:rPr>
        <w:t>(i</w:t>
      </w:r>
      <w:r w:rsidR="00B05E00" w:rsidRPr="00D61800">
        <w:rPr>
          <w:rFonts w:eastAsia="Calibri"/>
          <w:sz w:val="22"/>
          <w:szCs w:val="22"/>
          <w:lang w:val="en-GB" w:eastAsia="en-US"/>
        </w:rPr>
        <w:t>ii</w:t>
      </w:r>
      <w:r w:rsidRPr="00D61800">
        <w:rPr>
          <w:rFonts w:eastAsia="Calibri"/>
          <w:sz w:val="22"/>
          <w:szCs w:val="22"/>
          <w:lang w:val="en-GB" w:eastAsia="en-US"/>
        </w:rPr>
        <w:t xml:space="preserve">)  </w:t>
      </w:r>
      <w:r w:rsidR="00D23413" w:rsidRPr="00D61800">
        <w:rPr>
          <w:rFonts w:eastAsia="Calibri"/>
          <w:sz w:val="22"/>
          <w:szCs w:val="22"/>
          <w:lang w:val="en-GB" w:eastAsia="en-US"/>
        </w:rPr>
        <w:t>Protests / Objections</w:t>
      </w:r>
      <w:r w:rsidR="00D23413" w:rsidRPr="00D61800">
        <w:rPr>
          <w:rFonts w:eastAsia="Calibri"/>
          <w:sz w:val="22"/>
          <w:szCs w:val="22"/>
          <w:lang w:val="en-GB" w:eastAsia="en-US"/>
        </w:rPr>
        <w:tab/>
      </w:r>
    </w:p>
    <w:p w14:paraId="343945A5" w14:textId="35D9E6F8" w:rsidR="00D23413" w:rsidRPr="00D61800" w:rsidRDefault="00D23413" w:rsidP="007F70A6">
      <w:pPr>
        <w:spacing w:after="120"/>
        <w:ind w:left="993"/>
        <w:jc w:val="both"/>
        <w:rPr>
          <w:rFonts w:eastAsia="Calibri"/>
          <w:sz w:val="22"/>
          <w:szCs w:val="22"/>
          <w:lang w:val="en-GB" w:eastAsia="en-US"/>
        </w:rPr>
      </w:pPr>
      <w:r w:rsidRPr="00D61800">
        <w:rPr>
          <w:rFonts w:eastAsia="Calibri"/>
          <w:sz w:val="22"/>
          <w:szCs w:val="22"/>
          <w:lang w:val="en-GB" w:eastAsia="en-US"/>
        </w:rPr>
        <w:t>Due to the exceptionally tight timeframes for implementing</w:t>
      </w:r>
      <w:r w:rsidR="007F70A6" w:rsidRPr="00D61800">
        <w:rPr>
          <w:rFonts w:eastAsia="Calibri"/>
          <w:sz w:val="22"/>
          <w:szCs w:val="22"/>
          <w:lang w:val="en-GB" w:eastAsia="en-US"/>
        </w:rPr>
        <w:t xml:space="preserve"> Yard Management System Software to PPA SA Ro – Ro terminal, </w:t>
      </w:r>
      <w:r w:rsidRPr="00D61800">
        <w:rPr>
          <w:rFonts w:eastAsia="Calibri"/>
          <w:sz w:val="22"/>
          <w:szCs w:val="22"/>
          <w:lang w:val="en-GB" w:eastAsia="en-US"/>
        </w:rPr>
        <w:t>decisions of PPA SA are final and no protests or objections submitted in relation to them will be taken into account.</w:t>
      </w:r>
    </w:p>
    <w:p w14:paraId="2491617D" w14:textId="77777777" w:rsidR="005A2CBE" w:rsidRPr="00D61800" w:rsidRDefault="005A2CBE" w:rsidP="004D19BF">
      <w:pPr>
        <w:spacing w:after="120"/>
        <w:jc w:val="both"/>
        <w:rPr>
          <w:rFonts w:eastAsia="Calibri"/>
          <w:sz w:val="22"/>
          <w:szCs w:val="22"/>
          <w:lang w:val="en-GB" w:eastAsia="en-US"/>
        </w:rPr>
      </w:pPr>
    </w:p>
    <w:p w14:paraId="7855C98E" w14:textId="77777777" w:rsidR="005A2CBE"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9" w:name="_Toc498499705"/>
      <w:bookmarkStart w:id="80" w:name="_Toc4686199"/>
      <w:r w:rsidRPr="00D61800">
        <w:rPr>
          <w:rFonts w:ascii="Times New Roman" w:eastAsia="Times New Roman" w:hAnsi="Times New Roman" w:cs="Times New Roman"/>
          <w:bCs w:val="0"/>
          <w:iCs w:val="0"/>
          <w:color w:val="244061" w:themeColor="accent1" w:themeShade="80"/>
          <w:sz w:val="22"/>
          <w:szCs w:val="22"/>
          <w:u w:val="single"/>
          <w:lang w:val="en-GB" w:eastAsia="en-US"/>
        </w:rPr>
        <w:t>3.8. Bank Guarantee</w:t>
      </w:r>
      <w:bookmarkEnd w:id="79"/>
      <w:r w:rsidRPr="00D61800">
        <w:rPr>
          <w:rFonts w:ascii="Times New Roman" w:eastAsia="Times New Roman" w:hAnsi="Times New Roman" w:cs="Times New Roman"/>
          <w:bCs w:val="0"/>
          <w:iCs w:val="0"/>
          <w:color w:val="244061" w:themeColor="accent1" w:themeShade="80"/>
          <w:sz w:val="22"/>
          <w:szCs w:val="22"/>
          <w:u w:val="single"/>
          <w:lang w:val="en-GB" w:eastAsia="en-US"/>
        </w:rPr>
        <w:t>s</w:t>
      </w:r>
      <w:bookmarkEnd w:id="80"/>
    </w:p>
    <w:p w14:paraId="0E2241ED" w14:textId="77777777" w:rsidR="00932CD9" w:rsidRPr="00D61800" w:rsidRDefault="003601D1" w:rsidP="004D19BF">
      <w:pPr>
        <w:spacing w:after="120"/>
        <w:ind w:left="567"/>
        <w:jc w:val="both"/>
        <w:rPr>
          <w:b/>
          <w:i/>
          <w:sz w:val="22"/>
          <w:szCs w:val="22"/>
          <w:lang w:val="en-GB" w:eastAsia="en-US"/>
        </w:rPr>
      </w:pPr>
      <w:r w:rsidRPr="00D61800">
        <w:rPr>
          <w:b/>
          <w:i/>
          <w:sz w:val="22"/>
          <w:szCs w:val="22"/>
          <w:lang w:val="en-GB" w:eastAsia="en-US"/>
        </w:rPr>
        <w:t xml:space="preserve">3.8.1. </w:t>
      </w:r>
      <w:r w:rsidR="008804D0" w:rsidRPr="00D61800">
        <w:rPr>
          <w:b/>
          <w:i/>
          <w:sz w:val="22"/>
          <w:szCs w:val="22"/>
          <w:lang w:val="en-GB" w:eastAsia="en-US"/>
        </w:rPr>
        <w:t>Participation Guarantee</w:t>
      </w:r>
    </w:p>
    <w:p w14:paraId="5347E5F5" w14:textId="67BCBA32" w:rsidR="005A2CBE" w:rsidRPr="00D61800" w:rsidRDefault="005A2CBE" w:rsidP="004D19BF">
      <w:pPr>
        <w:spacing w:after="120"/>
        <w:ind w:left="567"/>
        <w:jc w:val="both"/>
        <w:rPr>
          <w:sz w:val="22"/>
          <w:szCs w:val="22"/>
          <w:lang w:val="en-GB" w:eastAsia="en-US"/>
        </w:rPr>
      </w:pPr>
      <w:r w:rsidRPr="00D61800">
        <w:rPr>
          <w:sz w:val="22"/>
          <w:szCs w:val="22"/>
          <w:lang w:val="en-GB" w:eastAsia="en-US"/>
        </w:rPr>
        <w:t xml:space="preserve">Candidates, when submitting their </w:t>
      </w:r>
      <w:r w:rsidR="00993F7F" w:rsidRPr="00D61800">
        <w:rPr>
          <w:sz w:val="22"/>
          <w:szCs w:val="22"/>
          <w:lang w:val="en-GB" w:eastAsia="en-US"/>
        </w:rPr>
        <w:t>O</w:t>
      </w:r>
      <w:r w:rsidRPr="00D61800">
        <w:rPr>
          <w:sz w:val="22"/>
          <w:szCs w:val="22"/>
          <w:lang w:val="en-GB" w:eastAsia="en-US"/>
        </w:rPr>
        <w:t xml:space="preserve">ffers, must (a) provide </w:t>
      </w:r>
      <w:r w:rsidR="00FD04DB" w:rsidRPr="00D61800">
        <w:rPr>
          <w:sz w:val="22"/>
          <w:szCs w:val="22"/>
          <w:lang w:val="en-GB" w:eastAsia="en-US"/>
        </w:rPr>
        <w:t>a P</w:t>
      </w:r>
      <w:r w:rsidRPr="00D61800">
        <w:rPr>
          <w:sz w:val="22"/>
          <w:szCs w:val="22"/>
          <w:lang w:val="en-GB" w:eastAsia="en-US"/>
        </w:rPr>
        <w:t xml:space="preserve">articipation Tender Bank Guarantee issued by an Eligible Bank, in accordance </w:t>
      </w:r>
      <w:r w:rsidR="002856EA" w:rsidRPr="00D61800">
        <w:rPr>
          <w:sz w:val="22"/>
          <w:szCs w:val="22"/>
          <w:lang w:val="en-GB" w:eastAsia="en-US"/>
        </w:rPr>
        <w:t>with</w:t>
      </w:r>
      <w:r w:rsidR="000E791E" w:rsidRPr="00D61800">
        <w:rPr>
          <w:sz w:val="22"/>
          <w:szCs w:val="22"/>
          <w:lang w:val="en-GB" w:eastAsia="en-US"/>
        </w:rPr>
        <w:t xml:space="preserve"> </w:t>
      </w:r>
      <w:r w:rsidRPr="00D61800">
        <w:rPr>
          <w:sz w:val="22"/>
          <w:szCs w:val="22"/>
          <w:lang w:val="en-GB" w:eastAsia="en-US"/>
        </w:rPr>
        <w:t>A</w:t>
      </w:r>
      <w:r w:rsidR="00AA0480" w:rsidRPr="00D61800">
        <w:rPr>
          <w:sz w:val="22"/>
          <w:szCs w:val="22"/>
          <w:lang w:val="en-GB" w:eastAsia="en-US"/>
        </w:rPr>
        <w:t>ppendix</w:t>
      </w:r>
      <w:r w:rsidRPr="00D61800">
        <w:rPr>
          <w:sz w:val="22"/>
          <w:szCs w:val="22"/>
          <w:lang w:val="en-GB" w:eastAsia="en-US"/>
        </w:rPr>
        <w:t xml:space="preserve"> A</w:t>
      </w:r>
      <w:r w:rsidR="00FD04DB" w:rsidRPr="00D61800">
        <w:rPr>
          <w:sz w:val="22"/>
          <w:szCs w:val="22"/>
          <w:lang w:val="en-GB" w:eastAsia="en-US"/>
        </w:rPr>
        <w:t xml:space="preserve"> hereof of a total</w:t>
      </w:r>
      <w:r w:rsidR="000E791E" w:rsidRPr="00D61800">
        <w:rPr>
          <w:sz w:val="22"/>
          <w:szCs w:val="22"/>
          <w:lang w:val="en-GB" w:eastAsia="en-US"/>
        </w:rPr>
        <w:t xml:space="preserve"> </w:t>
      </w:r>
      <w:r w:rsidRPr="00D61800">
        <w:rPr>
          <w:sz w:val="22"/>
          <w:szCs w:val="22"/>
          <w:lang w:eastAsia="en-US"/>
        </w:rPr>
        <w:t>amount</w:t>
      </w:r>
      <w:r w:rsidR="00FD04DB" w:rsidRPr="00D61800">
        <w:rPr>
          <w:sz w:val="22"/>
          <w:szCs w:val="22"/>
          <w:lang w:eastAsia="en-US"/>
        </w:rPr>
        <w:t xml:space="preserve"> of </w:t>
      </w:r>
      <w:r w:rsidR="00690EF8" w:rsidRPr="00D61800">
        <w:rPr>
          <w:rFonts w:eastAsia="Times New Roman"/>
          <w:b/>
          <w:sz w:val="22"/>
          <w:szCs w:val="22"/>
        </w:rPr>
        <w:t>thirty</w:t>
      </w:r>
      <w:r w:rsidR="008804D0" w:rsidRPr="00D61800">
        <w:rPr>
          <w:rFonts w:eastAsia="Times New Roman"/>
          <w:b/>
          <w:sz w:val="22"/>
          <w:szCs w:val="22"/>
        </w:rPr>
        <w:t xml:space="preserve"> thousand euros</w:t>
      </w:r>
      <w:r w:rsidR="00690EF8" w:rsidRPr="00D61800">
        <w:rPr>
          <w:rFonts w:eastAsia="Times New Roman"/>
          <w:b/>
          <w:sz w:val="22"/>
          <w:szCs w:val="22"/>
        </w:rPr>
        <w:t xml:space="preserve"> </w:t>
      </w:r>
      <w:r w:rsidR="008804D0" w:rsidRPr="00D61800">
        <w:rPr>
          <w:sz w:val="22"/>
          <w:szCs w:val="22"/>
          <w:lang w:eastAsia="en-US"/>
        </w:rPr>
        <w:t>(</w:t>
      </w:r>
      <w:r w:rsidR="00690EF8" w:rsidRPr="00D61800">
        <w:rPr>
          <w:b/>
          <w:sz w:val="22"/>
          <w:szCs w:val="22"/>
          <w:lang w:eastAsia="en-US"/>
        </w:rPr>
        <w:t>30.000,00</w:t>
      </w:r>
      <w:r w:rsidR="008804D0" w:rsidRPr="00D61800">
        <w:rPr>
          <w:b/>
          <w:sz w:val="22"/>
          <w:szCs w:val="22"/>
          <w:lang w:eastAsia="en-US"/>
        </w:rPr>
        <w:t xml:space="preserve"> €</w:t>
      </w:r>
      <w:r w:rsidR="008804D0" w:rsidRPr="00D61800">
        <w:rPr>
          <w:rFonts w:eastAsia="Times New Roman"/>
          <w:sz w:val="22"/>
          <w:szCs w:val="22"/>
        </w:rPr>
        <w:t>)</w:t>
      </w:r>
      <w:r w:rsidR="00690EF8" w:rsidRPr="00D61800">
        <w:rPr>
          <w:rFonts w:eastAsia="Times New Roman"/>
          <w:sz w:val="22"/>
          <w:szCs w:val="22"/>
        </w:rPr>
        <w:t xml:space="preserve"> </w:t>
      </w:r>
      <w:r w:rsidRPr="00D61800">
        <w:rPr>
          <w:sz w:val="22"/>
          <w:szCs w:val="22"/>
          <w:lang w:val="en-GB" w:eastAsia="en-US"/>
        </w:rPr>
        <w:t>or (b) provide the necessary documentation that an equal to the Tender Bank Guarantee amount has been deposited, transferred and was made available as guarantee (hereinafter: the Guarantee Amount) for the participation of the Candidate in the Tender, in one of the following PPA’s bank accounts:</w:t>
      </w:r>
    </w:p>
    <w:p w14:paraId="084DBF13" w14:textId="77777777" w:rsidR="005A2CBE" w:rsidRPr="00D61800" w:rsidRDefault="005A2CBE" w:rsidP="004D19BF">
      <w:pPr>
        <w:spacing w:after="120"/>
        <w:ind w:left="567"/>
        <w:jc w:val="both"/>
        <w:rPr>
          <w:rFonts w:eastAsiaTheme="minorEastAsia"/>
          <w:sz w:val="22"/>
          <w:szCs w:val="22"/>
          <w:lang w:val="en-GB" w:eastAsia="zh-CN"/>
        </w:rPr>
      </w:pPr>
    </w:p>
    <w:tbl>
      <w:tblPr>
        <w:tblW w:w="0" w:type="auto"/>
        <w:tblInd w:w="851" w:type="dxa"/>
        <w:tblLook w:val="04A0" w:firstRow="1" w:lastRow="0" w:firstColumn="1" w:lastColumn="0" w:noHBand="0" w:noVBand="1"/>
      </w:tblPr>
      <w:tblGrid>
        <w:gridCol w:w="3502"/>
        <w:gridCol w:w="4188"/>
      </w:tblGrid>
      <w:tr w:rsidR="005A2CBE" w:rsidRPr="00D61800" w14:paraId="228E5764" w14:textId="77777777" w:rsidTr="00D33EFF">
        <w:tc>
          <w:tcPr>
            <w:tcW w:w="3483" w:type="dxa"/>
          </w:tcPr>
          <w:p w14:paraId="29A7F1ED" w14:textId="77777777" w:rsidR="005A2CBE" w:rsidRPr="00D61800" w:rsidRDefault="005A2CBE" w:rsidP="004D19BF">
            <w:pPr>
              <w:spacing w:after="120"/>
              <w:ind w:left="567"/>
              <w:jc w:val="both"/>
              <w:rPr>
                <w:sz w:val="22"/>
                <w:szCs w:val="22"/>
              </w:rPr>
            </w:pPr>
            <w:r w:rsidRPr="006C5886">
              <w:rPr>
                <w:noProof/>
                <w:sz w:val="22"/>
                <w:szCs w:val="22"/>
                <w:lang w:eastAsia="en-US"/>
              </w:rPr>
              <w:drawing>
                <wp:inline distT="0" distB="0" distL="0" distR="0" wp14:anchorId="13B62A4A" wp14:editId="4E81132D">
                  <wp:extent cx="1162050" cy="745563"/>
                  <wp:effectExtent l="0" t="0" r="0" b="0"/>
                  <wp:docPr id="28" name="Εικόνα 28"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2AF8E984" w14:textId="77777777" w:rsidR="005A2CBE" w:rsidRPr="00D61800" w:rsidRDefault="005A2CBE" w:rsidP="004D19BF">
            <w:pPr>
              <w:spacing w:after="120"/>
              <w:ind w:left="567"/>
              <w:jc w:val="both"/>
              <w:rPr>
                <w:sz w:val="22"/>
                <w:szCs w:val="22"/>
              </w:rPr>
            </w:pPr>
            <w:r w:rsidRPr="00D61800">
              <w:rPr>
                <w:color w:val="000000"/>
                <w:sz w:val="22"/>
                <w:szCs w:val="22"/>
                <w:shd w:val="clear" w:color="auto" w:fill="F1F3F1"/>
              </w:rPr>
              <w:t>GR1501101900000019050500651</w:t>
            </w:r>
          </w:p>
          <w:p w14:paraId="2A232D51" w14:textId="77777777" w:rsidR="005A2CBE" w:rsidRPr="00D61800" w:rsidRDefault="005A2CBE" w:rsidP="004D19BF">
            <w:pPr>
              <w:spacing w:after="120"/>
              <w:ind w:left="567"/>
              <w:jc w:val="both"/>
              <w:rPr>
                <w:sz w:val="22"/>
                <w:szCs w:val="22"/>
              </w:rPr>
            </w:pPr>
          </w:p>
        </w:tc>
      </w:tr>
      <w:tr w:rsidR="005A2CBE" w:rsidRPr="00D61800" w14:paraId="492AB6C0" w14:textId="77777777" w:rsidTr="00D33EFF">
        <w:trPr>
          <w:trHeight w:val="850"/>
        </w:trPr>
        <w:tc>
          <w:tcPr>
            <w:tcW w:w="3483" w:type="dxa"/>
          </w:tcPr>
          <w:p w14:paraId="49BB5E6F" w14:textId="77777777" w:rsidR="005A2CBE" w:rsidRPr="00D61800" w:rsidRDefault="005A2CBE" w:rsidP="004D19BF">
            <w:pPr>
              <w:spacing w:after="120"/>
              <w:ind w:left="567"/>
              <w:jc w:val="both"/>
              <w:rPr>
                <w:sz w:val="22"/>
                <w:szCs w:val="22"/>
              </w:rPr>
            </w:pPr>
            <w:r w:rsidRPr="006C5886">
              <w:rPr>
                <w:noProof/>
                <w:sz w:val="22"/>
                <w:szCs w:val="22"/>
                <w:lang w:eastAsia="en-US"/>
              </w:rPr>
              <w:drawing>
                <wp:inline distT="0" distB="0" distL="0" distR="0" wp14:anchorId="48C98B53" wp14:editId="76F2D128">
                  <wp:extent cx="1666875" cy="428625"/>
                  <wp:effectExtent l="0" t="0" r="9525" b="9525"/>
                  <wp:docPr id="29" name="Εικόνα 2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3422B0A0" w14:textId="77777777" w:rsidR="005A2CBE" w:rsidRPr="00D61800" w:rsidRDefault="005A2CBE" w:rsidP="004D19BF">
            <w:pPr>
              <w:spacing w:after="120"/>
              <w:ind w:left="567"/>
              <w:jc w:val="both"/>
              <w:rPr>
                <w:rFonts w:eastAsia="Times New Roman"/>
                <w:color w:val="000000"/>
                <w:sz w:val="22"/>
                <w:szCs w:val="22"/>
              </w:rPr>
            </w:pPr>
            <w:r w:rsidRPr="00D61800">
              <w:rPr>
                <w:rFonts w:eastAsia="Times New Roman"/>
                <w:color w:val="000000"/>
                <w:sz w:val="22"/>
                <w:szCs w:val="22"/>
              </w:rPr>
              <w:t>GR71 0140 1250 1250 0232 0006 462</w:t>
            </w:r>
          </w:p>
          <w:p w14:paraId="31DEBDF9" w14:textId="77777777" w:rsidR="005A2CBE" w:rsidRPr="00D61800" w:rsidRDefault="005A2CBE" w:rsidP="004D19BF">
            <w:pPr>
              <w:spacing w:after="120"/>
              <w:ind w:left="567"/>
              <w:jc w:val="both"/>
              <w:rPr>
                <w:sz w:val="22"/>
                <w:szCs w:val="22"/>
              </w:rPr>
            </w:pPr>
          </w:p>
        </w:tc>
      </w:tr>
      <w:tr w:rsidR="005A2CBE" w:rsidRPr="00D61800" w14:paraId="36A3CF03" w14:textId="77777777" w:rsidTr="00D33EFF">
        <w:tc>
          <w:tcPr>
            <w:tcW w:w="3483" w:type="dxa"/>
          </w:tcPr>
          <w:p w14:paraId="06B1AD8F" w14:textId="77777777" w:rsidR="005A2CBE" w:rsidRPr="00D61800" w:rsidRDefault="005A2CBE" w:rsidP="004D19BF">
            <w:pPr>
              <w:spacing w:after="120"/>
              <w:ind w:left="567"/>
              <w:jc w:val="both"/>
              <w:rPr>
                <w:sz w:val="22"/>
                <w:szCs w:val="22"/>
              </w:rPr>
            </w:pPr>
            <w:r w:rsidRPr="006C5886">
              <w:rPr>
                <w:noProof/>
                <w:color w:val="000000"/>
                <w:sz w:val="22"/>
                <w:szCs w:val="22"/>
                <w:lang w:eastAsia="en-US"/>
              </w:rPr>
              <w:drawing>
                <wp:inline distT="0" distB="0" distL="0" distR="0" wp14:anchorId="5C4EDBD9" wp14:editId="5854F876">
                  <wp:extent cx="1727101" cy="713678"/>
                  <wp:effectExtent l="0" t="0" r="0" b="0"/>
                  <wp:docPr id="30" name="Εικόνα 3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695BF733" w14:textId="77777777" w:rsidR="005A2CBE" w:rsidRPr="00D61800" w:rsidRDefault="005A2CBE" w:rsidP="004D19BF">
            <w:pPr>
              <w:spacing w:after="120"/>
              <w:ind w:left="567"/>
              <w:jc w:val="both"/>
              <w:rPr>
                <w:sz w:val="22"/>
                <w:szCs w:val="22"/>
              </w:rPr>
            </w:pPr>
          </w:p>
          <w:p w14:paraId="08275ED6" w14:textId="77777777" w:rsidR="005A2CBE" w:rsidRPr="00D61800" w:rsidRDefault="005A2CBE" w:rsidP="004D19BF">
            <w:pPr>
              <w:spacing w:after="120"/>
              <w:ind w:left="567"/>
              <w:jc w:val="both"/>
              <w:rPr>
                <w:sz w:val="22"/>
                <w:szCs w:val="22"/>
              </w:rPr>
            </w:pPr>
            <w:r w:rsidRPr="00D61800">
              <w:rPr>
                <w:sz w:val="22"/>
                <w:szCs w:val="22"/>
              </w:rPr>
              <w:t>GR4902600250000440201113841</w:t>
            </w:r>
          </w:p>
          <w:p w14:paraId="696DDC28" w14:textId="77777777" w:rsidR="005A2CBE" w:rsidRPr="00D61800" w:rsidRDefault="005A2CBE" w:rsidP="004D19BF">
            <w:pPr>
              <w:spacing w:after="120"/>
              <w:ind w:left="567"/>
              <w:jc w:val="both"/>
              <w:rPr>
                <w:sz w:val="22"/>
                <w:szCs w:val="22"/>
              </w:rPr>
            </w:pPr>
          </w:p>
        </w:tc>
      </w:tr>
      <w:tr w:rsidR="005A2CBE" w:rsidRPr="00D61800" w14:paraId="70A14FA7" w14:textId="77777777" w:rsidTr="00D33EFF">
        <w:tc>
          <w:tcPr>
            <w:tcW w:w="3483" w:type="dxa"/>
          </w:tcPr>
          <w:p w14:paraId="45496FD2" w14:textId="77777777" w:rsidR="005A2CBE" w:rsidRPr="00D61800" w:rsidRDefault="005A2CBE" w:rsidP="004D19BF">
            <w:pPr>
              <w:spacing w:after="120"/>
              <w:ind w:left="567"/>
              <w:jc w:val="both"/>
              <w:rPr>
                <w:sz w:val="22"/>
                <w:szCs w:val="22"/>
              </w:rPr>
            </w:pPr>
            <w:r w:rsidRPr="006C5886">
              <w:rPr>
                <w:noProof/>
                <w:color w:val="001E46"/>
                <w:sz w:val="22"/>
                <w:szCs w:val="22"/>
                <w:lang w:eastAsia="en-US"/>
              </w:rPr>
              <w:drawing>
                <wp:inline distT="0" distB="0" distL="0" distR="0" wp14:anchorId="4ECC9E88" wp14:editId="1AEAB52E">
                  <wp:extent cx="1319561" cy="773536"/>
                  <wp:effectExtent l="0" t="0" r="0" b="0"/>
                  <wp:docPr id="31" name="Εικόνα 31" descr="Τράπεζα Πειραιώς">
                    <a:hlinkClick xmlns:a="http://schemas.openxmlformats.org/drawingml/2006/main" r:id="rId3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3" tooltip="&quot;Μεταβείτε στην αρχική σελίδα&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2D539AF0" w14:textId="77777777" w:rsidR="005A2CBE" w:rsidRPr="00D61800" w:rsidRDefault="005A2CBE" w:rsidP="004D19BF">
            <w:pPr>
              <w:spacing w:after="120"/>
              <w:ind w:left="567"/>
              <w:jc w:val="both"/>
              <w:rPr>
                <w:sz w:val="22"/>
                <w:szCs w:val="22"/>
              </w:rPr>
            </w:pPr>
            <w:r w:rsidRPr="00D61800">
              <w:rPr>
                <w:sz w:val="22"/>
                <w:szCs w:val="22"/>
              </w:rPr>
              <w:t>GR85 0172 1140 0051 1403 2172 486</w:t>
            </w:r>
          </w:p>
          <w:p w14:paraId="7B6BC63F" w14:textId="77777777" w:rsidR="005A2CBE" w:rsidRPr="00D61800" w:rsidRDefault="005A2CBE" w:rsidP="004D19BF">
            <w:pPr>
              <w:spacing w:after="120"/>
              <w:ind w:left="567"/>
              <w:jc w:val="both"/>
              <w:rPr>
                <w:sz w:val="22"/>
                <w:szCs w:val="22"/>
              </w:rPr>
            </w:pPr>
          </w:p>
        </w:tc>
      </w:tr>
    </w:tbl>
    <w:p w14:paraId="7779A1BE" w14:textId="77777777" w:rsidR="0089284B" w:rsidRPr="00D61800" w:rsidRDefault="0089284B" w:rsidP="004D19BF">
      <w:pPr>
        <w:spacing w:after="120"/>
        <w:ind w:left="567"/>
        <w:jc w:val="both"/>
        <w:rPr>
          <w:sz w:val="22"/>
          <w:szCs w:val="22"/>
          <w:lang w:val="en-GB" w:eastAsia="en-US"/>
        </w:rPr>
      </w:pPr>
    </w:p>
    <w:p w14:paraId="033EED68" w14:textId="558B902D" w:rsidR="00373190" w:rsidRPr="00D61800" w:rsidRDefault="005A2CBE" w:rsidP="00373190">
      <w:pPr>
        <w:spacing w:after="120"/>
        <w:ind w:left="567"/>
        <w:jc w:val="both"/>
        <w:rPr>
          <w:sz w:val="22"/>
          <w:szCs w:val="22"/>
          <w:lang w:val="en-GB" w:eastAsia="en-US"/>
        </w:rPr>
      </w:pPr>
      <w:r w:rsidRPr="00D61800">
        <w:rPr>
          <w:sz w:val="22"/>
          <w:szCs w:val="22"/>
          <w:lang w:val="en-GB" w:eastAsia="en-US"/>
        </w:rPr>
        <w:lastRenderedPageBreak/>
        <w:t xml:space="preserve">The </w:t>
      </w:r>
      <w:r w:rsidR="00DB3DB5" w:rsidRPr="00D61800">
        <w:rPr>
          <w:sz w:val="22"/>
          <w:szCs w:val="22"/>
          <w:lang w:val="en-GB" w:eastAsia="en-US"/>
        </w:rPr>
        <w:t xml:space="preserve">Participation </w:t>
      </w:r>
      <w:r w:rsidRPr="00D61800">
        <w:rPr>
          <w:sz w:val="22"/>
          <w:szCs w:val="22"/>
          <w:lang w:val="en-GB" w:eastAsia="en-US"/>
        </w:rPr>
        <w:t xml:space="preserve">Tender Bank Guarantee will be released or the Guarantee Amount will be returned by PPA to unsuccessful Candidates within ten (10) working days from the completion of the Tender and to the </w:t>
      </w:r>
      <w:r w:rsidR="00C57B15" w:rsidRPr="00D61800">
        <w:rPr>
          <w:sz w:val="22"/>
          <w:szCs w:val="22"/>
          <w:lang w:val="en-GB" w:eastAsia="en-US"/>
        </w:rPr>
        <w:t>Contractor</w:t>
      </w:r>
      <w:r w:rsidRPr="00D61800">
        <w:rPr>
          <w:sz w:val="22"/>
          <w:szCs w:val="22"/>
          <w:lang w:val="en-GB" w:eastAsia="en-US"/>
        </w:rPr>
        <w:t xml:space="preserve"> upon signature of the </w:t>
      </w:r>
      <w:r w:rsidR="00FD04DB" w:rsidRPr="00D61800">
        <w:rPr>
          <w:sz w:val="22"/>
          <w:szCs w:val="22"/>
          <w:lang w:val="en-GB" w:eastAsia="en-US"/>
        </w:rPr>
        <w:t>Agreement</w:t>
      </w:r>
      <w:r w:rsidRPr="00D61800">
        <w:rPr>
          <w:sz w:val="22"/>
          <w:szCs w:val="22"/>
          <w:lang w:val="en-GB" w:eastAsia="en-US"/>
        </w:rPr>
        <w:t xml:space="preserve">. The above guarantee (irrespectively of its type) will be called upon if the Candidate does not fulfil all obligations stated in </w:t>
      </w:r>
      <w:r w:rsidR="00932CD9" w:rsidRPr="00D61800">
        <w:rPr>
          <w:sz w:val="22"/>
          <w:szCs w:val="22"/>
          <w:lang w:val="en-GB" w:eastAsia="en-US"/>
        </w:rPr>
        <w:t>this</w:t>
      </w:r>
      <w:r w:rsidR="0002388F" w:rsidRPr="00D61800">
        <w:rPr>
          <w:sz w:val="22"/>
          <w:szCs w:val="22"/>
          <w:lang w:val="en-GB" w:eastAsia="en-US"/>
        </w:rPr>
        <w:t xml:space="preserve"> </w:t>
      </w:r>
      <w:r w:rsidR="0020332D" w:rsidRPr="00D61800">
        <w:rPr>
          <w:sz w:val="22"/>
          <w:szCs w:val="22"/>
          <w:lang w:val="en-GB" w:eastAsia="en-US"/>
        </w:rPr>
        <w:t xml:space="preserve">Call </w:t>
      </w:r>
      <w:r w:rsidR="00373190" w:rsidRPr="00D61800">
        <w:rPr>
          <w:sz w:val="22"/>
          <w:szCs w:val="22"/>
          <w:lang w:val="en-GB" w:eastAsia="en-US"/>
        </w:rPr>
        <w:t>and if the successful Candidate does not proceed to sign a contract</w:t>
      </w:r>
      <w:r w:rsidR="00D23413" w:rsidRPr="00D61800">
        <w:rPr>
          <w:sz w:val="22"/>
          <w:szCs w:val="22"/>
          <w:lang w:val="en-GB" w:eastAsia="en-US"/>
        </w:rPr>
        <w:t>.</w:t>
      </w:r>
    </w:p>
    <w:p w14:paraId="103EDB68" w14:textId="6DE4F545" w:rsidR="005A2CBE" w:rsidRPr="00D61800" w:rsidRDefault="005A2CBE" w:rsidP="006D154D">
      <w:pPr>
        <w:spacing w:after="120"/>
        <w:ind w:left="567"/>
        <w:jc w:val="both"/>
        <w:rPr>
          <w:rFonts w:eastAsia="Calibri"/>
          <w:sz w:val="22"/>
          <w:szCs w:val="22"/>
          <w:lang w:val="en-GB" w:eastAsia="en-US"/>
        </w:rPr>
      </w:pPr>
    </w:p>
    <w:p w14:paraId="74292213" w14:textId="7FDC91A1" w:rsidR="00A870E7" w:rsidRPr="00D61800" w:rsidRDefault="00A870E7" w:rsidP="00A870E7">
      <w:pPr>
        <w:spacing w:after="120"/>
        <w:ind w:left="567"/>
        <w:jc w:val="both"/>
        <w:rPr>
          <w:b/>
          <w:i/>
          <w:sz w:val="22"/>
          <w:szCs w:val="22"/>
          <w:lang w:val="en-GB" w:eastAsia="en-US"/>
        </w:rPr>
      </w:pPr>
      <w:r w:rsidRPr="00D61800">
        <w:rPr>
          <w:b/>
          <w:i/>
          <w:sz w:val="22"/>
          <w:szCs w:val="22"/>
          <w:lang w:val="en-GB" w:eastAsia="en-US"/>
        </w:rPr>
        <w:t xml:space="preserve">3.8.2. Advance </w:t>
      </w:r>
      <w:r w:rsidR="0020332D" w:rsidRPr="00D61800">
        <w:rPr>
          <w:b/>
          <w:i/>
          <w:sz w:val="22"/>
          <w:szCs w:val="22"/>
          <w:lang w:val="en-GB" w:eastAsia="en-US"/>
        </w:rPr>
        <w:t>P</w:t>
      </w:r>
      <w:r w:rsidRPr="00D61800">
        <w:rPr>
          <w:b/>
          <w:i/>
          <w:sz w:val="22"/>
          <w:szCs w:val="22"/>
          <w:lang w:val="en-GB" w:eastAsia="en-US"/>
        </w:rPr>
        <w:t xml:space="preserve">ayment </w:t>
      </w:r>
      <w:r w:rsidR="0020332D" w:rsidRPr="00D61800">
        <w:rPr>
          <w:b/>
          <w:i/>
          <w:sz w:val="22"/>
          <w:szCs w:val="22"/>
          <w:lang w:val="en-GB" w:eastAsia="en-US"/>
        </w:rPr>
        <w:t>G</w:t>
      </w:r>
      <w:r w:rsidRPr="00D61800">
        <w:rPr>
          <w:b/>
          <w:i/>
          <w:sz w:val="22"/>
          <w:szCs w:val="22"/>
          <w:lang w:val="en-GB" w:eastAsia="en-US"/>
        </w:rPr>
        <w:t>uarantee</w:t>
      </w:r>
    </w:p>
    <w:p w14:paraId="690D2DC8" w14:textId="2EC942A8" w:rsidR="00A870E7" w:rsidRPr="00D61800" w:rsidRDefault="00A870E7" w:rsidP="00A870E7">
      <w:pPr>
        <w:spacing w:after="120"/>
        <w:ind w:left="567"/>
        <w:jc w:val="both"/>
        <w:rPr>
          <w:sz w:val="22"/>
          <w:szCs w:val="22"/>
          <w:lang w:val="en-GB" w:eastAsia="en-US"/>
        </w:rPr>
      </w:pPr>
      <w:r w:rsidRPr="00D61800">
        <w:rPr>
          <w:sz w:val="22"/>
          <w:szCs w:val="22"/>
          <w:lang w:val="en-GB" w:eastAsia="en-US"/>
        </w:rPr>
        <w:t>In case the Contractor receives advance payment</w:t>
      </w:r>
      <w:r w:rsidR="00AA0480" w:rsidRPr="00D61800">
        <w:rPr>
          <w:sz w:val="22"/>
          <w:szCs w:val="22"/>
          <w:lang w:val="en-GB" w:eastAsia="en-US"/>
        </w:rPr>
        <w:t xml:space="preserve"> in accordance with the provisions of the present Call (article 7.2 herein)</w:t>
      </w:r>
      <w:r w:rsidRPr="00D61800">
        <w:rPr>
          <w:sz w:val="22"/>
          <w:szCs w:val="22"/>
          <w:lang w:val="en-GB" w:eastAsia="en-US"/>
        </w:rPr>
        <w:t>, then he must provide</w:t>
      </w:r>
      <w:r w:rsidR="00AA0480" w:rsidRPr="00D61800">
        <w:rPr>
          <w:sz w:val="22"/>
          <w:szCs w:val="22"/>
          <w:lang w:val="en-GB" w:eastAsia="en-US"/>
        </w:rPr>
        <w:t xml:space="preserve"> (before the release of advance payment) </w:t>
      </w:r>
      <w:r w:rsidRPr="00D61800">
        <w:rPr>
          <w:sz w:val="22"/>
          <w:szCs w:val="22"/>
          <w:lang w:val="en-GB" w:eastAsia="en-US"/>
        </w:rPr>
        <w:t xml:space="preserve">an advance payment </w:t>
      </w:r>
      <w:r w:rsidR="00AA0480" w:rsidRPr="00D61800">
        <w:rPr>
          <w:sz w:val="22"/>
          <w:szCs w:val="22"/>
          <w:lang w:val="en-GB" w:eastAsia="en-US"/>
        </w:rPr>
        <w:t xml:space="preserve">letter of </w:t>
      </w:r>
      <w:r w:rsidRPr="00D61800">
        <w:rPr>
          <w:sz w:val="22"/>
          <w:szCs w:val="22"/>
          <w:lang w:val="en-GB" w:eastAsia="en-US"/>
        </w:rPr>
        <w:t xml:space="preserve">guarantee of equivalent amount by an Eligible Bank, in accordance with </w:t>
      </w:r>
      <w:r w:rsidR="00AA0480" w:rsidRPr="00D61800">
        <w:rPr>
          <w:sz w:val="22"/>
          <w:szCs w:val="22"/>
          <w:lang w:val="en-GB" w:eastAsia="en-US"/>
        </w:rPr>
        <w:t>Appendix A.</w:t>
      </w:r>
      <w:r w:rsidRPr="00D61800">
        <w:rPr>
          <w:sz w:val="22"/>
          <w:szCs w:val="22"/>
          <w:lang w:val="en-GB" w:eastAsia="en-US"/>
        </w:rPr>
        <w:t xml:space="preserve"> </w:t>
      </w:r>
      <w:r w:rsidR="0020332D" w:rsidRPr="00D61800">
        <w:rPr>
          <w:sz w:val="22"/>
          <w:szCs w:val="22"/>
          <w:lang w:val="en-GB" w:eastAsia="en-US"/>
        </w:rPr>
        <w:t>The advance payment guarantee will be retuned upon clearance of final payment.</w:t>
      </w:r>
    </w:p>
    <w:p w14:paraId="6F675FBE" w14:textId="77777777" w:rsidR="00A870E7" w:rsidRPr="00D61800" w:rsidRDefault="00A870E7" w:rsidP="006D154D">
      <w:pPr>
        <w:spacing w:after="120"/>
        <w:ind w:left="567"/>
        <w:jc w:val="both"/>
        <w:rPr>
          <w:rFonts w:eastAsia="Calibri"/>
          <w:sz w:val="22"/>
          <w:szCs w:val="22"/>
          <w:lang w:val="en-GB" w:eastAsia="en-US"/>
        </w:rPr>
      </w:pPr>
    </w:p>
    <w:p w14:paraId="5673CF1D" w14:textId="4BCBC706" w:rsidR="00932CD9" w:rsidRPr="00D61800" w:rsidRDefault="003601D1" w:rsidP="00DA2173">
      <w:pPr>
        <w:spacing w:after="120"/>
        <w:ind w:left="567"/>
        <w:jc w:val="both"/>
        <w:rPr>
          <w:rFonts w:eastAsia="Calibri"/>
          <w:b/>
          <w:i/>
          <w:sz w:val="22"/>
          <w:szCs w:val="22"/>
          <w:lang w:val="en-GB" w:eastAsia="en-US"/>
        </w:rPr>
      </w:pPr>
      <w:r w:rsidRPr="00D61800">
        <w:rPr>
          <w:rFonts w:eastAsia="Calibri"/>
          <w:b/>
          <w:i/>
          <w:sz w:val="22"/>
          <w:szCs w:val="22"/>
          <w:lang w:val="en-GB" w:eastAsia="en-US"/>
        </w:rPr>
        <w:t>3.8.</w:t>
      </w:r>
      <w:r w:rsidR="00A870E7" w:rsidRPr="00D61800">
        <w:rPr>
          <w:rFonts w:eastAsia="Calibri"/>
          <w:b/>
          <w:i/>
          <w:sz w:val="22"/>
          <w:szCs w:val="22"/>
          <w:lang w:val="en-GB" w:eastAsia="en-US"/>
        </w:rPr>
        <w:t>3</w:t>
      </w:r>
      <w:r w:rsidRPr="00D61800">
        <w:rPr>
          <w:rFonts w:eastAsia="Calibri"/>
          <w:b/>
          <w:i/>
          <w:sz w:val="22"/>
          <w:szCs w:val="22"/>
          <w:lang w:val="en-GB" w:eastAsia="en-US"/>
        </w:rPr>
        <w:t xml:space="preserve">. </w:t>
      </w:r>
      <w:r w:rsidR="008804D0" w:rsidRPr="00D61800">
        <w:rPr>
          <w:rFonts w:eastAsia="Calibri"/>
          <w:b/>
          <w:i/>
          <w:sz w:val="22"/>
          <w:szCs w:val="22"/>
          <w:lang w:val="en-GB" w:eastAsia="en-US"/>
        </w:rPr>
        <w:t>Performance Guarantee</w:t>
      </w:r>
    </w:p>
    <w:p w14:paraId="33DD7D6D" w14:textId="77777777" w:rsidR="00DA2173" w:rsidRPr="00D61800" w:rsidRDefault="00DA2173" w:rsidP="00DA2173">
      <w:pPr>
        <w:spacing w:after="120"/>
        <w:ind w:left="567"/>
        <w:jc w:val="both"/>
        <w:rPr>
          <w:rFonts w:eastAsia="Calibri"/>
          <w:sz w:val="22"/>
          <w:szCs w:val="22"/>
          <w:lang w:val="en-GB" w:eastAsia="en-US"/>
        </w:rPr>
      </w:pPr>
      <w:r w:rsidRPr="00D61800">
        <w:rPr>
          <w:rFonts w:eastAsia="Calibri"/>
          <w:sz w:val="22"/>
          <w:szCs w:val="22"/>
          <w:lang w:val="en-GB" w:eastAsia="en-US"/>
        </w:rPr>
        <w:t xml:space="preserve">The successful Candidate will also be asked to provide: </w:t>
      </w:r>
    </w:p>
    <w:p w14:paraId="53219C08" w14:textId="455EB135" w:rsidR="00DA2173" w:rsidRPr="00D61800" w:rsidRDefault="002856EA" w:rsidP="00DA2173">
      <w:pPr>
        <w:spacing w:after="120"/>
        <w:ind w:left="567"/>
        <w:jc w:val="both"/>
        <w:rPr>
          <w:rFonts w:eastAsia="Calibri"/>
          <w:sz w:val="22"/>
          <w:szCs w:val="22"/>
          <w:lang w:val="en-GB" w:eastAsia="en-US"/>
        </w:rPr>
      </w:pPr>
      <w:r w:rsidRPr="00D61800">
        <w:rPr>
          <w:rFonts w:eastAsia="Calibri"/>
          <w:sz w:val="22"/>
          <w:szCs w:val="22"/>
          <w:lang w:val="en-GB" w:eastAsia="en-US"/>
        </w:rPr>
        <w:t xml:space="preserve">A </w:t>
      </w:r>
      <w:r w:rsidR="00DA2173" w:rsidRPr="00D61800">
        <w:rPr>
          <w:rFonts w:eastAsia="Calibri"/>
          <w:sz w:val="22"/>
          <w:szCs w:val="22"/>
          <w:lang w:val="en-GB" w:eastAsia="en-US"/>
        </w:rPr>
        <w:t xml:space="preserve">Performance Guarantee </w:t>
      </w:r>
      <w:r w:rsidR="00FA01E5" w:rsidRPr="00D61800">
        <w:rPr>
          <w:rFonts w:eastAsia="Calibri"/>
          <w:sz w:val="22"/>
          <w:szCs w:val="22"/>
          <w:lang w:val="en-GB" w:eastAsia="en-US"/>
        </w:rPr>
        <w:t xml:space="preserve"> equal to</w:t>
      </w:r>
      <w:r w:rsidR="003B75AD" w:rsidRPr="00D61800">
        <w:rPr>
          <w:rFonts w:eastAsia="Calibri"/>
          <w:sz w:val="22"/>
          <w:szCs w:val="22"/>
          <w:lang w:val="en-GB" w:eastAsia="en-US"/>
        </w:rPr>
        <w:t xml:space="preserve"> 10% of the total amount of the Contract</w:t>
      </w:r>
      <w:r w:rsidR="008C6C74" w:rsidRPr="00D61800">
        <w:rPr>
          <w:rFonts w:eastAsia="Calibri"/>
          <w:sz w:val="22"/>
          <w:szCs w:val="22"/>
          <w:lang w:val="en-GB" w:eastAsia="en-US"/>
        </w:rPr>
        <w:t xml:space="preserve"> excluding VAT</w:t>
      </w:r>
      <w:r w:rsidR="003B75AD" w:rsidRPr="00D61800">
        <w:rPr>
          <w:rFonts w:eastAsia="Calibri"/>
          <w:sz w:val="22"/>
          <w:szCs w:val="22"/>
          <w:lang w:val="en-GB" w:eastAsia="en-US"/>
        </w:rPr>
        <w:t xml:space="preserve">, </w:t>
      </w:r>
      <w:r w:rsidR="00DA2173" w:rsidRPr="00D61800">
        <w:rPr>
          <w:rFonts w:eastAsia="Calibri"/>
          <w:sz w:val="22"/>
          <w:szCs w:val="22"/>
          <w:lang w:val="en-GB" w:eastAsia="en-US"/>
        </w:rPr>
        <w:t>for the full duration of the Contract</w:t>
      </w:r>
      <w:r w:rsidR="00373190" w:rsidRPr="00D61800">
        <w:rPr>
          <w:rFonts w:eastAsia="Calibri"/>
          <w:sz w:val="22"/>
          <w:szCs w:val="22"/>
          <w:lang w:val="en-GB" w:eastAsia="en-US"/>
        </w:rPr>
        <w:t xml:space="preserve">, including </w:t>
      </w:r>
      <w:r w:rsidR="00263A8F" w:rsidRPr="00D61800">
        <w:rPr>
          <w:rFonts w:eastAsia="Calibri"/>
          <w:sz w:val="22"/>
          <w:szCs w:val="22"/>
          <w:lang w:val="en-GB" w:eastAsia="en-US"/>
        </w:rPr>
        <w:t xml:space="preserve"> the </w:t>
      </w:r>
      <w:r w:rsidR="00000BF3" w:rsidRPr="00D61800">
        <w:rPr>
          <w:rFonts w:eastAsia="Calibri"/>
          <w:sz w:val="22"/>
          <w:szCs w:val="22"/>
          <w:lang w:val="en-GB" w:eastAsia="en-US"/>
        </w:rPr>
        <w:t xml:space="preserve">Warranty period </w:t>
      </w:r>
      <w:r w:rsidR="00DA2173" w:rsidRPr="00D61800">
        <w:rPr>
          <w:rFonts w:eastAsia="Calibri"/>
          <w:sz w:val="22"/>
          <w:szCs w:val="22"/>
          <w:lang w:val="en-GB" w:eastAsia="en-US"/>
        </w:rPr>
        <w:t xml:space="preserve">This guarantee must be provided </w:t>
      </w:r>
      <w:r w:rsidR="000E791E" w:rsidRPr="00D61800">
        <w:rPr>
          <w:rFonts w:eastAsia="Calibri"/>
          <w:sz w:val="22"/>
          <w:szCs w:val="22"/>
          <w:lang w:val="en-GB" w:eastAsia="en-US"/>
        </w:rPr>
        <w:t xml:space="preserve">prior to or upon signing of the </w:t>
      </w:r>
      <w:proofErr w:type="spellStart"/>
      <w:r w:rsidR="00DA2173" w:rsidRPr="00D61800">
        <w:rPr>
          <w:rFonts w:eastAsia="Calibri"/>
          <w:sz w:val="22"/>
          <w:szCs w:val="22"/>
          <w:lang w:val="en-GB" w:eastAsia="en-US"/>
        </w:rPr>
        <w:t>the</w:t>
      </w:r>
      <w:proofErr w:type="spellEnd"/>
      <w:r w:rsidR="00DA2173" w:rsidRPr="00D61800">
        <w:rPr>
          <w:rFonts w:eastAsia="Calibri"/>
          <w:sz w:val="22"/>
          <w:szCs w:val="22"/>
          <w:lang w:val="en-GB" w:eastAsia="en-US"/>
        </w:rPr>
        <w:t xml:space="preserve"> Agreement </w:t>
      </w:r>
      <w:r w:rsidR="00144A65" w:rsidRPr="00D61800">
        <w:rPr>
          <w:rFonts w:eastAsia="Calibri"/>
          <w:sz w:val="22"/>
          <w:szCs w:val="22"/>
          <w:lang w:val="en-GB" w:eastAsia="en-US"/>
        </w:rPr>
        <w:t xml:space="preserve"> by the Contractor</w:t>
      </w:r>
      <w:r w:rsidR="00DA2173" w:rsidRPr="00D61800">
        <w:rPr>
          <w:rFonts w:eastAsia="Calibri"/>
          <w:sz w:val="22"/>
          <w:szCs w:val="22"/>
          <w:lang w:val="en-GB" w:eastAsia="en-US"/>
        </w:rPr>
        <w:t xml:space="preserve">. If the Temporary </w:t>
      </w:r>
      <w:r w:rsidR="00F71283" w:rsidRPr="00D61800">
        <w:rPr>
          <w:rFonts w:eastAsia="Calibri"/>
          <w:sz w:val="22"/>
          <w:szCs w:val="22"/>
          <w:lang w:val="en-GB" w:eastAsia="en-US"/>
        </w:rPr>
        <w:t>Contractor</w:t>
      </w:r>
      <w:r w:rsidR="00DA2173" w:rsidRPr="00D61800">
        <w:rPr>
          <w:rFonts w:eastAsia="Calibri"/>
          <w:sz w:val="22"/>
          <w:szCs w:val="22"/>
          <w:lang w:val="en-GB" w:eastAsia="en-US"/>
        </w:rPr>
        <w:t xml:space="preserve"> fails to </w:t>
      </w:r>
      <w:r w:rsidR="003B75AD" w:rsidRPr="00D61800">
        <w:rPr>
          <w:rFonts w:eastAsia="Calibri"/>
          <w:sz w:val="22"/>
          <w:szCs w:val="22"/>
          <w:lang w:val="en-GB" w:eastAsia="en-US"/>
        </w:rPr>
        <w:t>duly submit</w:t>
      </w:r>
      <w:r w:rsidR="00DA2173" w:rsidRPr="00D61800">
        <w:rPr>
          <w:rFonts w:eastAsia="Calibri"/>
          <w:sz w:val="22"/>
          <w:szCs w:val="22"/>
          <w:lang w:val="en-GB" w:eastAsia="en-US"/>
        </w:rPr>
        <w:t xml:space="preserve"> such a guarantee, the Agreement</w:t>
      </w:r>
      <w:r w:rsidR="0060414E" w:rsidRPr="00D61800">
        <w:rPr>
          <w:rFonts w:eastAsia="Calibri"/>
          <w:sz w:val="22"/>
          <w:szCs w:val="22"/>
          <w:lang w:val="en-GB" w:eastAsia="en-US"/>
        </w:rPr>
        <w:t xml:space="preserve"> for the award of the Project</w:t>
      </w:r>
      <w:r w:rsidR="00DA2173" w:rsidRPr="00D61800">
        <w:rPr>
          <w:rFonts w:eastAsia="Calibri"/>
          <w:sz w:val="22"/>
          <w:szCs w:val="22"/>
          <w:lang w:val="en-GB" w:eastAsia="en-US"/>
        </w:rPr>
        <w:t xml:space="preserve"> will be considered to be void</w:t>
      </w:r>
      <w:r w:rsidR="000E791E" w:rsidRPr="00D61800">
        <w:rPr>
          <w:rFonts w:eastAsia="Calibri"/>
          <w:sz w:val="22"/>
          <w:szCs w:val="22"/>
          <w:lang w:val="en-GB" w:eastAsia="en-US"/>
        </w:rPr>
        <w:t xml:space="preserve">, the </w:t>
      </w:r>
      <w:r w:rsidR="008C6C74" w:rsidRPr="00D61800">
        <w:rPr>
          <w:rFonts w:eastAsia="Calibri"/>
          <w:sz w:val="22"/>
          <w:szCs w:val="22"/>
          <w:lang w:val="en-GB" w:eastAsia="en-US"/>
        </w:rPr>
        <w:t>P</w:t>
      </w:r>
      <w:r w:rsidR="000E791E" w:rsidRPr="00D61800">
        <w:rPr>
          <w:rFonts w:eastAsia="Calibri"/>
          <w:sz w:val="22"/>
          <w:szCs w:val="22"/>
          <w:lang w:val="en-GB" w:eastAsia="en-US"/>
        </w:rPr>
        <w:t xml:space="preserve">articipation </w:t>
      </w:r>
      <w:r w:rsidR="008C6C74" w:rsidRPr="00D61800">
        <w:rPr>
          <w:rFonts w:eastAsia="Calibri"/>
          <w:sz w:val="22"/>
          <w:szCs w:val="22"/>
          <w:lang w:val="en-GB" w:eastAsia="en-US"/>
        </w:rPr>
        <w:t>Tender Bank</w:t>
      </w:r>
      <w:r w:rsidR="000E791E" w:rsidRPr="00D61800">
        <w:rPr>
          <w:rFonts w:eastAsia="Calibri"/>
          <w:sz w:val="22"/>
          <w:szCs w:val="22"/>
          <w:lang w:val="en-GB" w:eastAsia="en-US"/>
        </w:rPr>
        <w:t xml:space="preserve"> </w:t>
      </w:r>
      <w:r w:rsidR="008C6C74" w:rsidRPr="00D61800">
        <w:rPr>
          <w:rFonts w:eastAsia="Calibri"/>
          <w:sz w:val="22"/>
          <w:szCs w:val="22"/>
          <w:lang w:val="en-GB" w:eastAsia="en-US"/>
        </w:rPr>
        <w:t>G</w:t>
      </w:r>
      <w:r w:rsidR="000E791E" w:rsidRPr="00D61800">
        <w:rPr>
          <w:rFonts w:eastAsia="Calibri"/>
          <w:sz w:val="22"/>
          <w:szCs w:val="22"/>
          <w:lang w:val="en-GB" w:eastAsia="en-US"/>
        </w:rPr>
        <w:t xml:space="preserve">uarantee will be called, or the </w:t>
      </w:r>
      <w:r w:rsidR="0001338B" w:rsidRPr="00D61800">
        <w:rPr>
          <w:rFonts w:eastAsia="Calibri"/>
          <w:sz w:val="22"/>
          <w:szCs w:val="22"/>
          <w:lang w:val="en-GB" w:eastAsia="en-US"/>
        </w:rPr>
        <w:t>G</w:t>
      </w:r>
      <w:r w:rsidR="000E791E" w:rsidRPr="00D61800">
        <w:rPr>
          <w:rFonts w:eastAsia="Calibri"/>
          <w:sz w:val="22"/>
          <w:szCs w:val="22"/>
          <w:lang w:val="en-GB" w:eastAsia="en-US"/>
        </w:rPr>
        <w:t xml:space="preserve">uarantee </w:t>
      </w:r>
      <w:r w:rsidR="0001338B" w:rsidRPr="00D61800">
        <w:rPr>
          <w:rFonts w:eastAsia="Calibri"/>
          <w:sz w:val="22"/>
          <w:szCs w:val="22"/>
          <w:lang w:val="en-GB" w:eastAsia="en-US"/>
        </w:rPr>
        <w:t>A</w:t>
      </w:r>
      <w:r w:rsidR="000E791E" w:rsidRPr="00D61800">
        <w:rPr>
          <w:rFonts w:eastAsia="Calibri"/>
          <w:sz w:val="22"/>
          <w:szCs w:val="22"/>
          <w:lang w:val="en-GB" w:eastAsia="en-US"/>
        </w:rPr>
        <w:t>mount will not be returned by PPA</w:t>
      </w:r>
      <w:r w:rsidR="00D5252D" w:rsidRPr="00D61800">
        <w:rPr>
          <w:rFonts w:eastAsia="Calibri"/>
          <w:sz w:val="22"/>
          <w:szCs w:val="22"/>
          <w:lang w:val="en-GB" w:eastAsia="en-US"/>
        </w:rPr>
        <w:t xml:space="preserve"> </w:t>
      </w:r>
      <w:proofErr w:type="gramStart"/>
      <w:r w:rsidR="00D5252D" w:rsidRPr="00D61800">
        <w:rPr>
          <w:rFonts w:eastAsia="Calibri"/>
          <w:sz w:val="22"/>
          <w:szCs w:val="22"/>
          <w:lang w:val="en-GB" w:eastAsia="en-US"/>
        </w:rPr>
        <w:t>and</w:t>
      </w:r>
      <w:r w:rsidR="0060414E" w:rsidRPr="00D61800">
        <w:rPr>
          <w:rFonts w:eastAsia="Calibri"/>
          <w:sz w:val="22"/>
          <w:szCs w:val="22"/>
          <w:lang w:val="en-GB" w:eastAsia="en-US"/>
        </w:rPr>
        <w:t xml:space="preserve"> </w:t>
      </w:r>
      <w:r w:rsidR="00DA2173" w:rsidRPr="00D61800">
        <w:rPr>
          <w:rFonts w:eastAsia="Calibri"/>
          <w:sz w:val="22"/>
          <w:szCs w:val="22"/>
          <w:lang w:val="en-GB" w:eastAsia="en-US"/>
        </w:rPr>
        <w:t xml:space="preserve"> a</w:t>
      </w:r>
      <w:proofErr w:type="gramEnd"/>
      <w:r w:rsidR="00DA2173" w:rsidRPr="00D61800">
        <w:rPr>
          <w:rFonts w:eastAsia="Calibri"/>
          <w:sz w:val="22"/>
          <w:szCs w:val="22"/>
          <w:lang w:val="en-GB" w:eastAsia="en-US"/>
        </w:rPr>
        <w:t xml:space="preserve"> new</w:t>
      </w:r>
      <w:r w:rsidR="0060414E" w:rsidRPr="00D61800">
        <w:rPr>
          <w:rFonts w:eastAsia="Calibri"/>
          <w:sz w:val="22"/>
          <w:szCs w:val="22"/>
          <w:lang w:val="en-GB" w:eastAsia="en-US"/>
        </w:rPr>
        <w:t xml:space="preserve"> award</w:t>
      </w:r>
      <w:r w:rsidR="0098303E" w:rsidRPr="00D61800">
        <w:rPr>
          <w:rFonts w:eastAsia="Calibri"/>
          <w:sz w:val="22"/>
          <w:szCs w:val="22"/>
          <w:lang w:val="en-GB" w:eastAsia="en-US"/>
        </w:rPr>
        <w:t xml:space="preserve"> procedure</w:t>
      </w:r>
      <w:r w:rsidR="0060414E" w:rsidRPr="00D61800">
        <w:rPr>
          <w:rFonts w:eastAsia="Calibri"/>
          <w:sz w:val="22"/>
          <w:szCs w:val="22"/>
          <w:lang w:val="en-GB" w:eastAsia="en-US"/>
        </w:rPr>
        <w:t xml:space="preserve"> may be </w:t>
      </w:r>
      <w:r w:rsidR="0098303E" w:rsidRPr="00D61800">
        <w:rPr>
          <w:rFonts w:eastAsia="Calibri"/>
          <w:sz w:val="22"/>
          <w:szCs w:val="22"/>
          <w:lang w:val="en-GB" w:eastAsia="en-US"/>
        </w:rPr>
        <w:t>carried out</w:t>
      </w:r>
      <w:r w:rsidR="0060414E" w:rsidRPr="00D61800">
        <w:rPr>
          <w:rFonts w:eastAsia="Calibri"/>
          <w:sz w:val="22"/>
          <w:szCs w:val="22"/>
          <w:lang w:val="en-GB" w:eastAsia="en-US"/>
        </w:rPr>
        <w:t xml:space="preserve"> </w:t>
      </w:r>
      <w:r w:rsidR="0098303E" w:rsidRPr="00D61800">
        <w:rPr>
          <w:rFonts w:eastAsia="Calibri"/>
          <w:sz w:val="22"/>
          <w:szCs w:val="22"/>
          <w:lang w:val="en-GB" w:eastAsia="en-US"/>
        </w:rPr>
        <w:t>with</w:t>
      </w:r>
      <w:r w:rsidR="00DA2173" w:rsidRPr="00D61800">
        <w:rPr>
          <w:rFonts w:eastAsia="Calibri"/>
          <w:sz w:val="22"/>
          <w:szCs w:val="22"/>
          <w:lang w:val="en-GB" w:eastAsia="en-US"/>
        </w:rPr>
        <w:t xml:space="preserve"> the Candidate which was ranked second.</w:t>
      </w:r>
      <w:r w:rsidR="00263A8F" w:rsidRPr="00D61800">
        <w:rPr>
          <w:rFonts w:eastAsia="Calibri"/>
          <w:sz w:val="22"/>
          <w:szCs w:val="22"/>
          <w:lang w:val="en-GB" w:eastAsia="en-US"/>
        </w:rPr>
        <w:t xml:space="preserve"> The </w:t>
      </w:r>
      <w:r w:rsidR="0001338B" w:rsidRPr="00D61800">
        <w:rPr>
          <w:rFonts w:eastAsia="Calibri"/>
          <w:sz w:val="22"/>
          <w:szCs w:val="22"/>
          <w:lang w:val="en-GB" w:eastAsia="en-US"/>
        </w:rPr>
        <w:t>P</w:t>
      </w:r>
      <w:r w:rsidR="00263A8F" w:rsidRPr="00D61800">
        <w:rPr>
          <w:rFonts w:eastAsia="Calibri"/>
          <w:sz w:val="22"/>
          <w:szCs w:val="22"/>
          <w:lang w:val="en-GB" w:eastAsia="en-US"/>
        </w:rPr>
        <w:t xml:space="preserve">erformance </w:t>
      </w:r>
      <w:r w:rsidR="0001338B" w:rsidRPr="00D61800">
        <w:rPr>
          <w:rFonts w:eastAsia="Calibri"/>
          <w:sz w:val="22"/>
          <w:szCs w:val="22"/>
          <w:lang w:val="en-GB" w:eastAsia="en-US"/>
        </w:rPr>
        <w:t>G</w:t>
      </w:r>
      <w:r w:rsidR="00263A8F" w:rsidRPr="00D61800">
        <w:rPr>
          <w:rFonts w:eastAsia="Calibri"/>
          <w:sz w:val="22"/>
          <w:szCs w:val="22"/>
          <w:lang w:val="en-GB" w:eastAsia="en-US"/>
        </w:rPr>
        <w:t>uarantee will be released upon contract expiration date</w:t>
      </w:r>
      <w:r w:rsidR="00687B6E" w:rsidRPr="00D61800">
        <w:rPr>
          <w:rFonts w:eastAsia="Calibri"/>
          <w:sz w:val="22"/>
          <w:szCs w:val="22"/>
          <w:lang w:val="en-GB" w:eastAsia="en-US"/>
        </w:rPr>
        <w:t xml:space="preserve"> (implementation period + </w:t>
      </w:r>
      <w:r w:rsidR="00AA0480" w:rsidRPr="00D61800">
        <w:rPr>
          <w:rFonts w:eastAsia="Calibri"/>
          <w:sz w:val="22"/>
          <w:szCs w:val="22"/>
          <w:lang w:val="en-GB" w:eastAsia="en-US"/>
        </w:rPr>
        <w:t>W</w:t>
      </w:r>
      <w:r w:rsidR="00687B6E" w:rsidRPr="00D61800">
        <w:rPr>
          <w:rFonts w:eastAsia="Calibri"/>
          <w:sz w:val="22"/>
          <w:szCs w:val="22"/>
          <w:lang w:val="en-GB" w:eastAsia="en-US"/>
        </w:rPr>
        <w:t>arranty period)</w:t>
      </w:r>
      <w:r w:rsidR="00263A8F" w:rsidRPr="00D61800">
        <w:rPr>
          <w:rFonts w:eastAsia="Calibri"/>
          <w:sz w:val="22"/>
          <w:szCs w:val="22"/>
          <w:lang w:val="en-GB" w:eastAsia="en-US"/>
        </w:rPr>
        <w:t>.</w:t>
      </w:r>
    </w:p>
    <w:p w14:paraId="7A0F013E" w14:textId="77777777" w:rsidR="0020332D" w:rsidRPr="00D61800" w:rsidRDefault="0020332D" w:rsidP="00DA2173">
      <w:pPr>
        <w:spacing w:after="120"/>
        <w:ind w:left="567"/>
        <w:jc w:val="both"/>
        <w:rPr>
          <w:rFonts w:eastAsia="Calibri"/>
          <w:sz w:val="22"/>
          <w:szCs w:val="22"/>
          <w:lang w:val="en-GB" w:eastAsia="en-US"/>
        </w:rPr>
      </w:pPr>
    </w:p>
    <w:p w14:paraId="378BBF85" w14:textId="5CC113E5" w:rsidR="003B75AD" w:rsidRPr="00D61800" w:rsidRDefault="008804D0" w:rsidP="003B75AD">
      <w:pPr>
        <w:spacing w:after="120"/>
        <w:ind w:left="567"/>
        <w:jc w:val="both"/>
        <w:rPr>
          <w:rFonts w:eastAsia="Calibri"/>
          <w:b/>
          <w:i/>
          <w:sz w:val="22"/>
          <w:szCs w:val="22"/>
          <w:lang w:val="en-GB" w:eastAsia="en-US"/>
        </w:rPr>
      </w:pPr>
      <w:r w:rsidRPr="00D61800">
        <w:rPr>
          <w:rFonts w:eastAsia="Calibri"/>
          <w:b/>
          <w:i/>
          <w:sz w:val="22"/>
          <w:szCs w:val="22"/>
          <w:lang w:val="en-GB" w:eastAsia="en-US"/>
        </w:rPr>
        <w:t>3.8.</w:t>
      </w:r>
      <w:r w:rsidR="00A870E7" w:rsidRPr="00D61800">
        <w:rPr>
          <w:rFonts w:eastAsia="Calibri"/>
          <w:b/>
          <w:i/>
          <w:sz w:val="22"/>
          <w:szCs w:val="22"/>
          <w:lang w:val="en-GB" w:eastAsia="en-US"/>
        </w:rPr>
        <w:t>4</w:t>
      </w:r>
      <w:r w:rsidRPr="00D61800">
        <w:rPr>
          <w:rFonts w:eastAsia="Calibri"/>
          <w:b/>
          <w:i/>
          <w:sz w:val="22"/>
          <w:szCs w:val="22"/>
          <w:lang w:val="en-GB" w:eastAsia="en-US"/>
        </w:rPr>
        <w:t xml:space="preserve">. Guarantee Letter of Proper Maintenance. </w:t>
      </w:r>
    </w:p>
    <w:p w14:paraId="073F33DA" w14:textId="1A08AA5B" w:rsidR="003B75AD" w:rsidRPr="00D61800" w:rsidRDefault="003B75AD" w:rsidP="003B75AD">
      <w:pPr>
        <w:spacing w:after="120"/>
        <w:ind w:left="567"/>
        <w:jc w:val="both"/>
        <w:rPr>
          <w:rFonts w:eastAsia="Calibri"/>
          <w:sz w:val="22"/>
          <w:szCs w:val="22"/>
          <w:lang w:val="en-GB" w:eastAsia="en-US"/>
        </w:rPr>
      </w:pPr>
      <w:r w:rsidRPr="00D61800">
        <w:rPr>
          <w:rFonts w:eastAsia="Calibri"/>
          <w:sz w:val="22"/>
          <w:szCs w:val="22"/>
          <w:lang w:val="en-GB" w:eastAsia="en-US"/>
        </w:rPr>
        <w:t xml:space="preserve">In case PPA requests to </w:t>
      </w:r>
      <w:r w:rsidR="00687B6E" w:rsidRPr="00D61800">
        <w:rPr>
          <w:rFonts w:eastAsia="Calibri"/>
          <w:sz w:val="22"/>
          <w:szCs w:val="22"/>
          <w:lang w:val="en-GB" w:eastAsia="en-US"/>
        </w:rPr>
        <w:t xml:space="preserve">activate </w:t>
      </w:r>
      <w:r w:rsidRPr="00D61800">
        <w:rPr>
          <w:rFonts w:eastAsia="Calibri"/>
          <w:sz w:val="22"/>
          <w:szCs w:val="22"/>
          <w:lang w:val="en-GB" w:eastAsia="en-US"/>
        </w:rPr>
        <w:t xml:space="preserve">its option regarding the Software Maintenance services (Service Level Agreement) starting upon the expiry of the </w:t>
      </w:r>
      <w:r w:rsidR="0001338B" w:rsidRPr="00D61800">
        <w:rPr>
          <w:rFonts w:eastAsia="Calibri"/>
          <w:sz w:val="22"/>
          <w:szCs w:val="22"/>
          <w:lang w:val="en-GB" w:eastAsia="en-US"/>
        </w:rPr>
        <w:t>War</w:t>
      </w:r>
      <w:r w:rsidR="00AA0480" w:rsidRPr="00D61800">
        <w:rPr>
          <w:rFonts w:eastAsia="Calibri"/>
          <w:sz w:val="22"/>
          <w:szCs w:val="22"/>
          <w:lang w:val="en-GB" w:eastAsia="en-US"/>
        </w:rPr>
        <w:t>r</w:t>
      </w:r>
      <w:r w:rsidR="0001338B" w:rsidRPr="00D61800">
        <w:rPr>
          <w:rFonts w:eastAsia="Calibri"/>
          <w:sz w:val="22"/>
          <w:szCs w:val="22"/>
          <w:lang w:val="en-GB" w:eastAsia="en-US"/>
        </w:rPr>
        <w:t>anty</w:t>
      </w:r>
      <w:r w:rsidRPr="00D61800">
        <w:rPr>
          <w:rFonts w:eastAsia="Calibri"/>
          <w:sz w:val="22"/>
          <w:szCs w:val="22"/>
          <w:lang w:val="en-GB" w:eastAsia="en-US"/>
        </w:rPr>
        <w:t xml:space="preserve"> </w:t>
      </w:r>
      <w:r w:rsidR="0001338B" w:rsidRPr="00D61800">
        <w:rPr>
          <w:rFonts w:eastAsia="Calibri"/>
          <w:sz w:val="22"/>
          <w:szCs w:val="22"/>
          <w:lang w:val="en-GB" w:eastAsia="en-US"/>
        </w:rPr>
        <w:t>p</w:t>
      </w:r>
      <w:r w:rsidRPr="00D61800">
        <w:rPr>
          <w:rFonts w:eastAsia="Calibri"/>
          <w:sz w:val="22"/>
          <w:szCs w:val="22"/>
          <w:lang w:val="en-GB" w:eastAsia="en-US"/>
        </w:rPr>
        <w:t>eriod, then the Contractor</w:t>
      </w:r>
      <w:r w:rsidR="00354706" w:rsidRPr="00D61800">
        <w:rPr>
          <w:rFonts w:eastAsia="Calibri"/>
          <w:sz w:val="22"/>
          <w:szCs w:val="22"/>
          <w:lang w:val="en-GB" w:eastAsia="en-US"/>
        </w:rPr>
        <w:t xml:space="preserve"> (upon expiration of War</w:t>
      </w:r>
      <w:r w:rsidR="009627F8" w:rsidRPr="00D61800">
        <w:rPr>
          <w:rFonts w:eastAsia="Calibri"/>
          <w:sz w:val="22"/>
          <w:szCs w:val="22"/>
          <w:lang w:val="en-GB" w:eastAsia="en-US"/>
        </w:rPr>
        <w:t>r</w:t>
      </w:r>
      <w:r w:rsidR="00354706" w:rsidRPr="00D61800">
        <w:rPr>
          <w:rFonts w:eastAsia="Calibri"/>
          <w:sz w:val="22"/>
          <w:szCs w:val="22"/>
          <w:lang w:val="en-GB" w:eastAsia="en-US"/>
        </w:rPr>
        <w:t>anty period)</w:t>
      </w:r>
      <w:r w:rsidRPr="00D61800">
        <w:rPr>
          <w:rFonts w:eastAsia="Calibri"/>
          <w:sz w:val="22"/>
          <w:szCs w:val="22"/>
          <w:lang w:val="en-GB" w:eastAsia="en-US"/>
        </w:rPr>
        <w:t xml:space="preserve"> will provide a Guarantee Letter of Proper Maintenance </w:t>
      </w:r>
      <w:r w:rsidR="00FA01E5" w:rsidRPr="00D61800">
        <w:rPr>
          <w:rFonts w:eastAsia="Calibri"/>
          <w:sz w:val="22"/>
          <w:szCs w:val="22"/>
          <w:lang w:val="en-GB" w:eastAsia="en-US"/>
        </w:rPr>
        <w:t>equal to</w:t>
      </w:r>
      <w:r w:rsidRPr="00D61800">
        <w:rPr>
          <w:rFonts w:eastAsia="Calibri"/>
          <w:sz w:val="22"/>
          <w:szCs w:val="22"/>
          <w:lang w:val="en-GB" w:eastAsia="en-US"/>
        </w:rPr>
        <w:t xml:space="preserve"> 10% of the Maintenance price (SLA) exclusive of VAT.</w:t>
      </w:r>
    </w:p>
    <w:p w14:paraId="1DC1BED0" w14:textId="77777777" w:rsidR="00DA2173" w:rsidRPr="00D61800" w:rsidRDefault="00DA2173" w:rsidP="004D19BF">
      <w:pPr>
        <w:spacing w:after="120"/>
        <w:jc w:val="both"/>
        <w:rPr>
          <w:rFonts w:eastAsia="Calibri"/>
          <w:sz w:val="22"/>
          <w:szCs w:val="22"/>
          <w:lang w:val="en-GB" w:eastAsia="en-US"/>
        </w:rPr>
      </w:pPr>
    </w:p>
    <w:p w14:paraId="2CC1F42D" w14:textId="50E4C830" w:rsidR="0062104B" w:rsidRPr="00D61800" w:rsidRDefault="008804D0" w:rsidP="00512DEB">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1" w:name="_Toc498499706"/>
      <w:bookmarkStart w:id="82" w:name="_Toc4686200"/>
      <w:r w:rsidRPr="00D61800">
        <w:rPr>
          <w:rFonts w:ascii="Times New Roman" w:eastAsia="Times New Roman" w:hAnsi="Times New Roman" w:cs="Times New Roman"/>
          <w:bCs w:val="0"/>
          <w:iCs w:val="0"/>
          <w:color w:val="244061" w:themeColor="accent1" w:themeShade="80"/>
          <w:sz w:val="22"/>
          <w:szCs w:val="22"/>
          <w:u w:val="single"/>
          <w:lang w:val="en-GB" w:eastAsia="en-US"/>
        </w:rPr>
        <w:t>3.9</w:t>
      </w:r>
      <w:r w:rsidR="00512DEB" w:rsidRPr="00D61800">
        <w:rPr>
          <w:rFonts w:ascii="Times New Roman" w:eastAsia="Times New Roman" w:hAnsi="Times New Roman" w:cs="Times New Roman"/>
          <w:bCs w:val="0"/>
          <w:iCs w:val="0"/>
          <w:color w:val="244061" w:themeColor="accent1" w:themeShade="80"/>
          <w:sz w:val="22"/>
          <w:szCs w:val="22"/>
          <w:u w:val="single"/>
          <w:lang w:val="en-GB" w:eastAsia="en-US"/>
        </w:rPr>
        <w:t xml:space="preserve"> </w:t>
      </w:r>
      <w:r w:rsidRPr="00D61800">
        <w:rPr>
          <w:rFonts w:ascii="Times New Roman" w:eastAsia="Times New Roman" w:hAnsi="Times New Roman" w:cs="Times New Roman"/>
          <w:bCs w:val="0"/>
          <w:iCs w:val="0"/>
          <w:color w:val="244061" w:themeColor="accent1" w:themeShade="80"/>
          <w:sz w:val="22"/>
          <w:szCs w:val="22"/>
          <w:u w:val="single"/>
          <w:lang w:val="en-GB" w:eastAsia="en-US"/>
        </w:rPr>
        <w:t>Liability and insurance coverage</w:t>
      </w:r>
      <w:bookmarkEnd w:id="81"/>
      <w:bookmarkEnd w:id="82"/>
    </w:p>
    <w:p w14:paraId="27C1282F" w14:textId="2A007B48" w:rsidR="00FD3904" w:rsidRPr="00D61800" w:rsidRDefault="008804D0" w:rsidP="00FD3904">
      <w:pPr>
        <w:spacing w:after="160" w:line="320" w:lineRule="atLeast"/>
        <w:jc w:val="both"/>
        <w:rPr>
          <w:sz w:val="22"/>
          <w:szCs w:val="22"/>
        </w:rPr>
      </w:pPr>
      <w:r w:rsidRPr="00D61800">
        <w:rPr>
          <w:iCs/>
          <w:sz w:val="22"/>
          <w:szCs w:val="22"/>
          <w:lang w:val="en-GB"/>
        </w:rPr>
        <w:t xml:space="preserve">3.9.1 </w:t>
      </w:r>
      <w:r w:rsidR="00FD3904" w:rsidRPr="00D61800">
        <w:rPr>
          <w:sz w:val="22"/>
          <w:szCs w:val="22"/>
        </w:rPr>
        <w:t>The Contractor shall, throughout the validity period of the Contract and the guarantee period, hold, at its own expense</w:t>
      </w:r>
      <w:r w:rsidR="00FD3904" w:rsidRPr="00D61800">
        <w:rPr>
          <w:sz w:val="22"/>
          <w:szCs w:val="22"/>
          <w:lang w:val="en-GB"/>
        </w:rPr>
        <w:t xml:space="preserve">, </w:t>
      </w:r>
      <w:r w:rsidR="0098303E" w:rsidRPr="00D61800">
        <w:rPr>
          <w:sz w:val="22"/>
          <w:szCs w:val="22"/>
        </w:rPr>
        <w:t xml:space="preserve">a proper insurance coverage of a minimum </w:t>
      </w:r>
      <w:r w:rsidR="00FD3904" w:rsidRPr="00D61800">
        <w:rPr>
          <w:sz w:val="22"/>
          <w:szCs w:val="22"/>
        </w:rPr>
        <w:t xml:space="preserve">of </w:t>
      </w:r>
      <w:r w:rsidR="00E73B91" w:rsidRPr="00D61800">
        <w:rPr>
          <w:sz w:val="22"/>
          <w:szCs w:val="22"/>
        </w:rPr>
        <w:t xml:space="preserve">EUR </w:t>
      </w:r>
      <w:r w:rsidR="000F077B" w:rsidRPr="00D61800">
        <w:rPr>
          <w:sz w:val="22"/>
          <w:szCs w:val="22"/>
        </w:rPr>
        <w:t>1.000.000 (limit of indemnity)</w:t>
      </w:r>
      <w:proofErr w:type="gramStart"/>
      <w:r w:rsidR="00FD3904" w:rsidRPr="00D61800">
        <w:rPr>
          <w:sz w:val="22"/>
          <w:szCs w:val="22"/>
        </w:rPr>
        <w:t>  cumulatively</w:t>
      </w:r>
      <w:proofErr w:type="gramEnd"/>
      <w:r w:rsidR="00FD3904" w:rsidRPr="00D61800">
        <w:rPr>
          <w:sz w:val="22"/>
          <w:szCs w:val="22"/>
        </w:rPr>
        <w:t>, against any and all damages arising out of this Contract, to PPA, as part of the activities and duties hereby undertaken by the Contractor</w:t>
      </w:r>
      <w:r w:rsidR="00FD3904" w:rsidRPr="00D61800">
        <w:rPr>
          <w:sz w:val="22"/>
          <w:szCs w:val="22"/>
          <w:lang w:val="en-GB"/>
        </w:rPr>
        <w:t xml:space="preserve"> , in accordance with the terms and provisions that will be in the relevant agreement between the two parties</w:t>
      </w:r>
      <w:r w:rsidR="00FD3904" w:rsidRPr="00D61800">
        <w:rPr>
          <w:sz w:val="22"/>
          <w:szCs w:val="22"/>
        </w:rPr>
        <w:t xml:space="preserve">. In the </w:t>
      </w:r>
      <w:proofErr w:type="gramStart"/>
      <w:r w:rsidR="00FD3904" w:rsidRPr="00D61800">
        <w:rPr>
          <w:sz w:val="22"/>
          <w:szCs w:val="22"/>
        </w:rPr>
        <w:t>relevant  insurance</w:t>
      </w:r>
      <w:proofErr w:type="gramEnd"/>
      <w:r w:rsidR="00FD3904" w:rsidRPr="00D61800">
        <w:rPr>
          <w:sz w:val="22"/>
          <w:szCs w:val="22"/>
        </w:rPr>
        <w:t xml:space="preserve"> agreement, </w:t>
      </w:r>
      <w:r w:rsidR="00373190" w:rsidRPr="00D61800">
        <w:rPr>
          <w:sz w:val="22"/>
          <w:szCs w:val="22"/>
        </w:rPr>
        <w:t xml:space="preserve">both </w:t>
      </w:r>
      <w:r w:rsidR="00FD3904" w:rsidRPr="00D61800">
        <w:rPr>
          <w:sz w:val="22"/>
          <w:szCs w:val="22"/>
        </w:rPr>
        <w:t xml:space="preserve">PPA SA </w:t>
      </w:r>
      <w:r w:rsidR="00B80E50" w:rsidRPr="00D61800">
        <w:rPr>
          <w:sz w:val="22"/>
          <w:szCs w:val="22"/>
        </w:rPr>
        <w:t>and the Greek state must be co -</w:t>
      </w:r>
      <w:r w:rsidR="00FD3904" w:rsidRPr="00D61800">
        <w:rPr>
          <w:sz w:val="22"/>
          <w:szCs w:val="22"/>
        </w:rPr>
        <w:t xml:space="preserve"> insured. </w:t>
      </w:r>
    </w:p>
    <w:p w14:paraId="382F51A4" w14:textId="77777777" w:rsidR="002E2355" w:rsidRPr="00D61800" w:rsidRDefault="00972F43" w:rsidP="002E2355">
      <w:pPr>
        <w:ind w:left="426" w:hanging="426"/>
        <w:rPr>
          <w:iCs/>
          <w:sz w:val="22"/>
          <w:szCs w:val="22"/>
          <w:lang w:val="en-GB"/>
        </w:rPr>
      </w:pPr>
      <w:r w:rsidRPr="00D61800">
        <w:rPr>
          <w:iCs/>
          <w:sz w:val="22"/>
          <w:szCs w:val="22"/>
          <w:lang w:val="en-GB"/>
        </w:rPr>
        <w:t>3.9</w:t>
      </w:r>
      <w:r w:rsidR="002E2355" w:rsidRPr="00D61800">
        <w:rPr>
          <w:iCs/>
          <w:sz w:val="22"/>
          <w:szCs w:val="22"/>
          <w:lang w:val="en-GB"/>
        </w:rPr>
        <w:t xml:space="preserve">.2 The Contractor shall, within thirty (30) days from the signing </w:t>
      </w:r>
      <w:r w:rsidRPr="00D61800">
        <w:rPr>
          <w:iCs/>
          <w:sz w:val="22"/>
          <w:szCs w:val="22"/>
          <w:lang w:val="en-GB"/>
        </w:rPr>
        <w:t>of the Contract</w:t>
      </w:r>
      <w:r w:rsidR="002E2355" w:rsidRPr="00D61800">
        <w:rPr>
          <w:iCs/>
          <w:sz w:val="22"/>
          <w:szCs w:val="22"/>
          <w:lang w:val="en-GB"/>
        </w:rPr>
        <w:t xml:space="preserve">, </w:t>
      </w:r>
      <w:r w:rsidR="00533027" w:rsidRPr="00D61800">
        <w:rPr>
          <w:iCs/>
          <w:sz w:val="22"/>
          <w:szCs w:val="22"/>
          <w:lang w:val="en-GB"/>
        </w:rPr>
        <w:t>submit</w:t>
      </w:r>
      <w:r w:rsidR="002E2355" w:rsidRPr="00D61800">
        <w:rPr>
          <w:iCs/>
          <w:sz w:val="22"/>
          <w:szCs w:val="22"/>
          <w:lang w:val="en-GB"/>
        </w:rPr>
        <w:t xml:space="preserve"> the following to PPA: </w:t>
      </w:r>
    </w:p>
    <w:p w14:paraId="0A5BCDC2" w14:textId="77777777" w:rsidR="002E2355" w:rsidRPr="00D61800" w:rsidRDefault="002E2355" w:rsidP="00B80E50">
      <w:pPr>
        <w:ind w:left="709" w:hanging="283"/>
        <w:rPr>
          <w:iCs/>
          <w:sz w:val="22"/>
          <w:szCs w:val="22"/>
          <w:lang w:val="en-GB"/>
        </w:rPr>
      </w:pPr>
      <w:r w:rsidRPr="00D61800">
        <w:rPr>
          <w:iCs/>
          <w:sz w:val="22"/>
          <w:szCs w:val="22"/>
          <w:lang w:val="en-GB"/>
        </w:rPr>
        <w:t xml:space="preserve">(a) </w:t>
      </w:r>
      <w:proofErr w:type="gramStart"/>
      <w:r w:rsidRPr="00D61800">
        <w:rPr>
          <w:iCs/>
          <w:sz w:val="22"/>
          <w:szCs w:val="22"/>
          <w:lang w:val="en-GB"/>
        </w:rPr>
        <w:t>the</w:t>
      </w:r>
      <w:proofErr w:type="gramEnd"/>
      <w:r w:rsidRPr="00D61800">
        <w:rPr>
          <w:iCs/>
          <w:sz w:val="22"/>
          <w:szCs w:val="22"/>
          <w:lang w:val="en-GB"/>
        </w:rPr>
        <w:t xml:space="preserve"> insurance policy entered into between the Contractor and the insurance company where ONLY this Project shall be insured (new ad hoc insurance policy); or </w:t>
      </w:r>
    </w:p>
    <w:p w14:paraId="7EF14265" w14:textId="77777777" w:rsidR="002E2355" w:rsidRPr="00D61800" w:rsidRDefault="002E2355" w:rsidP="00B80E50">
      <w:pPr>
        <w:ind w:left="709" w:hanging="283"/>
        <w:rPr>
          <w:iCs/>
          <w:sz w:val="22"/>
          <w:szCs w:val="22"/>
          <w:lang w:val="en-GB"/>
        </w:rPr>
      </w:pPr>
      <w:r w:rsidRPr="00D61800">
        <w:rPr>
          <w:iCs/>
          <w:sz w:val="22"/>
          <w:szCs w:val="22"/>
          <w:lang w:val="en-GB"/>
        </w:rPr>
        <w:t xml:space="preserve">(b) </w:t>
      </w:r>
      <w:proofErr w:type="gramStart"/>
      <w:r w:rsidRPr="00D61800">
        <w:rPr>
          <w:iCs/>
          <w:sz w:val="22"/>
          <w:szCs w:val="22"/>
          <w:lang w:val="en-GB"/>
        </w:rPr>
        <w:t>a</w:t>
      </w:r>
      <w:proofErr w:type="gramEnd"/>
      <w:r w:rsidRPr="00D61800">
        <w:rPr>
          <w:iCs/>
          <w:sz w:val="22"/>
          <w:szCs w:val="22"/>
          <w:lang w:val="en-GB"/>
        </w:rPr>
        <w:t xml:space="preserve"> Valid Insurance Certificate from the Contractor's insurance company stating that insurance cover is provided against all risks under </w:t>
      </w:r>
      <w:r w:rsidR="00972F43" w:rsidRPr="00D61800">
        <w:rPr>
          <w:iCs/>
          <w:sz w:val="22"/>
          <w:szCs w:val="22"/>
          <w:lang w:val="en-GB"/>
        </w:rPr>
        <w:t>3.9</w:t>
      </w:r>
      <w:r w:rsidRPr="00D61800">
        <w:rPr>
          <w:iCs/>
          <w:sz w:val="22"/>
          <w:szCs w:val="22"/>
          <w:lang w:val="en-GB"/>
        </w:rPr>
        <w:t xml:space="preserve">.1. </w:t>
      </w:r>
      <w:proofErr w:type="gramStart"/>
      <w:r w:rsidRPr="00D61800">
        <w:rPr>
          <w:iCs/>
          <w:sz w:val="22"/>
          <w:szCs w:val="22"/>
          <w:lang w:val="en-GB"/>
        </w:rPr>
        <w:t>and</w:t>
      </w:r>
      <w:proofErr w:type="gramEnd"/>
      <w:r w:rsidRPr="00D61800">
        <w:rPr>
          <w:iCs/>
          <w:sz w:val="22"/>
          <w:szCs w:val="22"/>
          <w:lang w:val="en-GB"/>
        </w:rPr>
        <w:t xml:space="preserve"> that there are no reservations or excluded risks.  </w:t>
      </w:r>
    </w:p>
    <w:p w14:paraId="34E47FB2" w14:textId="006374B8" w:rsidR="00832642" w:rsidRPr="00D61800" w:rsidRDefault="00972F43" w:rsidP="00265F1C">
      <w:pPr>
        <w:ind w:left="426" w:hanging="426"/>
        <w:rPr>
          <w:rFonts w:eastAsia="Calibri"/>
          <w:sz w:val="22"/>
          <w:szCs w:val="22"/>
          <w:lang w:eastAsia="en-US"/>
        </w:rPr>
      </w:pPr>
      <w:r w:rsidRPr="00D61800">
        <w:rPr>
          <w:iCs/>
          <w:sz w:val="22"/>
          <w:szCs w:val="22"/>
          <w:lang w:val="en-GB"/>
        </w:rPr>
        <w:t>3.9</w:t>
      </w:r>
      <w:r w:rsidR="002E2355" w:rsidRPr="00D61800">
        <w:rPr>
          <w:iCs/>
          <w:sz w:val="22"/>
          <w:szCs w:val="22"/>
          <w:lang w:val="en-GB"/>
        </w:rPr>
        <w:t>.3</w:t>
      </w:r>
      <w:r w:rsidR="002E2355" w:rsidRPr="00D61800">
        <w:rPr>
          <w:iCs/>
          <w:sz w:val="22"/>
          <w:szCs w:val="22"/>
          <w:lang w:val="en-GB"/>
        </w:rPr>
        <w:tab/>
        <w:t>Insurance shal</w:t>
      </w:r>
      <w:r w:rsidR="00B80E50" w:rsidRPr="00D61800">
        <w:rPr>
          <w:iCs/>
          <w:sz w:val="22"/>
          <w:szCs w:val="22"/>
          <w:lang w:val="en-GB"/>
        </w:rPr>
        <w:t>l</w:t>
      </w:r>
      <w:r w:rsidR="00466B49" w:rsidRPr="00D61800">
        <w:rPr>
          <w:iCs/>
          <w:sz w:val="22"/>
          <w:szCs w:val="22"/>
          <w:lang w:val="en-GB"/>
        </w:rPr>
        <w:t xml:space="preserve"> be</w:t>
      </w:r>
      <w:r w:rsidR="00B80E50" w:rsidRPr="00D61800">
        <w:rPr>
          <w:iCs/>
          <w:sz w:val="22"/>
          <w:szCs w:val="22"/>
          <w:lang w:val="en-GB"/>
        </w:rPr>
        <w:t xml:space="preserve"> by</w:t>
      </w:r>
      <w:r w:rsidR="002E2355" w:rsidRPr="00D61800">
        <w:rPr>
          <w:iCs/>
          <w:sz w:val="22"/>
          <w:szCs w:val="22"/>
          <w:lang w:val="en-GB"/>
        </w:rPr>
        <w:t xml:space="preserve"> a reliable insurance company with adequate financial strength registered or represented in the European Union.</w:t>
      </w:r>
    </w:p>
    <w:p w14:paraId="3D0392E0" w14:textId="77777777" w:rsidR="00832642" w:rsidRPr="00D61800" w:rsidRDefault="00832642" w:rsidP="004D19BF">
      <w:pPr>
        <w:pageBreakBefore/>
        <w:pBdr>
          <w:bottom w:val="single" w:sz="12" w:space="1" w:color="2F5496"/>
        </w:pBdr>
        <w:tabs>
          <w:tab w:val="num" w:pos="567"/>
        </w:tabs>
        <w:spacing w:after="120"/>
        <w:ind w:left="567"/>
        <w:jc w:val="both"/>
        <w:outlineLvl w:val="0"/>
        <w:rPr>
          <w:rFonts w:eastAsia="Times New Roman"/>
          <w:b/>
          <w:bCs/>
          <w:caps/>
          <w:kern w:val="2"/>
          <w:sz w:val="22"/>
          <w:szCs w:val="22"/>
          <w:lang w:eastAsia="en-US" w:bidi="en-US"/>
        </w:rPr>
      </w:pPr>
      <w:bookmarkStart w:id="83" w:name="_Toc486258879"/>
      <w:bookmarkStart w:id="84" w:name="_Toc498499707"/>
      <w:bookmarkStart w:id="85" w:name="_Toc4686201"/>
      <w:r w:rsidRPr="00D61800">
        <w:rPr>
          <w:rFonts w:eastAsia="Times New Roman"/>
          <w:b/>
          <w:bCs/>
          <w:caps/>
          <w:sz w:val="22"/>
          <w:szCs w:val="22"/>
          <w:lang w:eastAsia="en-US" w:bidi="en-US"/>
        </w:rPr>
        <w:lastRenderedPageBreak/>
        <w:t xml:space="preserve">4. </w:t>
      </w:r>
      <w:r w:rsidRPr="00D61800">
        <w:rPr>
          <w:rFonts w:eastAsia="Times New Roman"/>
          <w:b/>
          <w:bCs/>
          <w:caps/>
          <w:sz w:val="22"/>
          <w:szCs w:val="22"/>
          <w:lang w:eastAsia="en-US" w:bidi="en-US"/>
        </w:rPr>
        <w:tab/>
      </w:r>
      <w:r w:rsidRPr="00D61800">
        <w:rPr>
          <w:rFonts w:eastAsia="Times New Roman"/>
          <w:b/>
          <w:bCs/>
          <w:caps/>
          <w:kern w:val="2"/>
          <w:sz w:val="22"/>
          <w:szCs w:val="22"/>
          <w:lang w:eastAsia="en-US" w:bidi="en-US"/>
        </w:rPr>
        <w:t>THE PROJECT IN BRIEF</w:t>
      </w:r>
      <w:bookmarkEnd w:id="83"/>
      <w:bookmarkEnd w:id="84"/>
      <w:bookmarkEnd w:id="85"/>
    </w:p>
    <w:p w14:paraId="4D267297" w14:textId="77777777" w:rsidR="00832642" w:rsidRPr="00D61800" w:rsidRDefault="00832642" w:rsidP="004D19BF">
      <w:pPr>
        <w:tabs>
          <w:tab w:val="left" w:pos="1087"/>
        </w:tabs>
        <w:spacing w:after="120"/>
        <w:jc w:val="both"/>
        <w:rPr>
          <w:rFonts w:eastAsia="Times New Roman"/>
          <w:sz w:val="22"/>
          <w:szCs w:val="22"/>
          <w:lang w:eastAsia="en-US" w:bidi="en-US"/>
        </w:rPr>
      </w:pPr>
      <w:r w:rsidRPr="00D61800">
        <w:rPr>
          <w:rFonts w:eastAsia="Times New Roman"/>
          <w:sz w:val="22"/>
          <w:szCs w:val="22"/>
          <w:lang w:eastAsia="en-US" w:bidi="en-US"/>
        </w:rPr>
        <w:tab/>
      </w:r>
    </w:p>
    <w:p w14:paraId="5706F52D" w14:textId="77777777" w:rsidR="00684C93"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6" w:name="_Toc486248758"/>
      <w:bookmarkStart w:id="87" w:name="_Toc498499708"/>
      <w:bookmarkStart w:id="88" w:name="_Toc486258880"/>
      <w:bookmarkStart w:id="89" w:name="_Toc4686202"/>
      <w:r w:rsidRPr="00D61800">
        <w:rPr>
          <w:rFonts w:ascii="Times New Roman" w:eastAsia="Times New Roman" w:hAnsi="Times New Roman" w:cs="Times New Roman"/>
          <w:bCs w:val="0"/>
          <w:iCs w:val="0"/>
          <w:color w:val="244061" w:themeColor="accent1" w:themeShade="80"/>
          <w:sz w:val="22"/>
          <w:szCs w:val="22"/>
          <w:u w:val="single"/>
          <w:lang w:val="en-GB" w:eastAsia="en-US"/>
        </w:rPr>
        <w:t>4.1 An overview of the tasks to be carried out</w:t>
      </w:r>
      <w:bookmarkEnd w:id="86"/>
      <w:r w:rsidRPr="00D61800">
        <w:rPr>
          <w:rFonts w:ascii="Times New Roman" w:eastAsia="Times New Roman" w:hAnsi="Times New Roman" w:cs="Times New Roman"/>
          <w:bCs w:val="0"/>
          <w:iCs w:val="0"/>
          <w:color w:val="244061" w:themeColor="accent1" w:themeShade="80"/>
          <w:sz w:val="22"/>
          <w:szCs w:val="22"/>
          <w:u w:val="single"/>
          <w:lang w:val="en-GB" w:eastAsia="en-US"/>
        </w:rPr>
        <w:t>-Future Situation</w:t>
      </w:r>
      <w:bookmarkEnd w:id="87"/>
      <w:bookmarkEnd w:id="89"/>
    </w:p>
    <w:p w14:paraId="40F8B5E2" w14:textId="77777777" w:rsidR="0038098F" w:rsidRPr="00D61800" w:rsidRDefault="0038098F" w:rsidP="00D81443">
      <w:pPr>
        <w:rPr>
          <w:sz w:val="22"/>
          <w:szCs w:val="22"/>
          <w:lang w:val="en-GB" w:eastAsia="en-US"/>
        </w:rPr>
      </w:pPr>
    </w:p>
    <w:p w14:paraId="20668694" w14:textId="6C3B29BE" w:rsidR="0038098F" w:rsidRPr="00D61800" w:rsidRDefault="0038098F" w:rsidP="00D81443">
      <w:pPr>
        <w:ind w:left="851"/>
        <w:rPr>
          <w:kern w:val="2"/>
          <w:sz w:val="22"/>
          <w:szCs w:val="22"/>
          <w:lang w:eastAsia="zh-TW"/>
        </w:rPr>
      </w:pPr>
      <w:r w:rsidRPr="00D61800">
        <w:rPr>
          <w:kern w:val="2"/>
          <w:sz w:val="22"/>
          <w:szCs w:val="22"/>
          <w:lang w:eastAsia="zh-TW"/>
        </w:rPr>
        <w:t>As it is described in Appendix D “</w:t>
      </w:r>
      <w:r w:rsidR="006C706C" w:rsidRPr="00D61800">
        <w:rPr>
          <w:kern w:val="2"/>
          <w:sz w:val="22"/>
          <w:szCs w:val="22"/>
          <w:lang w:eastAsia="zh-TW"/>
        </w:rPr>
        <w:t xml:space="preserve">SCOPE OF PROJECT – </w:t>
      </w:r>
      <w:r w:rsidR="000D1E60" w:rsidRPr="00D61800">
        <w:rPr>
          <w:kern w:val="2"/>
          <w:sz w:val="22"/>
          <w:szCs w:val="22"/>
          <w:lang w:eastAsia="zh-TW"/>
        </w:rPr>
        <w:t>COMPLIANCE TABLE</w:t>
      </w:r>
      <w:r w:rsidRPr="00D61800">
        <w:rPr>
          <w:kern w:val="2"/>
          <w:sz w:val="22"/>
          <w:szCs w:val="22"/>
          <w:lang w:eastAsia="zh-TW"/>
        </w:rPr>
        <w:t>”</w:t>
      </w:r>
    </w:p>
    <w:p w14:paraId="1845AFB0" w14:textId="77777777" w:rsidR="0038098F" w:rsidRPr="00D61800" w:rsidRDefault="0038098F" w:rsidP="00D81443">
      <w:pPr>
        <w:ind w:left="851"/>
        <w:rPr>
          <w:b/>
          <w:bCs/>
          <w:iCs/>
          <w:kern w:val="2"/>
          <w:sz w:val="22"/>
          <w:szCs w:val="22"/>
          <w:lang w:eastAsia="zh-TW"/>
        </w:rPr>
      </w:pPr>
    </w:p>
    <w:p w14:paraId="4471B732" w14:textId="7B701478" w:rsidR="00684C93"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0" w:name="_Toc486248760"/>
      <w:bookmarkStart w:id="91" w:name="_Toc498499709"/>
      <w:bookmarkStart w:id="92" w:name="_Toc4686203"/>
      <w:r w:rsidRPr="00D61800">
        <w:rPr>
          <w:rFonts w:ascii="Times New Roman" w:eastAsia="Times New Roman" w:hAnsi="Times New Roman" w:cs="Times New Roman"/>
          <w:bCs w:val="0"/>
          <w:iCs w:val="0"/>
          <w:color w:val="244061" w:themeColor="accent1" w:themeShade="80"/>
          <w:sz w:val="22"/>
          <w:szCs w:val="22"/>
          <w:u w:val="single"/>
          <w:lang w:val="en-GB" w:eastAsia="en-US"/>
        </w:rPr>
        <w:t>4.2 Current situation</w:t>
      </w:r>
      <w:bookmarkEnd w:id="90"/>
      <w:bookmarkEnd w:id="91"/>
      <w:bookmarkEnd w:id="92"/>
    </w:p>
    <w:p w14:paraId="598DE536" w14:textId="77777777" w:rsidR="0038098F" w:rsidRPr="00D61800" w:rsidRDefault="0038098F" w:rsidP="0038098F">
      <w:pPr>
        <w:ind w:left="851"/>
        <w:rPr>
          <w:kern w:val="2"/>
          <w:sz w:val="22"/>
          <w:szCs w:val="22"/>
          <w:lang w:eastAsia="zh-TW"/>
        </w:rPr>
      </w:pPr>
      <w:r w:rsidRPr="00D61800">
        <w:rPr>
          <w:kern w:val="2"/>
          <w:sz w:val="22"/>
          <w:szCs w:val="22"/>
          <w:lang w:eastAsia="zh-TW"/>
        </w:rPr>
        <w:t>As it is described in Appendix C “CURRENT SITUATION”</w:t>
      </w:r>
    </w:p>
    <w:p w14:paraId="339F1F9C" w14:textId="77777777" w:rsidR="001C32F9" w:rsidRPr="00D61800" w:rsidRDefault="001C32F9" w:rsidP="004D19BF">
      <w:pPr>
        <w:spacing w:after="120"/>
        <w:jc w:val="both"/>
        <w:rPr>
          <w:b/>
          <w:bCs/>
          <w:iCs/>
          <w:sz w:val="22"/>
          <w:szCs w:val="22"/>
          <w:lang w:val="en-GB" w:eastAsia="en-US"/>
        </w:rPr>
      </w:pPr>
      <w:bookmarkStart w:id="93" w:name="_Toc486248762"/>
    </w:p>
    <w:bookmarkEnd w:id="93"/>
    <w:p w14:paraId="7A0E43E4" w14:textId="3C621658" w:rsidR="00684C93" w:rsidRPr="00D61800" w:rsidRDefault="00684C93" w:rsidP="004D19BF">
      <w:pPr>
        <w:pStyle w:val="ListParagraph"/>
        <w:spacing w:after="120"/>
        <w:ind w:firstLine="360"/>
        <w:jc w:val="both"/>
        <w:rPr>
          <w:rFonts w:ascii="Times New Roman" w:hAnsi="Times New Roman"/>
          <w:sz w:val="22"/>
        </w:rPr>
      </w:pPr>
    </w:p>
    <w:p w14:paraId="206773FE" w14:textId="20619E51" w:rsidR="00CC1458" w:rsidRPr="00D61800" w:rsidRDefault="00832642" w:rsidP="004D19BF">
      <w:pPr>
        <w:pageBreakBefore/>
        <w:pBdr>
          <w:bottom w:val="single" w:sz="12" w:space="0" w:color="2F5496"/>
        </w:pBdr>
        <w:tabs>
          <w:tab w:val="num" w:pos="567"/>
        </w:tabs>
        <w:spacing w:after="120"/>
        <w:ind w:left="567"/>
        <w:jc w:val="both"/>
        <w:outlineLvl w:val="0"/>
        <w:rPr>
          <w:rFonts w:eastAsia="Times New Roman"/>
          <w:b/>
          <w:bCs/>
          <w:caps/>
          <w:sz w:val="22"/>
          <w:szCs w:val="22"/>
          <w:lang w:eastAsia="en-US" w:bidi="en-US"/>
        </w:rPr>
      </w:pPr>
      <w:bookmarkStart w:id="94" w:name="_Toc486258887"/>
      <w:bookmarkStart w:id="95" w:name="_Toc498499711"/>
      <w:bookmarkStart w:id="96" w:name="_Ref470172049"/>
      <w:bookmarkStart w:id="97" w:name="_Toc4686204"/>
      <w:bookmarkEnd w:id="88"/>
      <w:r w:rsidRPr="00D61800">
        <w:rPr>
          <w:rFonts w:eastAsia="Times New Roman"/>
          <w:b/>
          <w:bCs/>
          <w:caps/>
          <w:sz w:val="22"/>
          <w:szCs w:val="22"/>
          <w:lang w:eastAsia="en-US" w:bidi="en-US"/>
        </w:rPr>
        <w:lastRenderedPageBreak/>
        <w:t>5</w:t>
      </w:r>
      <w:r w:rsidR="00F004A8" w:rsidRPr="00D61800">
        <w:rPr>
          <w:rFonts w:eastAsia="Times New Roman"/>
          <w:b/>
          <w:bCs/>
          <w:caps/>
          <w:sz w:val="22"/>
          <w:szCs w:val="22"/>
          <w:lang w:eastAsia="en-US" w:bidi="en-US"/>
        </w:rPr>
        <w:t>.</w:t>
      </w:r>
      <w:r w:rsidR="00F004A8" w:rsidRPr="00D61800">
        <w:rPr>
          <w:rFonts w:eastAsia="Times New Roman"/>
          <w:b/>
          <w:bCs/>
          <w:caps/>
          <w:sz w:val="22"/>
          <w:szCs w:val="22"/>
          <w:lang w:eastAsia="en-US" w:bidi="en-US"/>
        </w:rPr>
        <w:tab/>
      </w:r>
      <w:r w:rsidR="00E63E05" w:rsidRPr="00D61800">
        <w:rPr>
          <w:rFonts w:eastAsia="Times New Roman"/>
          <w:b/>
          <w:bCs/>
          <w:caps/>
          <w:sz w:val="22"/>
          <w:szCs w:val="22"/>
          <w:lang w:eastAsia="en-US" w:bidi="en-US"/>
        </w:rPr>
        <w:t>SUBMISSION OF</w:t>
      </w:r>
      <w:r w:rsidR="00172258" w:rsidRPr="00D61800">
        <w:rPr>
          <w:rFonts w:eastAsia="Times New Roman"/>
          <w:b/>
          <w:bCs/>
          <w:caps/>
          <w:sz w:val="22"/>
          <w:szCs w:val="22"/>
          <w:lang w:eastAsia="en-US" w:bidi="en-US"/>
        </w:rPr>
        <w:t xml:space="preserve"> </w:t>
      </w:r>
      <w:r w:rsidR="00E63E05" w:rsidRPr="00D61800">
        <w:rPr>
          <w:rFonts w:eastAsia="Times New Roman"/>
          <w:b/>
          <w:bCs/>
          <w:caps/>
          <w:sz w:val="22"/>
          <w:szCs w:val="22"/>
          <w:lang w:eastAsia="en-US" w:bidi="en-US"/>
        </w:rPr>
        <w:t xml:space="preserve">OFFERS </w:t>
      </w:r>
      <w:r w:rsidR="00CC1458" w:rsidRPr="00D61800">
        <w:rPr>
          <w:rFonts w:eastAsia="Times New Roman"/>
          <w:b/>
          <w:bCs/>
          <w:caps/>
          <w:sz w:val="22"/>
          <w:szCs w:val="22"/>
          <w:lang w:eastAsia="en-US" w:bidi="en-US"/>
        </w:rPr>
        <w:t xml:space="preserve">– </w:t>
      </w:r>
      <w:r w:rsidR="00E63E05" w:rsidRPr="00D61800">
        <w:rPr>
          <w:rFonts w:eastAsia="Times New Roman"/>
          <w:b/>
          <w:bCs/>
          <w:caps/>
          <w:sz w:val="22"/>
          <w:szCs w:val="22"/>
          <w:lang w:eastAsia="en-US" w:bidi="en-US"/>
        </w:rPr>
        <w:t xml:space="preserve">OFFER </w:t>
      </w:r>
      <w:bookmarkEnd w:id="94"/>
      <w:r w:rsidR="00E63E05" w:rsidRPr="00D61800">
        <w:rPr>
          <w:rFonts w:eastAsia="Times New Roman"/>
          <w:b/>
          <w:bCs/>
          <w:caps/>
          <w:sz w:val="22"/>
          <w:szCs w:val="22"/>
          <w:lang w:eastAsia="en-US" w:bidi="en-US"/>
        </w:rPr>
        <w:t>DOCUMENTATION</w:t>
      </w:r>
      <w:bookmarkEnd w:id="95"/>
      <w:bookmarkEnd w:id="97"/>
    </w:p>
    <w:p w14:paraId="3BD99A8F" w14:textId="77777777" w:rsidR="00CC1458" w:rsidRPr="00D61800" w:rsidRDefault="00CC1458" w:rsidP="004D19BF">
      <w:pPr>
        <w:numPr>
          <w:ilvl w:val="2"/>
          <w:numId w:val="0"/>
        </w:numPr>
        <w:tabs>
          <w:tab w:val="num" w:pos="680"/>
        </w:tabs>
        <w:spacing w:after="120"/>
        <w:ind w:left="680"/>
        <w:jc w:val="both"/>
        <w:rPr>
          <w:rFonts w:eastAsia="Calibri"/>
          <w:sz w:val="22"/>
          <w:szCs w:val="22"/>
          <w:lang w:val="en-GB" w:eastAsia="en-US"/>
        </w:rPr>
      </w:pPr>
    </w:p>
    <w:p w14:paraId="260B3E23" w14:textId="77777777" w:rsidR="00195C21"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8" w:name="_Toc498499712"/>
      <w:bookmarkStart w:id="99" w:name="_Toc4686205"/>
      <w:r w:rsidRPr="00D61800">
        <w:rPr>
          <w:rFonts w:ascii="Times New Roman" w:eastAsia="Times New Roman" w:hAnsi="Times New Roman" w:cs="Times New Roman"/>
          <w:bCs w:val="0"/>
          <w:iCs w:val="0"/>
          <w:color w:val="244061" w:themeColor="accent1" w:themeShade="80"/>
          <w:sz w:val="22"/>
          <w:szCs w:val="22"/>
          <w:u w:val="single"/>
          <w:lang w:val="en-GB" w:eastAsia="en-US"/>
        </w:rPr>
        <w:t>5.1 Objections - Cancellation</w:t>
      </w:r>
      <w:bookmarkEnd w:id="98"/>
      <w:bookmarkEnd w:id="99"/>
    </w:p>
    <w:p w14:paraId="185B848E" w14:textId="4B7B5476" w:rsidR="00622B8B" w:rsidRPr="00D61800" w:rsidRDefault="003C291D" w:rsidP="004D19BF">
      <w:pPr>
        <w:numPr>
          <w:ilvl w:val="2"/>
          <w:numId w:val="0"/>
        </w:numPr>
        <w:spacing w:after="120"/>
        <w:ind w:left="567"/>
        <w:jc w:val="both"/>
        <w:rPr>
          <w:rFonts w:eastAsia="Calibri"/>
          <w:sz w:val="22"/>
          <w:szCs w:val="22"/>
          <w:lang w:val="en-GB" w:eastAsia="en-US"/>
        </w:rPr>
      </w:pPr>
      <w:r w:rsidRPr="00D61800">
        <w:rPr>
          <w:rFonts w:eastAsia="Calibri"/>
          <w:sz w:val="22"/>
          <w:szCs w:val="22"/>
          <w:lang w:val="en-GB" w:eastAsia="en-US"/>
        </w:rPr>
        <w:t>Due to the</w:t>
      </w:r>
      <w:r w:rsidR="00195C21" w:rsidRPr="00D61800">
        <w:rPr>
          <w:rFonts w:eastAsia="Calibri"/>
          <w:sz w:val="22"/>
          <w:szCs w:val="22"/>
          <w:lang w:val="en-GB" w:eastAsia="en-US"/>
        </w:rPr>
        <w:t xml:space="preserve"> time constraints deriving from</w:t>
      </w:r>
      <w:r w:rsidR="00B25C34" w:rsidRPr="00D61800">
        <w:rPr>
          <w:rFonts w:eastAsia="Calibri"/>
          <w:sz w:val="22"/>
          <w:szCs w:val="22"/>
          <w:lang w:val="en-GB" w:eastAsia="en-US"/>
        </w:rPr>
        <w:t xml:space="preserve"> </w:t>
      </w:r>
      <w:r w:rsidR="00F6159B" w:rsidRPr="00D61800">
        <w:rPr>
          <w:rFonts w:eastAsia="Calibri"/>
          <w:sz w:val="22"/>
          <w:szCs w:val="22"/>
          <w:lang w:val="en-GB" w:eastAsia="en-US"/>
        </w:rPr>
        <w:t xml:space="preserve">the Contracting Authority’s </w:t>
      </w:r>
      <w:r w:rsidRPr="00D61800">
        <w:rPr>
          <w:rFonts w:eastAsia="Calibri"/>
          <w:sz w:val="22"/>
          <w:szCs w:val="22"/>
          <w:lang w:val="en-GB" w:eastAsia="en-US"/>
        </w:rPr>
        <w:t>need for prom</w:t>
      </w:r>
      <w:r w:rsidR="00195C21" w:rsidRPr="00D61800">
        <w:rPr>
          <w:rFonts w:eastAsia="Calibri"/>
          <w:sz w:val="22"/>
          <w:szCs w:val="22"/>
          <w:lang w:val="en-GB" w:eastAsia="en-US"/>
        </w:rPr>
        <w:t>p</w:t>
      </w:r>
      <w:r w:rsidRPr="00D61800">
        <w:rPr>
          <w:rFonts w:eastAsia="Calibri"/>
          <w:sz w:val="22"/>
          <w:szCs w:val="22"/>
          <w:lang w:val="en-GB" w:eastAsia="en-US"/>
        </w:rPr>
        <w:t>t and adequate implementation of the Project</w:t>
      </w:r>
      <w:r w:rsidR="00195C21" w:rsidRPr="00D61800">
        <w:rPr>
          <w:rFonts w:eastAsia="Calibri"/>
          <w:sz w:val="22"/>
          <w:szCs w:val="22"/>
          <w:lang w:val="en-GB" w:eastAsia="en-US"/>
        </w:rPr>
        <w:t>, PPA will not examine</w:t>
      </w:r>
      <w:r w:rsidR="00B25C34" w:rsidRPr="00D61800">
        <w:rPr>
          <w:rFonts w:eastAsia="Calibri"/>
          <w:sz w:val="22"/>
          <w:szCs w:val="22"/>
          <w:lang w:val="en-GB" w:eastAsia="en-US"/>
        </w:rPr>
        <w:t xml:space="preserve"> </w:t>
      </w:r>
      <w:r w:rsidR="00195C21" w:rsidRPr="00D61800">
        <w:rPr>
          <w:rFonts w:eastAsia="Calibri"/>
          <w:sz w:val="22"/>
          <w:szCs w:val="22"/>
          <w:lang w:val="en-GB" w:eastAsia="en-US"/>
        </w:rPr>
        <w:t>any ob</w:t>
      </w:r>
      <w:r w:rsidRPr="00D61800">
        <w:rPr>
          <w:rFonts w:eastAsia="Calibri"/>
          <w:sz w:val="22"/>
          <w:szCs w:val="22"/>
          <w:lang w:val="en-GB" w:eastAsia="en-US"/>
        </w:rPr>
        <w:t>jections</w:t>
      </w:r>
      <w:r w:rsidR="00B25C34" w:rsidRPr="00D61800">
        <w:rPr>
          <w:rFonts w:eastAsia="Calibri"/>
          <w:sz w:val="22"/>
          <w:szCs w:val="22"/>
          <w:lang w:val="en-GB" w:eastAsia="en-US"/>
        </w:rPr>
        <w:t xml:space="preserve"> </w:t>
      </w:r>
      <w:r w:rsidR="00195C21" w:rsidRPr="00D61800">
        <w:rPr>
          <w:rFonts w:eastAsia="Calibri"/>
          <w:sz w:val="22"/>
          <w:szCs w:val="22"/>
          <w:lang w:val="en-GB" w:eastAsia="en-US"/>
        </w:rPr>
        <w:t>in relation to the content of the Call or selection procedure that could unreasonably delay the process of selection of the Supplier</w:t>
      </w:r>
      <w:r w:rsidR="00CC1458" w:rsidRPr="00D61800">
        <w:rPr>
          <w:rFonts w:eastAsia="Calibri"/>
          <w:sz w:val="22"/>
          <w:szCs w:val="22"/>
          <w:lang w:val="en-GB" w:eastAsia="en-US"/>
        </w:rPr>
        <w:t>.</w:t>
      </w:r>
    </w:p>
    <w:p w14:paraId="3253584F" w14:textId="052FCB90" w:rsidR="00E63E05" w:rsidRPr="00D61800" w:rsidRDefault="00E63E05" w:rsidP="004D19BF">
      <w:pPr>
        <w:numPr>
          <w:ilvl w:val="2"/>
          <w:numId w:val="0"/>
        </w:numPr>
        <w:tabs>
          <w:tab w:val="num" w:pos="567"/>
        </w:tabs>
        <w:spacing w:after="120"/>
        <w:ind w:left="567"/>
        <w:jc w:val="both"/>
        <w:rPr>
          <w:rFonts w:eastAsia="Calibri"/>
          <w:sz w:val="22"/>
          <w:szCs w:val="22"/>
          <w:lang w:val="en-GB" w:eastAsia="en-US"/>
        </w:rPr>
      </w:pPr>
      <w:bookmarkStart w:id="100" w:name="_Toc458000077"/>
      <w:bookmarkStart w:id="101" w:name="_Toc458000149"/>
      <w:bookmarkStart w:id="102" w:name="_Toc458000638"/>
      <w:bookmarkEnd w:id="96"/>
      <w:r w:rsidRPr="00D61800">
        <w:rPr>
          <w:rFonts w:eastAsia="Calibri"/>
          <w:sz w:val="22"/>
          <w:szCs w:val="22"/>
          <w:lang w:val="en-GB" w:eastAsia="en-US"/>
        </w:rPr>
        <w:t>PPA at its absolute discretion and without any penalty has the right to cancel or repeat the Tender at any stage of the procedure and, in particular</w:t>
      </w:r>
      <w:r w:rsidR="00525071" w:rsidRPr="00D61800">
        <w:rPr>
          <w:rFonts w:eastAsia="Calibri"/>
          <w:sz w:val="22"/>
          <w:szCs w:val="22"/>
          <w:lang w:val="en-GB" w:eastAsia="en-US"/>
        </w:rPr>
        <w:t xml:space="preserve"> (indicatively)</w:t>
      </w:r>
      <w:r w:rsidRPr="00D61800">
        <w:rPr>
          <w:rFonts w:eastAsia="Calibri"/>
          <w:sz w:val="22"/>
          <w:szCs w:val="22"/>
          <w:lang w:val="en-GB" w:eastAsia="en-US"/>
        </w:rPr>
        <w:t>:</w:t>
      </w:r>
    </w:p>
    <w:p w14:paraId="426F8E04" w14:textId="77777777"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D61800">
        <w:rPr>
          <w:rFonts w:ascii="Times New Roman" w:eastAsia="Calibri" w:hAnsi="Times New Roman"/>
          <w:sz w:val="22"/>
          <w:lang w:val="en-GB" w:eastAsia="en-US"/>
        </w:rPr>
        <w:t>due to irregular conduct, if such irregularity affects the outcome of the procedure;</w:t>
      </w:r>
    </w:p>
    <w:p w14:paraId="4CA7F596" w14:textId="48070FD8"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D61800">
        <w:rPr>
          <w:rFonts w:ascii="Times New Roman" w:eastAsia="Calibri" w:hAnsi="Times New Roman"/>
          <w:sz w:val="22"/>
          <w:lang w:val="en-GB" w:eastAsia="en-US"/>
        </w:rPr>
        <w:t xml:space="preserve">if there was </w:t>
      </w:r>
      <w:r w:rsidR="00373190" w:rsidRPr="00D61800">
        <w:rPr>
          <w:rFonts w:ascii="Times New Roman" w:eastAsia="Calibri" w:hAnsi="Times New Roman"/>
          <w:sz w:val="22"/>
          <w:lang w:val="en-GB" w:eastAsia="en-US"/>
        </w:rPr>
        <w:t>insufficient</w:t>
      </w:r>
      <w:r w:rsidR="00525071" w:rsidRPr="00D61800">
        <w:rPr>
          <w:rFonts w:ascii="Times New Roman" w:eastAsia="Calibri" w:hAnsi="Times New Roman"/>
          <w:sz w:val="22"/>
          <w:lang w:val="en-GB" w:eastAsia="en-US"/>
        </w:rPr>
        <w:t xml:space="preserve"> </w:t>
      </w:r>
      <w:r w:rsidRPr="00D61800">
        <w:rPr>
          <w:rFonts w:ascii="Times New Roman" w:eastAsia="Calibri" w:hAnsi="Times New Roman"/>
          <w:sz w:val="22"/>
          <w:lang w:val="en-GB" w:eastAsia="en-US"/>
        </w:rPr>
        <w:t>competition</w:t>
      </w:r>
      <w:r w:rsidRPr="00D61800">
        <w:rPr>
          <w:rStyle w:val="FootnoteReference"/>
          <w:rFonts w:ascii="Times New Roman" w:eastAsia="Calibri" w:hAnsi="Times New Roman"/>
          <w:sz w:val="22"/>
          <w:lang w:val="en-GB" w:eastAsia="en-US"/>
        </w:rPr>
        <w:footnoteReference w:id="1"/>
      </w:r>
      <w:r w:rsidRPr="00D61800">
        <w:rPr>
          <w:rFonts w:ascii="Times New Roman" w:eastAsia="Calibri" w:hAnsi="Times New Roman"/>
          <w:sz w:val="22"/>
          <w:lang w:val="en-GB" w:eastAsia="en-US"/>
        </w:rPr>
        <w:t>;</w:t>
      </w:r>
    </w:p>
    <w:p w14:paraId="628555EE" w14:textId="77777777"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D61800">
        <w:rPr>
          <w:rFonts w:ascii="Times New Roman" w:eastAsia="Calibri" w:hAnsi="Times New Roman"/>
          <w:sz w:val="22"/>
          <w:lang w:val="en-GB" w:eastAsia="en-US"/>
        </w:rPr>
        <w:t>if the outcome is justifiably deemed to be non-satisfactory;</w:t>
      </w:r>
    </w:p>
    <w:p w14:paraId="303E6E84" w14:textId="77777777"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D61800">
        <w:rPr>
          <w:rFonts w:ascii="Times New Roman" w:eastAsia="Calibri" w:hAnsi="Times New Roman"/>
          <w:sz w:val="22"/>
          <w:lang w:val="en-GB" w:eastAsia="en-US"/>
        </w:rPr>
        <w:t>if there has been a change of needs in relation to the Project;</w:t>
      </w:r>
    </w:p>
    <w:p w14:paraId="66229CBC" w14:textId="77777777"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D61800">
        <w:rPr>
          <w:rFonts w:ascii="Times New Roman" w:eastAsia="Calibri" w:hAnsi="Times New Roman"/>
          <w:sz w:val="22"/>
          <w:lang w:val="en-GB" w:eastAsia="en-US"/>
        </w:rPr>
        <w:t>if none of the Candidates submitted the required documents;</w:t>
      </w:r>
    </w:p>
    <w:p w14:paraId="58E3CFE2" w14:textId="77777777" w:rsidR="00E63E05" w:rsidRPr="00D6180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proofErr w:type="gramStart"/>
      <w:r w:rsidRPr="00D61800">
        <w:rPr>
          <w:rFonts w:ascii="Times New Roman" w:eastAsia="Calibri" w:hAnsi="Times New Roman"/>
          <w:sz w:val="22"/>
          <w:lang w:val="en-GB" w:eastAsia="en-US"/>
        </w:rPr>
        <w:t>the</w:t>
      </w:r>
      <w:proofErr w:type="gramEnd"/>
      <w:r w:rsidRPr="00D61800">
        <w:rPr>
          <w:rFonts w:ascii="Times New Roman" w:eastAsia="Calibri" w:hAnsi="Times New Roman"/>
          <w:sz w:val="22"/>
          <w:lang w:val="en-GB" w:eastAsia="en-US"/>
        </w:rPr>
        <w:t xml:space="preserve"> price quotations are obviously and clearly excessive</w:t>
      </w:r>
      <w:r w:rsidR="00007FC4" w:rsidRPr="00D61800">
        <w:rPr>
          <w:rStyle w:val="FootnoteReference"/>
          <w:rFonts w:ascii="Times New Roman" w:eastAsia="Calibri" w:hAnsi="Times New Roman"/>
          <w:sz w:val="22"/>
          <w:lang w:val="en-GB" w:eastAsia="en-US"/>
        </w:rPr>
        <w:footnoteReference w:id="2"/>
      </w:r>
      <w:r w:rsidRPr="00D61800">
        <w:rPr>
          <w:rFonts w:ascii="Times New Roman" w:eastAsia="Calibri" w:hAnsi="Times New Roman"/>
          <w:sz w:val="22"/>
          <w:lang w:val="en-GB" w:eastAsia="en-US"/>
        </w:rPr>
        <w:t>.</w:t>
      </w:r>
    </w:p>
    <w:p w14:paraId="2880E6FC" w14:textId="5A6E630C" w:rsidR="00373190" w:rsidRPr="00D61800" w:rsidRDefault="00373190" w:rsidP="006C5886">
      <w:pPr>
        <w:spacing w:after="120"/>
        <w:ind w:left="567" w:hanging="567"/>
        <w:jc w:val="both"/>
        <w:rPr>
          <w:rFonts w:eastAsia="Calibri"/>
          <w:sz w:val="22"/>
          <w:lang w:val="en-GB" w:eastAsia="en-US"/>
        </w:rPr>
      </w:pPr>
      <w:r w:rsidRPr="00D61800">
        <w:rPr>
          <w:rFonts w:eastAsia="Calibri"/>
          <w:sz w:val="22"/>
          <w:lang w:val="en-GB" w:eastAsia="en-US"/>
        </w:rPr>
        <w:tab/>
        <w:t>Candidates participate in this tender procedure at their own responsibility and they are not entitled to any compensation for expenditure relating to participation in the tender procedure.</w:t>
      </w:r>
    </w:p>
    <w:p w14:paraId="57DAA238" w14:textId="77777777" w:rsidR="00373190" w:rsidRPr="00D61800" w:rsidRDefault="00373190" w:rsidP="00265F1C">
      <w:pPr>
        <w:spacing w:after="120"/>
        <w:jc w:val="both"/>
        <w:rPr>
          <w:rFonts w:eastAsia="Calibri"/>
          <w:sz w:val="22"/>
          <w:lang w:val="en-GB" w:eastAsia="en-US"/>
        </w:rPr>
      </w:pPr>
    </w:p>
    <w:p w14:paraId="556E77F2" w14:textId="242FD094" w:rsidR="00CC1458"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03" w:name="_Toc472524671"/>
      <w:bookmarkStart w:id="104" w:name="_Toc486258888"/>
      <w:bookmarkStart w:id="105" w:name="_Toc498499713"/>
      <w:bookmarkStart w:id="106" w:name="_Ref470181677"/>
      <w:bookmarkStart w:id="107" w:name="_Toc472524654"/>
      <w:bookmarkStart w:id="108" w:name="_Toc479083769"/>
      <w:bookmarkStart w:id="109" w:name="_Toc4686206"/>
      <w:bookmarkEnd w:id="100"/>
      <w:bookmarkEnd w:id="101"/>
      <w:bookmarkEnd w:id="102"/>
      <w:r w:rsidRPr="00D61800">
        <w:rPr>
          <w:rFonts w:ascii="Times New Roman" w:eastAsia="Times New Roman" w:hAnsi="Times New Roman" w:cs="Times New Roman"/>
          <w:bCs w:val="0"/>
          <w:iCs w:val="0"/>
          <w:color w:val="244061" w:themeColor="accent1" w:themeShade="80"/>
          <w:sz w:val="22"/>
          <w:szCs w:val="22"/>
          <w:u w:val="single"/>
          <w:lang w:val="en-GB" w:eastAsia="en-US"/>
        </w:rPr>
        <w:t>5.2 Submission of Offers</w:t>
      </w:r>
      <w:bookmarkEnd w:id="103"/>
      <w:bookmarkEnd w:id="104"/>
      <w:bookmarkEnd w:id="105"/>
      <w:bookmarkEnd w:id="109"/>
      <w:r w:rsidR="004D7F7E" w:rsidRPr="00D61800">
        <w:rPr>
          <w:rFonts w:ascii="Times New Roman" w:eastAsia="Times New Roman" w:hAnsi="Times New Roman" w:cs="Times New Roman"/>
          <w:bCs w:val="0"/>
          <w:iCs w:val="0"/>
          <w:color w:val="244061" w:themeColor="accent1" w:themeShade="80"/>
          <w:sz w:val="22"/>
          <w:szCs w:val="22"/>
          <w:u w:val="single"/>
          <w:lang w:val="en-GB" w:eastAsia="en-US"/>
        </w:rPr>
        <w:t xml:space="preserve"> </w:t>
      </w:r>
    </w:p>
    <w:p w14:paraId="49F966EB" w14:textId="24603AA4" w:rsidR="004D7F7E" w:rsidRPr="00D61800" w:rsidRDefault="004D7F7E" w:rsidP="004D19BF">
      <w:pPr>
        <w:spacing w:after="120"/>
        <w:ind w:left="567"/>
        <w:jc w:val="both"/>
        <w:rPr>
          <w:rFonts w:eastAsia="Calibri"/>
          <w:color w:val="FF0000"/>
          <w:sz w:val="22"/>
          <w:szCs w:val="22"/>
          <w:lang w:val="en-GB" w:eastAsia="en-US"/>
        </w:rPr>
      </w:pPr>
      <w:r w:rsidRPr="00D61800">
        <w:rPr>
          <w:rFonts w:eastAsia="Calibri"/>
          <w:sz w:val="22"/>
          <w:szCs w:val="22"/>
          <w:lang w:val="en-GB" w:eastAsia="en-US"/>
        </w:rPr>
        <w:t xml:space="preserve">Candidates may visit PPA’s Ro </w:t>
      </w:r>
      <w:proofErr w:type="spellStart"/>
      <w:r w:rsidRPr="00D61800">
        <w:rPr>
          <w:rFonts w:eastAsia="Calibri"/>
          <w:sz w:val="22"/>
          <w:szCs w:val="22"/>
          <w:lang w:val="en-GB" w:eastAsia="en-US"/>
        </w:rPr>
        <w:t>Ro</w:t>
      </w:r>
      <w:proofErr w:type="spellEnd"/>
      <w:r w:rsidRPr="00D61800">
        <w:rPr>
          <w:rFonts w:eastAsia="Calibri"/>
          <w:sz w:val="22"/>
          <w:szCs w:val="22"/>
          <w:lang w:val="en-GB" w:eastAsia="en-US"/>
        </w:rPr>
        <w:t xml:space="preserve"> Terminal </w:t>
      </w:r>
      <w:r w:rsidR="00F06F4F" w:rsidRPr="00D61800">
        <w:rPr>
          <w:rFonts w:eastAsia="Calibri"/>
          <w:sz w:val="22"/>
          <w:szCs w:val="22"/>
          <w:lang w:val="en-GB" w:eastAsia="en-US"/>
        </w:rPr>
        <w:t xml:space="preserve">at their own expenses, </w:t>
      </w:r>
      <w:r w:rsidRPr="00D61800">
        <w:rPr>
          <w:rFonts w:eastAsia="Calibri"/>
          <w:sz w:val="22"/>
          <w:szCs w:val="22"/>
          <w:lang w:val="en-GB" w:eastAsia="en-US"/>
        </w:rPr>
        <w:t>during the tender uploading period and until the offers’ submission deadline</w:t>
      </w:r>
      <w:r w:rsidR="00F06F4F" w:rsidRPr="00D61800">
        <w:rPr>
          <w:rFonts w:eastAsia="Calibri"/>
          <w:sz w:val="22"/>
          <w:szCs w:val="22"/>
          <w:lang w:val="en-GB" w:eastAsia="en-US"/>
        </w:rPr>
        <w:t xml:space="preserve">, after submitting a written </w:t>
      </w:r>
      <w:proofErr w:type="gramStart"/>
      <w:r w:rsidR="00F06F4F" w:rsidRPr="00D61800">
        <w:rPr>
          <w:rFonts w:eastAsia="Calibri"/>
          <w:sz w:val="22"/>
          <w:szCs w:val="22"/>
          <w:lang w:val="en-GB" w:eastAsia="en-US"/>
        </w:rPr>
        <w:t>request  to</w:t>
      </w:r>
      <w:proofErr w:type="gramEnd"/>
      <w:r w:rsidR="00F06F4F" w:rsidRPr="00D61800">
        <w:rPr>
          <w:rFonts w:eastAsia="Calibri"/>
          <w:sz w:val="22"/>
          <w:szCs w:val="22"/>
          <w:lang w:val="en-GB" w:eastAsia="en-US"/>
        </w:rPr>
        <w:t xml:space="preserve"> </w:t>
      </w:r>
      <w:hyperlink r:id="rId35" w:history="1">
        <w:r w:rsidR="00F06F4F" w:rsidRPr="00D61800">
          <w:rPr>
            <w:rStyle w:val="Hyperlink"/>
            <w:rFonts w:eastAsia="Calibri"/>
            <w:sz w:val="22"/>
            <w:szCs w:val="22"/>
            <w:lang w:val="en-GB" w:eastAsia="en-US"/>
          </w:rPr>
          <w:t>roro-tender@olp.gr</w:t>
        </w:r>
      </w:hyperlink>
      <w:r w:rsidR="00F06F4F" w:rsidRPr="00D61800">
        <w:rPr>
          <w:rFonts w:eastAsia="Calibri"/>
          <w:sz w:val="22"/>
          <w:szCs w:val="22"/>
          <w:lang w:val="en-GB" w:eastAsia="en-US"/>
        </w:rPr>
        <w:t xml:space="preserve"> </w:t>
      </w:r>
    </w:p>
    <w:p w14:paraId="09FC6EC9" w14:textId="3846E236" w:rsidR="00303FCB" w:rsidRPr="00D61800" w:rsidRDefault="00BE5A88"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Offers shall be submitted to </w:t>
      </w:r>
      <w:r w:rsidR="007E2826" w:rsidRPr="00D61800">
        <w:rPr>
          <w:rFonts w:eastAsia="Calibri"/>
          <w:sz w:val="22"/>
          <w:szCs w:val="22"/>
          <w:lang w:val="en-GB" w:eastAsia="en-US"/>
        </w:rPr>
        <w:t xml:space="preserve">Procurement Department </w:t>
      </w:r>
      <w:proofErr w:type="spellStart"/>
      <w:r w:rsidR="007E2826" w:rsidRPr="00D61800">
        <w:rPr>
          <w:rFonts w:eastAsia="Calibri"/>
          <w:sz w:val="22"/>
          <w:szCs w:val="22"/>
          <w:lang w:val="en-GB" w:eastAsia="en-US"/>
        </w:rPr>
        <w:t>Secretairiat</w:t>
      </w:r>
      <w:proofErr w:type="spellEnd"/>
      <w:r w:rsidR="00B01F71" w:rsidRPr="00D61800">
        <w:rPr>
          <w:rFonts w:eastAsia="Calibri"/>
          <w:sz w:val="22"/>
          <w:szCs w:val="22"/>
          <w:lang w:val="en-GB" w:eastAsia="en-US"/>
        </w:rPr>
        <w:t xml:space="preserve"> in English </w:t>
      </w:r>
      <w:r w:rsidR="00AA0480" w:rsidRPr="00D61800">
        <w:rPr>
          <w:rFonts w:eastAsia="Calibri"/>
          <w:sz w:val="22"/>
          <w:szCs w:val="22"/>
          <w:lang w:val="en-GB" w:eastAsia="en-US"/>
        </w:rPr>
        <w:t xml:space="preserve">and / </w:t>
      </w:r>
      <w:r w:rsidR="00B01F71" w:rsidRPr="00D61800">
        <w:rPr>
          <w:rFonts w:eastAsia="Calibri"/>
          <w:sz w:val="22"/>
          <w:szCs w:val="22"/>
          <w:lang w:val="en-GB" w:eastAsia="en-US"/>
        </w:rPr>
        <w:t xml:space="preserve">or in Greek </w:t>
      </w:r>
      <w:r w:rsidR="00DC4325" w:rsidRPr="00D61800">
        <w:rPr>
          <w:rFonts w:eastAsia="Calibri"/>
          <w:sz w:val="22"/>
          <w:szCs w:val="22"/>
          <w:lang w:val="en-GB" w:eastAsia="en-US"/>
        </w:rPr>
        <w:t>(</w:t>
      </w:r>
      <w:r w:rsidR="0020332D" w:rsidRPr="00D61800">
        <w:rPr>
          <w:rFonts w:eastAsia="Calibri"/>
          <w:sz w:val="22"/>
          <w:szCs w:val="22"/>
          <w:lang w:val="en-GB" w:eastAsia="en-US"/>
        </w:rPr>
        <w:t>without prejudice to paragraph 5.3 of the present Call</w:t>
      </w:r>
      <w:r w:rsidR="00DC4325" w:rsidRPr="00D61800">
        <w:rPr>
          <w:rFonts w:eastAsia="Calibri"/>
          <w:sz w:val="22"/>
          <w:szCs w:val="22"/>
          <w:lang w:val="en-GB" w:eastAsia="en-US"/>
        </w:rPr>
        <w:t>)</w:t>
      </w:r>
      <w:r w:rsidR="007E2826" w:rsidRPr="00D61800">
        <w:rPr>
          <w:rFonts w:eastAsia="Calibri"/>
          <w:sz w:val="22"/>
          <w:szCs w:val="22"/>
          <w:lang w:val="en-GB" w:eastAsia="en-US"/>
        </w:rPr>
        <w:t xml:space="preserve">, </w:t>
      </w:r>
      <w:r w:rsidR="00AA0480" w:rsidRPr="00D61800">
        <w:rPr>
          <w:rFonts w:eastAsia="Calibri"/>
          <w:sz w:val="22"/>
          <w:szCs w:val="22"/>
          <w:lang w:val="en-GB" w:eastAsia="en-US"/>
        </w:rPr>
        <w:t xml:space="preserve">at </w:t>
      </w:r>
      <w:r w:rsidR="007E2826" w:rsidRPr="00D61800">
        <w:rPr>
          <w:rFonts w:eastAsia="Calibri"/>
          <w:sz w:val="22"/>
          <w:szCs w:val="22"/>
          <w:lang w:val="en-GB" w:eastAsia="en-US"/>
        </w:rPr>
        <w:t>office number 212</w:t>
      </w:r>
      <w:r w:rsidR="00FD2C2E" w:rsidRPr="00D61800">
        <w:rPr>
          <w:rFonts w:eastAsia="Calibri"/>
          <w:sz w:val="22"/>
          <w:szCs w:val="22"/>
          <w:lang w:val="en-GB" w:eastAsia="en-US"/>
        </w:rPr>
        <w:t xml:space="preserve"> </w:t>
      </w:r>
      <w:r w:rsidRPr="00D61800">
        <w:rPr>
          <w:rFonts w:eastAsia="Calibri"/>
          <w:sz w:val="22"/>
          <w:szCs w:val="22"/>
          <w:lang w:val="en-GB" w:eastAsia="en-US"/>
        </w:rPr>
        <w:t xml:space="preserve">in person </w:t>
      </w:r>
      <w:r w:rsidR="007E2826" w:rsidRPr="00D61800">
        <w:rPr>
          <w:rFonts w:eastAsia="Calibri"/>
          <w:sz w:val="22"/>
          <w:szCs w:val="22"/>
          <w:lang w:val="en-GB" w:eastAsia="en-US"/>
        </w:rPr>
        <w:t xml:space="preserve">according to para. 5.3.1. </w:t>
      </w:r>
      <w:proofErr w:type="gramStart"/>
      <w:r w:rsidR="007E2826" w:rsidRPr="00D61800">
        <w:rPr>
          <w:rFonts w:eastAsia="Calibri"/>
          <w:sz w:val="22"/>
          <w:szCs w:val="22"/>
          <w:lang w:val="en-GB" w:eastAsia="en-US"/>
        </w:rPr>
        <w:t>of</w:t>
      </w:r>
      <w:proofErr w:type="gramEnd"/>
      <w:r w:rsidR="007E2826" w:rsidRPr="00D61800">
        <w:rPr>
          <w:rFonts w:eastAsia="Calibri"/>
          <w:sz w:val="22"/>
          <w:szCs w:val="22"/>
          <w:lang w:val="en-GB" w:eastAsia="en-US"/>
        </w:rPr>
        <w:t xml:space="preserve"> the present Call</w:t>
      </w:r>
      <w:r w:rsidR="00071F7E" w:rsidRPr="00D61800">
        <w:rPr>
          <w:rFonts w:eastAsia="Calibri"/>
          <w:sz w:val="22"/>
          <w:szCs w:val="22"/>
          <w:lang w:val="en-GB" w:eastAsia="en-US"/>
        </w:rPr>
        <w:t xml:space="preserve"> both in hard copy</w:t>
      </w:r>
      <w:r w:rsidR="00845E66" w:rsidRPr="00D61800">
        <w:rPr>
          <w:rFonts w:eastAsia="Calibri"/>
          <w:sz w:val="22"/>
          <w:szCs w:val="22"/>
          <w:lang w:val="en-GB" w:eastAsia="en-US"/>
        </w:rPr>
        <w:t xml:space="preserve"> and digital form</w:t>
      </w:r>
      <w:r w:rsidRPr="00D61800">
        <w:rPr>
          <w:rFonts w:eastAsia="Calibri"/>
          <w:sz w:val="22"/>
          <w:szCs w:val="22"/>
          <w:lang w:val="en-GB" w:eastAsia="en-US"/>
        </w:rPr>
        <w:t>.</w:t>
      </w:r>
    </w:p>
    <w:p w14:paraId="3432CFC4" w14:textId="1260F402" w:rsidR="00BE5A88" w:rsidRPr="00D61800" w:rsidRDefault="00BE5A88"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Alternatively, the Offers may also be sent to PPA’s </w:t>
      </w:r>
      <w:r w:rsidR="007E2826" w:rsidRPr="00D61800">
        <w:rPr>
          <w:rFonts w:eastAsia="Calibri"/>
          <w:sz w:val="22"/>
          <w:szCs w:val="22"/>
          <w:lang w:val="en-GB" w:eastAsia="en-US"/>
        </w:rPr>
        <w:t xml:space="preserve">Procurement Department </w:t>
      </w:r>
      <w:proofErr w:type="spellStart"/>
      <w:r w:rsidR="007E2826" w:rsidRPr="00D61800">
        <w:rPr>
          <w:rFonts w:eastAsia="Calibri"/>
          <w:sz w:val="22"/>
          <w:szCs w:val="22"/>
          <w:lang w:val="en-GB" w:eastAsia="en-US"/>
        </w:rPr>
        <w:t>Secretairiat</w:t>
      </w:r>
      <w:proofErr w:type="spellEnd"/>
      <w:r w:rsidR="007E2826" w:rsidRPr="00D61800">
        <w:rPr>
          <w:rFonts w:eastAsia="Calibri"/>
          <w:sz w:val="22"/>
          <w:szCs w:val="22"/>
          <w:lang w:val="en-GB" w:eastAsia="en-US"/>
        </w:rPr>
        <w:t xml:space="preserve"> – office number 212</w:t>
      </w:r>
      <w:r w:rsidRPr="00D61800">
        <w:rPr>
          <w:rFonts w:eastAsia="Calibri"/>
          <w:sz w:val="22"/>
          <w:szCs w:val="22"/>
          <w:lang w:val="en-GB" w:eastAsia="en-US"/>
        </w:rPr>
        <w:t xml:space="preserve"> by registered post upon proof of receipt dated no later than</w:t>
      </w:r>
      <w:r w:rsidR="00FD2C2E" w:rsidRPr="00D61800">
        <w:rPr>
          <w:rFonts w:eastAsia="Calibri"/>
          <w:sz w:val="22"/>
          <w:szCs w:val="22"/>
          <w:lang w:val="en-GB" w:eastAsia="en-US"/>
        </w:rPr>
        <w:t xml:space="preserve"> </w:t>
      </w:r>
      <w:r w:rsidR="00D647F1" w:rsidRPr="00D61800">
        <w:rPr>
          <w:rFonts w:eastAsia="Calibri"/>
          <w:sz w:val="22"/>
          <w:szCs w:val="22"/>
          <w:lang w:val="en-GB" w:eastAsia="en-US"/>
        </w:rPr>
        <w:t>the deadline within article 3.4</w:t>
      </w:r>
      <w:r w:rsidR="00FD2C2E" w:rsidRPr="00D61800">
        <w:rPr>
          <w:rFonts w:eastAsia="Calibri"/>
          <w:sz w:val="22"/>
          <w:szCs w:val="22"/>
          <w:lang w:val="en-GB" w:eastAsia="en-US"/>
        </w:rPr>
        <w:t xml:space="preserve">. </w:t>
      </w:r>
      <w:r w:rsidR="00F6159B" w:rsidRPr="00D61800">
        <w:rPr>
          <w:rFonts w:eastAsia="Calibri"/>
          <w:sz w:val="22"/>
          <w:szCs w:val="22"/>
          <w:lang w:val="en-GB" w:eastAsia="en-US"/>
        </w:rPr>
        <w:t xml:space="preserve">In that case, </w:t>
      </w:r>
      <w:r w:rsidRPr="00D61800">
        <w:rPr>
          <w:rFonts w:eastAsia="Calibri"/>
          <w:sz w:val="22"/>
          <w:szCs w:val="22"/>
          <w:lang w:val="en-GB" w:eastAsia="en-US"/>
        </w:rPr>
        <w:t>Candidates are responsible for dispatching the sealed Folder of Offer until the receipt of such Folder of Offer by PPA. Any insurance cost, custom duties and transport charges are borne by the Candidate.</w:t>
      </w:r>
    </w:p>
    <w:p w14:paraId="1C595544" w14:textId="77777777" w:rsidR="00BE5A88" w:rsidRPr="00D61800" w:rsidRDefault="00BE5A88" w:rsidP="004D19BF">
      <w:pPr>
        <w:spacing w:after="120"/>
        <w:ind w:left="567"/>
        <w:jc w:val="both"/>
        <w:rPr>
          <w:rFonts w:eastAsia="Calibri"/>
          <w:sz w:val="22"/>
          <w:szCs w:val="22"/>
          <w:lang w:val="en-GB" w:eastAsia="en-US"/>
        </w:rPr>
      </w:pPr>
      <w:r w:rsidRPr="00D61800">
        <w:rPr>
          <w:rFonts w:eastAsia="Calibri"/>
          <w:sz w:val="22"/>
          <w:szCs w:val="22"/>
          <w:lang w:val="en-GB" w:eastAsia="en-US"/>
        </w:rPr>
        <w:t>The Candidate is responsible an</w:t>
      </w:r>
      <w:r w:rsidR="00F6159B" w:rsidRPr="00D61800">
        <w:rPr>
          <w:rFonts w:eastAsia="Calibri"/>
          <w:sz w:val="22"/>
          <w:szCs w:val="22"/>
          <w:lang w:val="en-GB" w:eastAsia="en-US"/>
        </w:rPr>
        <w:t>d</w:t>
      </w:r>
      <w:r w:rsidRPr="00D61800">
        <w:rPr>
          <w:rFonts w:eastAsia="Calibri"/>
          <w:sz w:val="22"/>
          <w:szCs w:val="22"/>
          <w:lang w:val="en-GB" w:eastAsia="en-US"/>
        </w:rPr>
        <w:t xml:space="preserve"> accepts the risk for any event, to include even </w:t>
      </w:r>
      <w:r w:rsidR="008804D0" w:rsidRPr="00D61800">
        <w:rPr>
          <w:rFonts w:eastAsia="Calibri"/>
          <w:i/>
          <w:sz w:val="22"/>
          <w:szCs w:val="22"/>
          <w:lang w:val="en-GB" w:eastAsia="en-US"/>
        </w:rPr>
        <w:t>force majeure</w:t>
      </w:r>
      <w:r w:rsidRPr="00D61800">
        <w:rPr>
          <w:rFonts w:eastAsia="Calibri"/>
          <w:sz w:val="22"/>
          <w:szCs w:val="22"/>
          <w:lang w:val="en-GB" w:eastAsia="en-US"/>
        </w:rPr>
        <w:t xml:space="preserve">, that may have as a result the non-timely or non-duly submission of the Folder of Offer thereof. </w:t>
      </w:r>
    </w:p>
    <w:p w14:paraId="2A28DAFC" w14:textId="77777777" w:rsidR="001A72BA" w:rsidRPr="00D61800" w:rsidRDefault="00BE5A88" w:rsidP="006D154D">
      <w:pPr>
        <w:spacing w:after="120"/>
        <w:ind w:left="567"/>
        <w:jc w:val="both"/>
        <w:rPr>
          <w:rFonts w:eastAsia="Calibri"/>
          <w:sz w:val="22"/>
          <w:szCs w:val="22"/>
          <w:lang w:val="en-GB" w:eastAsia="en-US"/>
        </w:rPr>
      </w:pPr>
      <w:r w:rsidRPr="00D61800">
        <w:rPr>
          <w:rFonts w:eastAsia="Calibri"/>
          <w:sz w:val="22"/>
          <w:szCs w:val="22"/>
          <w:lang w:val="en-GB" w:eastAsia="en-US"/>
        </w:rPr>
        <w:t xml:space="preserve">Offers submitted after the above date and time are overdue and </w:t>
      </w:r>
      <w:r w:rsidR="00F6159B" w:rsidRPr="00D61800">
        <w:rPr>
          <w:rFonts w:eastAsia="Calibri"/>
          <w:sz w:val="22"/>
          <w:szCs w:val="22"/>
          <w:lang w:val="en-GB" w:eastAsia="en-US"/>
        </w:rPr>
        <w:t xml:space="preserve">shall be </w:t>
      </w:r>
      <w:r w:rsidRPr="00D61800">
        <w:rPr>
          <w:rFonts w:eastAsia="Calibri"/>
          <w:sz w:val="22"/>
          <w:szCs w:val="22"/>
          <w:lang w:val="en-GB" w:eastAsia="en-US"/>
        </w:rPr>
        <w:t xml:space="preserve">returned without being unsealed. </w:t>
      </w:r>
    </w:p>
    <w:p w14:paraId="7C65C1BF" w14:textId="77777777" w:rsidR="001961C6" w:rsidRPr="00D6180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10" w:name="_Ref470113044"/>
      <w:bookmarkStart w:id="111" w:name="_Toc472524672"/>
      <w:bookmarkStart w:id="112" w:name="_Toc486258889"/>
      <w:bookmarkStart w:id="113" w:name="_Toc498499714"/>
      <w:bookmarkStart w:id="114" w:name="_Toc4686207"/>
      <w:r w:rsidRPr="00D61800">
        <w:rPr>
          <w:rFonts w:ascii="Times New Roman" w:eastAsia="Times New Roman" w:hAnsi="Times New Roman" w:cs="Times New Roman"/>
          <w:bCs w:val="0"/>
          <w:iCs w:val="0"/>
          <w:color w:val="244061" w:themeColor="accent1" w:themeShade="80"/>
          <w:sz w:val="22"/>
          <w:szCs w:val="22"/>
          <w:u w:val="single"/>
          <w:lang w:val="en-GB" w:eastAsia="en-US"/>
        </w:rPr>
        <w:t>5.3 Offer Documentation</w:t>
      </w:r>
      <w:bookmarkStart w:id="115" w:name="_Ref470113116"/>
      <w:bookmarkEnd w:id="110"/>
      <w:bookmarkEnd w:id="111"/>
      <w:bookmarkEnd w:id="112"/>
      <w:bookmarkEnd w:id="113"/>
      <w:bookmarkEnd w:id="114"/>
    </w:p>
    <w:p w14:paraId="6FAE3080" w14:textId="17B55602" w:rsidR="00CC1458" w:rsidRPr="00D61800" w:rsidRDefault="00CC1458">
      <w:pPr>
        <w:spacing w:after="120"/>
        <w:ind w:left="567"/>
        <w:jc w:val="both"/>
        <w:rPr>
          <w:rFonts w:eastAsia="Calibri"/>
          <w:sz w:val="22"/>
          <w:szCs w:val="22"/>
          <w:lang w:val="en-GB" w:eastAsia="en-US"/>
        </w:rPr>
      </w:pPr>
      <w:r w:rsidRPr="00D61800">
        <w:rPr>
          <w:rFonts w:eastAsia="Calibri"/>
          <w:sz w:val="22"/>
          <w:szCs w:val="22"/>
          <w:lang w:val="en-GB" w:eastAsia="en-US"/>
        </w:rPr>
        <w:t xml:space="preserve">Offers (Participation Supporting Documentation, Technical </w:t>
      </w:r>
      <w:r w:rsidR="00533027" w:rsidRPr="00D61800">
        <w:rPr>
          <w:rFonts w:eastAsia="Calibri"/>
          <w:sz w:val="22"/>
          <w:szCs w:val="22"/>
          <w:lang w:val="en-GB" w:eastAsia="en-US"/>
        </w:rPr>
        <w:t>Offer</w:t>
      </w:r>
      <w:r w:rsidR="008F73A9" w:rsidRPr="00D61800">
        <w:rPr>
          <w:rFonts w:eastAsia="Calibri"/>
          <w:sz w:val="22"/>
          <w:szCs w:val="22"/>
          <w:lang w:val="en-GB" w:eastAsia="en-US"/>
        </w:rPr>
        <w:t xml:space="preserve"> </w:t>
      </w:r>
      <w:r w:rsidRPr="00D61800">
        <w:rPr>
          <w:rFonts w:eastAsia="Calibri"/>
          <w:sz w:val="22"/>
          <w:szCs w:val="22"/>
          <w:lang w:val="en-GB" w:eastAsia="en-US"/>
        </w:rPr>
        <w:t xml:space="preserve">and Financial </w:t>
      </w:r>
      <w:r w:rsidR="00533027" w:rsidRPr="00D61800">
        <w:rPr>
          <w:rFonts w:eastAsia="Calibri"/>
          <w:sz w:val="22"/>
          <w:szCs w:val="22"/>
          <w:lang w:val="en-GB" w:eastAsia="en-US"/>
        </w:rPr>
        <w:t>Offer</w:t>
      </w:r>
      <w:r w:rsidRPr="00D61800">
        <w:rPr>
          <w:rFonts w:eastAsia="Calibri"/>
          <w:sz w:val="22"/>
          <w:szCs w:val="22"/>
          <w:lang w:val="en-GB" w:eastAsia="en-US"/>
        </w:rPr>
        <w:t>) are submitted in the sealed Folder of Offer, typed, in one (1) original (that wil</w:t>
      </w:r>
      <w:r w:rsidR="007226C3" w:rsidRPr="00D61800">
        <w:rPr>
          <w:rFonts w:eastAsia="Calibri"/>
          <w:sz w:val="22"/>
          <w:szCs w:val="22"/>
          <w:lang w:val="en-GB" w:eastAsia="en-US"/>
        </w:rPr>
        <w:t xml:space="preserve">l include </w:t>
      </w:r>
      <w:r w:rsidR="00D23413" w:rsidRPr="00D61800">
        <w:rPr>
          <w:rFonts w:eastAsia="Calibri"/>
          <w:sz w:val="22"/>
          <w:szCs w:val="22"/>
          <w:lang w:val="en-GB" w:eastAsia="en-US"/>
        </w:rPr>
        <w:t>originals or legally certified copies or simple, clear and easy-to-read copies of the following valid (state their validity by solemn declaration)</w:t>
      </w:r>
      <w:r w:rsidR="005F218E" w:rsidRPr="006C5886">
        <w:rPr>
          <w:rFonts w:eastAsia="Calibri"/>
          <w:sz w:val="22"/>
          <w:szCs w:val="22"/>
          <w:lang w:eastAsia="en-US"/>
        </w:rPr>
        <w:t>)</w:t>
      </w:r>
      <w:r w:rsidRPr="00D61800">
        <w:rPr>
          <w:rFonts w:eastAsia="Calibri"/>
          <w:sz w:val="22"/>
          <w:szCs w:val="22"/>
          <w:lang w:val="en-GB" w:eastAsia="en-US"/>
        </w:rPr>
        <w:t xml:space="preserve"> and one (1) copy of the original, all drafted</w:t>
      </w:r>
      <w:r w:rsidR="008F73A9" w:rsidRPr="00D61800">
        <w:rPr>
          <w:rFonts w:eastAsia="Calibri"/>
          <w:sz w:val="22"/>
          <w:szCs w:val="22"/>
          <w:lang w:val="en-GB" w:eastAsia="en-US"/>
        </w:rPr>
        <w:t xml:space="preserve"> </w:t>
      </w:r>
      <w:r w:rsidR="00DC4325" w:rsidRPr="00D61800">
        <w:rPr>
          <w:rFonts w:eastAsia="Calibri"/>
          <w:sz w:val="22"/>
          <w:szCs w:val="22"/>
          <w:lang w:val="en-GB" w:eastAsia="en-US"/>
        </w:rPr>
        <w:t>(</w:t>
      </w:r>
      <w:r w:rsidR="008F73A9" w:rsidRPr="00D61800">
        <w:rPr>
          <w:rFonts w:eastAsia="Calibri"/>
          <w:sz w:val="22"/>
          <w:szCs w:val="22"/>
          <w:lang w:val="en-GB" w:eastAsia="en-US"/>
        </w:rPr>
        <w:t>or officially translated</w:t>
      </w:r>
      <w:r w:rsidR="00DC4325" w:rsidRPr="00D61800">
        <w:rPr>
          <w:rFonts w:eastAsia="Calibri"/>
          <w:sz w:val="22"/>
          <w:szCs w:val="22"/>
          <w:lang w:val="en-GB" w:eastAsia="en-US"/>
        </w:rPr>
        <w:t>)</w:t>
      </w:r>
      <w:r w:rsidR="008F73A9" w:rsidRPr="00D61800">
        <w:rPr>
          <w:rFonts w:eastAsia="Calibri"/>
          <w:sz w:val="22"/>
          <w:szCs w:val="22"/>
          <w:lang w:val="en-GB" w:eastAsia="en-US"/>
        </w:rPr>
        <w:t xml:space="preserve"> </w:t>
      </w:r>
      <w:r w:rsidRPr="00D61800">
        <w:rPr>
          <w:rFonts w:eastAsia="Calibri"/>
          <w:sz w:val="22"/>
          <w:szCs w:val="22"/>
          <w:lang w:val="en-GB" w:eastAsia="en-US"/>
        </w:rPr>
        <w:t>in</w:t>
      </w:r>
      <w:r w:rsidR="007E2826" w:rsidRPr="00D61800">
        <w:rPr>
          <w:rFonts w:eastAsia="Calibri"/>
          <w:sz w:val="22"/>
          <w:szCs w:val="22"/>
          <w:lang w:val="en-GB" w:eastAsia="en-US"/>
        </w:rPr>
        <w:t xml:space="preserve"> Greek and/ or </w:t>
      </w:r>
      <w:r w:rsidRPr="00D61800">
        <w:rPr>
          <w:rFonts w:eastAsia="Calibri"/>
          <w:sz w:val="22"/>
          <w:szCs w:val="22"/>
          <w:lang w:val="en-GB" w:eastAsia="en-US"/>
        </w:rPr>
        <w:t>English</w:t>
      </w:r>
      <w:r w:rsidR="008F73A9" w:rsidRPr="00D61800">
        <w:rPr>
          <w:rFonts w:eastAsia="Calibri"/>
          <w:sz w:val="22"/>
          <w:szCs w:val="22"/>
          <w:lang w:val="en-GB" w:eastAsia="en-US"/>
        </w:rPr>
        <w:t xml:space="preserve"> </w:t>
      </w:r>
      <w:r w:rsidRPr="00D61800">
        <w:rPr>
          <w:rFonts w:eastAsia="Calibri"/>
          <w:sz w:val="22"/>
          <w:szCs w:val="22"/>
          <w:lang w:val="en-GB" w:eastAsia="en-US"/>
        </w:rPr>
        <w:t>language</w:t>
      </w:r>
      <w:r w:rsidR="008F73A9" w:rsidRPr="00D61800">
        <w:rPr>
          <w:rFonts w:eastAsia="Calibri"/>
          <w:sz w:val="22"/>
          <w:szCs w:val="22"/>
          <w:lang w:val="en-GB" w:eastAsia="en-US"/>
        </w:rPr>
        <w:t>, except for</w:t>
      </w:r>
      <w:bookmarkEnd w:id="115"/>
      <w:r w:rsidR="0020332D" w:rsidRPr="006C5886">
        <w:rPr>
          <w:rFonts w:eastAsia="Calibri"/>
          <w:sz w:val="22"/>
          <w:szCs w:val="22"/>
          <w:lang w:val="en-GB" w:eastAsia="en-US"/>
        </w:rPr>
        <w:t xml:space="preserve"> the documents of the Subfolder of Technical Offer which shall be submitted in English or in Greek and officially translated in English</w:t>
      </w:r>
      <w:r w:rsidR="0002084E" w:rsidRPr="00D61800">
        <w:rPr>
          <w:rFonts w:eastAsia="Calibri"/>
          <w:sz w:val="22"/>
          <w:szCs w:val="22"/>
          <w:lang w:val="en-GB" w:eastAsia="en-US"/>
        </w:rPr>
        <w:t xml:space="preserve">.  </w:t>
      </w:r>
    </w:p>
    <w:p w14:paraId="08879BA2" w14:textId="77777777" w:rsidR="00CC1458" w:rsidRPr="00D61800" w:rsidRDefault="00CC1458" w:rsidP="004D19BF">
      <w:pPr>
        <w:spacing w:after="120"/>
        <w:ind w:left="567"/>
        <w:jc w:val="both"/>
        <w:rPr>
          <w:rFonts w:eastAsia="Calibri"/>
          <w:sz w:val="22"/>
          <w:szCs w:val="22"/>
          <w:lang w:val="en-GB" w:eastAsia="en-US"/>
        </w:rPr>
      </w:pPr>
      <w:r w:rsidRPr="00D61800">
        <w:rPr>
          <w:rFonts w:eastAsia="Calibri"/>
          <w:sz w:val="22"/>
          <w:szCs w:val="22"/>
          <w:lang w:val="en-GB" w:eastAsia="en-US"/>
        </w:rPr>
        <w:t>On the Folder of Offer the following must be clearly written:</w:t>
      </w:r>
    </w:p>
    <w:p w14:paraId="556A5684" w14:textId="77777777" w:rsidR="00CC1458" w:rsidRPr="00D61800" w:rsidRDefault="00CC1458" w:rsidP="00232EE1">
      <w:pPr>
        <w:pStyle w:val="ListParagraph"/>
        <w:numPr>
          <w:ilvl w:val="3"/>
          <w:numId w:val="5"/>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The word «OFFER».</w:t>
      </w:r>
    </w:p>
    <w:p w14:paraId="6B85D66C" w14:textId="22B15A14" w:rsidR="00CC1458" w:rsidRPr="00D6180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lastRenderedPageBreak/>
        <w:t xml:space="preserve">The number and the title of the </w:t>
      </w:r>
      <w:r w:rsidR="005A0999" w:rsidRPr="00D61800">
        <w:rPr>
          <w:rFonts w:ascii="Times New Roman" w:eastAsia="Calibri" w:hAnsi="Times New Roman"/>
          <w:kern w:val="0"/>
          <w:sz w:val="22"/>
          <w:lang w:val="en-GB" w:eastAsia="en-US"/>
        </w:rPr>
        <w:t>Call for</w:t>
      </w:r>
      <w:r w:rsidRPr="00D61800">
        <w:rPr>
          <w:rFonts w:ascii="Times New Roman" w:eastAsia="Calibri" w:hAnsi="Times New Roman"/>
          <w:kern w:val="0"/>
          <w:sz w:val="22"/>
          <w:lang w:val="en-GB" w:eastAsia="en-US"/>
        </w:rPr>
        <w:t xml:space="preserve"> Tender.</w:t>
      </w:r>
    </w:p>
    <w:p w14:paraId="087FF096" w14:textId="7F2BE580" w:rsidR="00CC1458" w:rsidRPr="00D6180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 xml:space="preserve">The </w:t>
      </w:r>
      <w:r w:rsidR="00303FCB" w:rsidRPr="00D61800">
        <w:rPr>
          <w:rFonts w:ascii="Times New Roman" w:eastAsia="Calibri" w:hAnsi="Times New Roman"/>
          <w:kern w:val="0"/>
          <w:sz w:val="22"/>
          <w:lang w:val="en-GB" w:eastAsia="en-US"/>
        </w:rPr>
        <w:t xml:space="preserve">publication </w:t>
      </w:r>
      <w:r w:rsidRPr="00D61800">
        <w:rPr>
          <w:rFonts w:ascii="Times New Roman" w:eastAsia="Calibri" w:hAnsi="Times New Roman"/>
          <w:kern w:val="0"/>
          <w:sz w:val="22"/>
          <w:lang w:val="en-GB" w:eastAsia="en-US"/>
        </w:rPr>
        <w:t xml:space="preserve">date of the </w:t>
      </w:r>
      <w:r w:rsidR="005A0999" w:rsidRPr="00D61800">
        <w:rPr>
          <w:rFonts w:ascii="Times New Roman" w:eastAsia="Calibri" w:hAnsi="Times New Roman"/>
          <w:kern w:val="0"/>
          <w:sz w:val="22"/>
          <w:lang w:val="en-GB" w:eastAsia="en-US"/>
        </w:rPr>
        <w:t xml:space="preserve">Call for </w:t>
      </w:r>
      <w:r w:rsidRPr="00D61800">
        <w:rPr>
          <w:rFonts w:ascii="Times New Roman" w:eastAsia="Calibri" w:hAnsi="Times New Roman"/>
          <w:kern w:val="0"/>
          <w:sz w:val="22"/>
          <w:lang w:val="en-GB" w:eastAsia="en-US"/>
        </w:rPr>
        <w:t>Tender.</w:t>
      </w:r>
    </w:p>
    <w:p w14:paraId="2F3D6E01" w14:textId="77777777" w:rsidR="00CC1458" w:rsidRPr="00D6180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 xml:space="preserve">The detailed </w:t>
      </w:r>
      <w:r w:rsidR="00F04203" w:rsidRPr="00D61800">
        <w:rPr>
          <w:rFonts w:ascii="Times New Roman" w:eastAsia="Calibri" w:hAnsi="Times New Roman"/>
          <w:kern w:val="0"/>
          <w:sz w:val="22"/>
          <w:lang w:val="en-GB" w:eastAsia="en-US"/>
        </w:rPr>
        <w:t xml:space="preserve">personal and title </w:t>
      </w:r>
      <w:r w:rsidRPr="00D61800">
        <w:rPr>
          <w:rFonts w:ascii="Times New Roman" w:eastAsia="Calibri" w:hAnsi="Times New Roman"/>
          <w:kern w:val="0"/>
          <w:sz w:val="22"/>
          <w:lang w:val="en-GB" w:eastAsia="en-US"/>
        </w:rPr>
        <w:t>data of the Candidate.</w:t>
      </w:r>
    </w:p>
    <w:p w14:paraId="62B1E917" w14:textId="77777777" w:rsidR="001A72BA" w:rsidRPr="00D61800" w:rsidRDefault="00CC1458"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The Folder of Offer </w:t>
      </w:r>
      <w:r w:rsidR="00F04203" w:rsidRPr="00D61800">
        <w:rPr>
          <w:rFonts w:eastAsia="Calibri"/>
          <w:sz w:val="22"/>
          <w:szCs w:val="22"/>
          <w:lang w:val="en-GB" w:eastAsia="en-US"/>
        </w:rPr>
        <w:t xml:space="preserve">must </w:t>
      </w:r>
      <w:r w:rsidRPr="00D61800">
        <w:rPr>
          <w:rFonts w:eastAsia="Calibri"/>
          <w:sz w:val="22"/>
          <w:szCs w:val="22"/>
          <w:lang w:val="en-GB" w:eastAsia="en-US"/>
        </w:rPr>
        <w:t>include three</w:t>
      </w:r>
      <w:r w:rsidR="001A72BA" w:rsidRPr="00D61800">
        <w:rPr>
          <w:rFonts w:eastAsia="Calibri"/>
          <w:sz w:val="22"/>
          <w:szCs w:val="22"/>
          <w:lang w:val="en-GB" w:eastAsia="en-US"/>
        </w:rPr>
        <w:t xml:space="preserve"> sub-folders closed and sealed:</w:t>
      </w:r>
    </w:p>
    <w:p w14:paraId="5E47F131" w14:textId="77777777" w:rsidR="001A72BA" w:rsidRPr="00D6180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the Sub-folder of Particip</w:t>
      </w:r>
      <w:r w:rsidR="001A72BA" w:rsidRPr="00D61800">
        <w:rPr>
          <w:rFonts w:ascii="Times New Roman" w:eastAsia="Calibri" w:hAnsi="Times New Roman"/>
          <w:kern w:val="0"/>
          <w:sz w:val="22"/>
          <w:lang w:val="en-GB" w:eastAsia="en-US"/>
        </w:rPr>
        <w:t>ation Supporting Documentation</w:t>
      </w:r>
      <w:r w:rsidR="00F04203" w:rsidRPr="00D61800">
        <w:rPr>
          <w:rFonts w:ascii="Times New Roman" w:eastAsia="Calibri" w:hAnsi="Times New Roman"/>
          <w:kern w:val="0"/>
          <w:sz w:val="22"/>
          <w:lang w:val="en-GB" w:eastAsia="en-US"/>
        </w:rPr>
        <w:t>;</w:t>
      </w:r>
    </w:p>
    <w:p w14:paraId="08FCDCD7" w14:textId="77777777" w:rsidR="001A72BA" w:rsidRPr="00D6180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the Sub-f</w:t>
      </w:r>
      <w:r w:rsidR="001A72BA" w:rsidRPr="00D61800">
        <w:rPr>
          <w:rFonts w:ascii="Times New Roman" w:eastAsia="Calibri" w:hAnsi="Times New Roman"/>
          <w:kern w:val="0"/>
          <w:sz w:val="22"/>
          <w:lang w:val="en-GB" w:eastAsia="en-US"/>
        </w:rPr>
        <w:t xml:space="preserve">older of Technical </w:t>
      </w:r>
      <w:r w:rsidR="001203A7" w:rsidRPr="00D61800">
        <w:rPr>
          <w:rFonts w:ascii="Times New Roman" w:eastAsia="Calibri" w:hAnsi="Times New Roman"/>
          <w:kern w:val="0"/>
          <w:sz w:val="22"/>
          <w:lang w:val="en-GB" w:eastAsia="en-US"/>
        </w:rPr>
        <w:t>Offer</w:t>
      </w:r>
      <w:r w:rsidR="00F04203" w:rsidRPr="00D61800">
        <w:rPr>
          <w:rFonts w:ascii="Times New Roman" w:eastAsia="Calibri" w:hAnsi="Times New Roman"/>
          <w:kern w:val="0"/>
          <w:sz w:val="22"/>
          <w:lang w:val="en-GB" w:eastAsia="en-US"/>
        </w:rPr>
        <w:t>;</w:t>
      </w:r>
      <w:r w:rsidR="001A72BA" w:rsidRPr="00D61800">
        <w:rPr>
          <w:rFonts w:ascii="Times New Roman" w:eastAsia="Calibri" w:hAnsi="Times New Roman"/>
          <w:kern w:val="0"/>
          <w:sz w:val="22"/>
          <w:lang w:val="en-GB" w:eastAsia="en-US"/>
        </w:rPr>
        <w:t xml:space="preserve"> and</w:t>
      </w:r>
    </w:p>
    <w:p w14:paraId="67B0D721" w14:textId="77777777" w:rsidR="0019544F" w:rsidRPr="00D6180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proofErr w:type="gramStart"/>
      <w:r w:rsidRPr="00D61800">
        <w:rPr>
          <w:rFonts w:ascii="Times New Roman" w:eastAsia="Calibri" w:hAnsi="Times New Roman"/>
          <w:kern w:val="0"/>
          <w:sz w:val="22"/>
          <w:lang w:val="en-GB" w:eastAsia="en-US"/>
        </w:rPr>
        <w:t>the</w:t>
      </w:r>
      <w:proofErr w:type="gramEnd"/>
      <w:r w:rsidRPr="00D61800">
        <w:rPr>
          <w:rFonts w:ascii="Times New Roman" w:eastAsia="Calibri" w:hAnsi="Times New Roman"/>
          <w:kern w:val="0"/>
          <w:sz w:val="22"/>
          <w:lang w:val="en-GB" w:eastAsia="en-US"/>
        </w:rPr>
        <w:t xml:space="preserve"> Su</w:t>
      </w:r>
      <w:r w:rsidR="0019544F" w:rsidRPr="00D61800">
        <w:rPr>
          <w:rFonts w:ascii="Times New Roman" w:eastAsia="Calibri" w:hAnsi="Times New Roman"/>
          <w:kern w:val="0"/>
          <w:sz w:val="22"/>
          <w:lang w:val="en-GB" w:eastAsia="en-US"/>
        </w:rPr>
        <w:t xml:space="preserve">b-folder of Financial </w:t>
      </w:r>
      <w:proofErr w:type="spellStart"/>
      <w:r w:rsidR="001203A7" w:rsidRPr="00D61800">
        <w:rPr>
          <w:rFonts w:ascii="Times New Roman" w:eastAsia="Calibri" w:hAnsi="Times New Roman"/>
          <w:kern w:val="0"/>
          <w:sz w:val="22"/>
          <w:lang w:val="en-GB" w:eastAsia="en-US"/>
        </w:rPr>
        <w:t>Offer</w:t>
      </w:r>
      <w:r w:rsidR="0019544F" w:rsidRPr="00D61800">
        <w:rPr>
          <w:rFonts w:ascii="Times New Roman" w:eastAsia="Calibri" w:hAnsi="Times New Roman"/>
          <w:kern w:val="0"/>
          <w:sz w:val="22"/>
          <w:lang w:val="en-GB" w:eastAsia="en-US"/>
        </w:rPr>
        <w:t>l</w:t>
      </w:r>
      <w:proofErr w:type="spellEnd"/>
      <w:r w:rsidR="0019544F" w:rsidRPr="00D61800">
        <w:rPr>
          <w:rFonts w:ascii="Times New Roman" w:eastAsia="Calibri" w:hAnsi="Times New Roman"/>
          <w:kern w:val="0"/>
          <w:sz w:val="22"/>
          <w:lang w:val="en-GB" w:eastAsia="en-US"/>
        </w:rPr>
        <w:t>.</w:t>
      </w:r>
    </w:p>
    <w:p w14:paraId="063A0195" w14:textId="77777777" w:rsidR="00FB1D58" w:rsidRPr="00D61800" w:rsidRDefault="00CC1458"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On each one of the three sub-folders </w:t>
      </w:r>
      <w:r w:rsidR="007226C3" w:rsidRPr="00D61800">
        <w:rPr>
          <w:rFonts w:eastAsia="Calibri"/>
          <w:sz w:val="22"/>
          <w:szCs w:val="22"/>
          <w:lang w:val="en-GB" w:eastAsia="en-US"/>
        </w:rPr>
        <w:t xml:space="preserve">the following titles </w:t>
      </w:r>
      <w:r w:rsidR="00F04203" w:rsidRPr="00D61800">
        <w:rPr>
          <w:rFonts w:eastAsia="Calibri"/>
          <w:sz w:val="22"/>
          <w:szCs w:val="22"/>
          <w:lang w:val="en-GB" w:eastAsia="en-US"/>
        </w:rPr>
        <w:t xml:space="preserve">must be </w:t>
      </w:r>
      <w:r w:rsidR="007226C3" w:rsidRPr="00D61800">
        <w:rPr>
          <w:rFonts w:eastAsia="Calibri"/>
          <w:sz w:val="22"/>
          <w:szCs w:val="22"/>
          <w:lang w:val="en-GB" w:eastAsia="en-US"/>
        </w:rPr>
        <w:t>written</w:t>
      </w:r>
      <w:r w:rsidRPr="00D61800">
        <w:rPr>
          <w:rFonts w:eastAsia="Calibri"/>
          <w:sz w:val="22"/>
          <w:szCs w:val="22"/>
          <w:lang w:val="en-GB" w:eastAsia="en-US"/>
        </w:rPr>
        <w:t xml:space="preserve">: </w:t>
      </w:r>
    </w:p>
    <w:p w14:paraId="7A5B5684" w14:textId="77777777" w:rsidR="00FB1D58" w:rsidRPr="00D61800" w:rsidRDefault="00FB1D58" w:rsidP="004D19BF">
      <w:pPr>
        <w:spacing w:after="120"/>
        <w:ind w:left="567"/>
        <w:jc w:val="both"/>
        <w:rPr>
          <w:rFonts w:eastAsia="Calibri"/>
          <w:sz w:val="22"/>
          <w:szCs w:val="22"/>
          <w:lang w:val="en-GB" w:eastAsia="en-US"/>
        </w:rPr>
      </w:pPr>
      <w:r w:rsidRPr="00D61800">
        <w:rPr>
          <w:rFonts w:eastAsia="Calibri"/>
          <w:sz w:val="22"/>
          <w:szCs w:val="22"/>
          <w:lang w:val="en-GB" w:eastAsia="en-US"/>
        </w:rPr>
        <w:t>-</w:t>
      </w:r>
      <w:r w:rsidR="00CC1458" w:rsidRPr="00D61800">
        <w:rPr>
          <w:rFonts w:eastAsia="Calibri"/>
          <w:sz w:val="22"/>
          <w:szCs w:val="22"/>
          <w:lang w:val="en-GB" w:eastAsia="en-US"/>
        </w:rPr>
        <w:t xml:space="preserve">«PARTICIPATION SUPPORTING DOCUMENTATION», </w:t>
      </w:r>
    </w:p>
    <w:p w14:paraId="1D12F84C" w14:textId="77777777" w:rsidR="00FB1D58" w:rsidRPr="00D61800" w:rsidRDefault="00FB1D58" w:rsidP="004D19BF">
      <w:pPr>
        <w:spacing w:after="120"/>
        <w:ind w:left="567"/>
        <w:jc w:val="both"/>
        <w:rPr>
          <w:rFonts w:eastAsia="Calibri"/>
          <w:sz w:val="22"/>
          <w:szCs w:val="22"/>
          <w:lang w:val="en-GB" w:eastAsia="en-US"/>
        </w:rPr>
      </w:pPr>
      <w:r w:rsidRPr="00D61800">
        <w:rPr>
          <w:rFonts w:eastAsia="Calibri"/>
          <w:sz w:val="22"/>
          <w:szCs w:val="22"/>
          <w:lang w:val="en-GB" w:eastAsia="en-US"/>
        </w:rPr>
        <w:t>-</w:t>
      </w:r>
      <w:r w:rsidR="00CC1458" w:rsidRPr="00D61800">
        <w:rPr>
          <w:rFonts w:eastAsia="Calibri"/>
          <w:sz w:val="22"/>
          <w:szCs w:val="22"/>
          <w:lang w:val="en-GB" w:eastAsia="en-US"/>
        </w:rPr>
        <w:t xml:space="preserve">«TECHNICAL </w:t>
      </w:r>
      <w:r w:rsidR="00A64055" w:rsidRPr="00D61800">
        <w:rPr>
          <w:rFonts w:eastAsia="Calibri"/>
          <w:sz w:val="22"/>
          <w:szCs w:val="22"/>
          <w:lang w:val="en-GB" w:eastAsia="en-US"/>
        </w:rPr>
        <w:t>OFFER</w:t>
      </w:r>
      <w:r w:rsidR="00CC1458" w:rsidRPr="00D61800">
        <w:rPr>
          <w:rFonts w:eastAsia="Calibri"/>
          <w:sz w:val="22"/>
          <w:szCs w:val="22"/>
          <w:lang w:val="en-GB" w:eastAsia="en-US"/>
        </w:rPr>
        <w:t xml:space="preserve">», </w:t>
      </w:r>
    </w:p>
    <w:p w14:paraId="7BCC3646" w14:textId="77777777" w:rsidR="00CC1458" w:rsidRPr="00D61800" w:rsidRDefault="00FB1D58" w:rsidP="004D19BF">
      <w:pPr>
        <w:spacing w:after="120"/>
        <w:ind w:left="567"/>
        <w:jc w:val="both"/>
        <w:rPr>
          <w:rFonts w:eastAsia="Calibri"/>
          <w:sz w:val="22"/>
          <w:szCs w:val="22"/>
          <w:lang w:val="en-GB" w:eastAsia="en-US"/>
        </w:rPr>
      </w:pPr>
      <w:proofErr w:type="gramStart"/>
      <w:r w:rsidRPr="00D61800">
        <w:rPr>
          <w:rFonts w:eastAsia="Calibri"/>
          <w:sz w:val="22"/>
          <w:szCs w:val="22"/>
          <w:lang w:val="en-GB" w:eastAsia="en-US"/>
        </w:rPr>
        <w:t>-</w:t>
      </w:r>
      <w:r w:rsidR="00CC1458" w:rsidRPr="00D61800">
        <w:rPr>
          <w:rFonts w:eastAsia="Calibri"/>
          <w:sz w:val="22"/>
          <w:szCs w:val="22"/>
          <w:lang w:val="en-GB" w:eastAsia="en-US"/>
        </w:rPr>
        <w:t xml:space="preserve">«FINANCIAL </w:t>
      </w:r>
      <w:r w:rsidR="00A64055" w:rsidRPr="00D61800">
        <w:rPr>
          <w:rFonts w:eastAsia="Calibri"/>
          <w:sz w:val="22"/>
          <w:szCs w:val="22"/>
          <w:lang w:val="en-GB" w:eastAsia="en-US"/>
        </w:rPr>
        <w:t>OFFER</w:t>
      </w:r>
      <w:r w:rsidR="00CC1458" w:rsidRPr="00D61800">
        <w:rPr>
          <w:rFonts w:eastAsia="Calibri"/>
          <w:sz w:val="22"/>
          <w:szCs w:val="22"/>
          <w:lang w:val="en-GB" w:eastAsia="en-US"/>
        </w:rPr>
        <w:t>».</w:t>
      </w:r>
      <w:proofErr w:type="gramEnd"/>
    </w:p>
    <w:p w14:paraId="644B243F" w14:textId="77777777" w:rsidR="005045B1" w:rsidRPr="00D61800" w:rsidRDefault="005045B1" w:rsidP="004D19BF">
      <w:pPr>
        <w:spacing w:after="120"/>
        <w:ind w:left="567"/>
        <w:jc w:val="both"/>
        <w:rPr>
          <w:rFonts w:eastAsia="Calibri"/>
          <w:sz w:val="22"/>
          <w:szCs w:val="22"/>
          <w:lang w:val="en-GB" w:eastAsia="en-US"/>
        </w:rPr>
      </w:pPr>
    </w:p>
    <w:p w14:paraId="31BA78CD" w14:textId="77777777" w:rsidR="005045B1" w:rsidRPr="00D61800" w:rsidRDefault="00F04203"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16" w:name="_Toc498499715"/>
      <w:bookmarkStart w:id="117" w:name="_Toc4686208"/>
      <w:r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5.3.1 </w:t>
      </w:r>
      <w:r w:rsidR="00A85B2C" w:rsidRPr="00D6180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D6180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D61800">
        <w:rPr>
          <w:rFonts w:ascii="Times New Roman" w:eastAsia="Times New Roman" w:hAnsi="Times New Roman" w:cs="Times New Roman"/>
          <w:b w:val="0"/>
          <w:bCs w:val="0"/>
          <w:iCs w:val="0"/>
          <w:color w:val="244061" w:themeColor="accent1" w:themeShade="80"/>
          <w:sz w:val="22"/>
          <w:szCs w:val="22"/>
          <w:u w:val="single"/>
          <w:lang w:val="en-GB" w:eastAsia="en-US"/>
        </w:rPr>
        <w:t>folder of participation supporting documentation</w:t>
      </w:r>
      <w:bookmarkEnd w:id="116"/>
      <w:bookmarkEnd w:id="117"/>
    </w:p>
    <w:p w14:paraId="59B92A3C" w14:textId="77777777" w:rsidR="005045B1" w:rsidRPr="00D61800" w:rsidRDefault="005045B1" w:rsidP="004D19BF">
      <w:pPr>
        <w:spacing w:after="120"/>
        <w:ind w:left="567"/>
        <w:jc w:val="both"/>
        <w:rPr>
          <w:rFonts w:eastAsia="SimSun"/>
          <w:sz w:val="22"/>
          <w:szCs w:val="22"/>
        </w:rPr>
      </w:pPr>
      <w:r w:rsidRPr="00D61800">
        <w:rPr>
          <w:rFonts w:eastAsia="SimSun"/>
          <w:sz w:val="22"/>
          <w:szCs w:val="22"/>
          <w:lang w:val="en-GB"/>
        </w:rPr>
        <w:t>The Sub-folder</w:t>
      </w:r>
      <w:r w:rsidR="00011B2C" w:rsidRPr="00D61800">
        <w:rPr>
          <w:rFonts w:eastAsia="SimSun"/>
          <w:sz w:val="22"/>
          <w:szCs w:val="22"/>
          <w:lang w:val="en-GB"/>
        </w:rPr>
        <w:t xml:space="preserve"> </w:t>
      </w:r>
      <w:r w:rsidRPr="00D61800">
        <w:rPr>
          <w:rFonts w:eastAsia="SimSun"/>
          <w:sz w:val="22"/>
          <w:szCs w:val="22"/>
          <w:lang w:val="en-GB"/>
        </w:rPr>
        <w:t xml:space="preserve">of Participation Supporting </w:t>
      </w:r>
      <w:proofErr w:type="spellStart"/>
      <w:r w:rsidRPr="00D61800">
        <w:rPr>
          <w:rFonts w:eastAsia="SimSun"/>
          <w:sz w:val="22"/>
          <w:szCs w:val="22"/>
          <w:lang w:val="en-GB"/>
        </w:rPr>
        <w:t>Documentation</w:t>
      </w:r>
      <w:proofErr w:type="gramStart"/>
      <w:r w:rsidR="00FB1D58" w:rsidRPr="00D61800">
        <w:rPr>
          <w:rFonts w:eastAsia="SimSun"/>
          <w:sz w:val="22"/>
          <w:szCs w:val="22"/>
          <w:lang w:val="en-GB"/>
        </w:rPr>
        <w:t>,</w:t>
      </w:r>
      <w:r w:rsidR="008804D0" w:rsidRPr="00D61800">
        <w:rPr>
          <w:rFonts w:eastAsia="SimSun"/>
          <w:sz w:val="22"/>
          <w:szCs w:val="22"/>
          <w:lang w:val="en-GB"/>
        </w:rPr>
        <w:t>on</w:t>
      </w:r>
      <w:proofErr w:type="spellEnd"/>
      <w:proofErr w:type="gramEnd"/>
      <w:r w:rsidR="008804D0" w:rsidRPr="00D61800">
        <w:rPr>
          <w:rFonts w:eastAsia="SimSun"/>
          <w:sz w:val="22"/>
          <w:szCs w:val="22"/>
          <w:lang w:val="en-GB"/>
        </w:rPr>
        <w:t xml:space="preserve"> pain of rejection</w:t>
      </w:r>
      <w:r w:rsidR="00F04203" w:rsidRPr="00D61800">
        <w:rPr>
          <w:rFonts w:eastAsia="SimSun"/>
          <w:sz w:val="22"/>
          <w:szCs w:val="22"/>
          <w:lang w:val="en-GB"/>
        </w:rPr>
        <w:t xml:space="preserve"> of the Offer</w:t>
      </w:r>
      <w:r w:rsidR="00FB1D58" w:rsidRPr="00D61800">
        <w:rPr>
          <w:rFonts w:eastAsia="SimSun"/>
          <w:sz w:val="22"/>
          <w:szCs w:val="22"/>
          <w:lang w:val="en-GB"/>
        </w:rPr>
        <w:t xml:space="preserve">, </w:t>
      </w:r>
      <w:r w:rsidR="00F04203" w:rsidRPr="00D61800">
        <w:rPr>
          <w:rFonts w:eastAsia="SimSun"/>
          <w:sz w:val="22"/>
          <w:szCs w:val="22"/>
          <w:lang w:val="en-GB"/>
        </w:rPr>
        <w:t xml:space="preserve">must </w:t>
      </w:r>
      <w:r w:rsidRPr="00D61800">
        <w:rPr>
          <w:rFonts w:eastAsia="SimSun"/>
          <w:sz w:val="22"/>
          <w:szCs w:val="22"/>
          <w:lang w:val="en-GB"/>
        </w:rPr>
        <w:t>include the following documents:</w:t>
      </w:r>
    </w:p>
    <w:p w14:paraId="2F9630DD" w14:textId="08D97275" w:rsidR="007711AC" w:rsidRPr="00D61800" w:rsidRDefault="008B1939"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eastAsia="SimSun"/>
          <w:sz w:val="22"/>
          <w:lang w:val="en-GB"/>
        </w:rPr>
        <w:t>A</w:t>
      </w:r>
      <w:r w:rsidR="005045B1" w:rsidRPr="00D61800">
        <w:rPr>
          <w:rFonts w:eastAsia="SimSun"/>
          <w:sz w:val="22"/>
          <w:lang w:val="en-GB"/>
        </w:rPr>
        <w:t xml:space="preserve"> brief description of the Candidate’s </w:t>
      </w:r>
      <w:r w:rsidR="00E51C71" w:rsidRPr="00D61800">
        <w:rPr>
          <w:rFonts w:eastAsia="SimSun"/>
          <w:sz w:val="22"/>
          <w:lang w:val="en-GB"/>
        </w:rPr>
        <w:t>organisation</w:t>
      </w:r>
      <w:r w:rsidR="005045B1" w:rsidRPr="00D61800">
        <w:rPr>
          <w:rFonts w:eastAsia="SimSun"/>
          <w:sz w:val="22"/>
          <w:lang w:val="en-GB"/>
        </w:rPr>
        <w:t xml:space="preserve"> and </w:t>
      </w:r>
      <w:r w:rsidR="00C7163C" w:rsidRPr="00D61800">
        <w:rPr>
          <w:rFonts w:eastAsia="SimSun"/>
          <w:sz w:val="22"/>
          <w:lang w:val="en-GB"/>
        </w:rPr>
        <w:t>b</w:t>
      </w:r>
      <w:r w:rsidR="00011B2C" w:rsidRPr="00D61800">
        <w:rPr>
          <w:rFonts w:eastAsia="SimSun"/>
          <w:sz w:val="22"/>
          <w:lang w:val="en-GB"/>
        </w:rPr>
        <w:t>usiness profile</w:t>
      </w:r>
      <w:r w:rsidR="00E51C71" w:rsidRPr="00D61800">
        <w:rPr>
          <w:rFonts w:eastAsia="SimSun"/>
          <w:sz w:val="22"/>
          <w:lang w:val="en-GB"/>
        </w:rPr>
        <w:t>;</w:t>
      </w:r>
    </w:p>
    <w:p w14:paraId="2FDD6BCC" w14:textId="1908A708" w:rsidR="007711AC" w:rsidRPr="00D61800" w:rsidRDefault="008B1939"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eastAsia="SimSun"/>
          <w:sz w:val="22"/>
          <w:lang w:val="en-GB"/>
        </w:rPr>
        <w:t>A</w:t>
      </w:r>
      <w:r w:rsidR="005045B1" w:rsidRPr="00D61800">
        <w:rPr>
          <w:rFonts w:eastAsia="SimSun"/>
          <w:sz w:val="22"/>
          <w:lang w:val="en-GB"/>
        </w:rPr>
        <w:t xml:space="preserve"> copy of </w:t>
      </w:r>
      <w:r w:rsidR="00F21935" w:rsidRPr="00D61800">
        <w:rPr>
          <w:rFonts w:eastAsia="SimSun"/>
          <w:sz w:val="22"/>
          <w:lang w:val="en-GB"/>
        </w:rPr>
        <w:t>C</w:t>
      </w:r>
      <w:r w:rsidR="005045B1" w:rsidRPr="00D61800">
        <w:rPr>
          <w:rFonts w:eastAsia="SimSun"/>
          <w:sz w:val="22"/>
          <w:lang w:val="en-GB"/>
        </w:rPr>
        <w:t xml:space="preserve">ertificate of </w:t>
      </w:r>
      <w:r w:rsidR="00F21935" w:rsidRPr="00D61800">
        <w:rPr>
          <w:rFonts w:eastAsia="SimSun"/>
          <w:sz w:val="22"/>
          <w:lang w:val="en-GB"/>
        </w:rPr>
        <w:t>I</w:t>
      </w:r>
      <w:r w:rsidR="005045B1" w:rsidRPr="00D61800">
        <w:rPr>
          <w:rFonts w:eastAsia="SimSun"/>
          <w:sz w:val="22"/>
          <w:lang w:val="en-GB"/>
        </w:rPr>
        <w:t xml:space="preserve">ncorporation (or equivalent), issued within the last </w:t>
      </w:r>
      <w:r w:rsidR="00373190" w:rsidRPr="00D61800">
        <w:rPr>
          <w:rFonts w:eastAsia="SimSun"/>
          <w:sz w:val="22"/>
          <w:lang w:val="en-GB"/>
        </w:rPr>
        <w:t>twelve (</w:t>
      </w:r>
      <w:r w:rsidR="005045B1" w:rsidRPr="00D61800">
        <w:rPr>
          <w:rFonts w:eastAsia="SimSun"/>
          <w:sz w:val="22"/>
          <w:lang w:val="en-GB"/>
        </w:rPr>
        <w:t>12</w:t>
      </w:r>
      <w:r w:rsidR="00373190" w:rsidRPr="00D61800">
        <w:rPr>
          <w:rFonts w:eastAsia="SimSun"/>
          <w:sz w:val="22"/>
          <w:lang w:val="en-GB"/>
        </w:rPr>
        <w:t>)</w:t>
      </w:r>
      <w:r w:rsidR="005045B1" w:rsidRPr="00D61800">
        <w:rPr>
          <w:rFonts w:eastAsia="SimSun"/>
          <w:sz w:val="22"/>
          <w:lang w:val="en-GB"/>
        </w:rPr>
        <w:t xml:space="preserve"> months from the date of the </w:t>
      </w:r>
      <w:r w:rsidR="00F63342" w:rsidRPr="00D61800">
        <w:rPr>
          <w:rFonts w:eastAsia="SimSun"/>
          <w:sz w:val="22"/>
          <w:lang w:val="en-GB"/>
        </w:rPr>
        <w:t>Call</w:t>
      </w:r>
      <w:r w:rsidR="00E51C71" w:rsidRPr="00D61800">
        <w:rPr>
          <w:rFonts w:eastAsia="SimSun"/>
          <w:sz w:val="22"/>
          <w:lang w:val="en-GB"/>
        </w:rPr>
        <w:t>;</w:t>
      </w:r>
      <w:r w:rsidR="00B80E50" w:rsidRPr="00D61800">
        <w:rPr>
          <w:rFonts w:eastAsia="SimSun"/>
          <w:sz w:val="22"/>
          <w:lang w:val="en-GB"/>
        </w:rPr>
        <w:t xml:space="preserve"> </w:t>
      </w:r>
    </w:p>
    <w:p w14:paraId="5C7D3EF5" w14:textId="7BFC9E0B" w:rsidR="007711AC" w:rsidRPr="00D61800" w:rsidRDefault="008B1939"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eastAsia="SimSun"/>
          <w:sz w:val="22"/>
          <w:lang w:val="en-GB"/>
        </w:rPr>
        <w:t>A</w:t>
      </w:r>
      <w:r w:rsidR="00B80E50" w:rsidRPr="00D61800">
        <w:rPr>
          <w:rFonts w:eastAsia="SimSun"/>
          <w:sz w:val="22"/>
          <w:lang w:val="en-GB"/>
        </w:rPr>
        <w:t xml:space="preserve"> codified copy of statutes/by</w:t>
      </w:r>
      <w:r w:rsidR="005045B1" w:rsidRPr="00D61800">
        <w:rPr>
          <w:rFonts w:eastAsia="SimSun"/>
          <w:sz w:val="22"/>
          <w:lang w:val="en-GB"/>
        </w:rPr>
        <w:t>laws (or equivalent)</w:t>
      </w:r>
      <w:r w:rsidR="00B80E50" w:rsidRPr="00D61800">
        <w:rPr>
          <w:rFonts w:eastAsia="SimSun"/>
          <w:sz w:val="22"/>
          <w:lang w:val="en-GB"/>
        </w:rPr>
        <w:t xml:space="preserve"> as in force</w:t>
      </w:r>
      <w:proofErr w:type="gramStart"/>
      <w:r w:rsidR="00B80E50" w:rsidRPr="00D61800">
        <w:rPr>
          <w:rFonts w:eastAsia="SimSun"/>
          <w:sz w:val="22"/>
          <w:lang w:val="en-GB"/>
        </w:rPr>
        <w:t>,  issued</w:t>
      </w:r>
      <w:proofErr w:type="gramEnd"/>
      <w:r w:rsidR="00B80E50" w:rsidRPr="00D61800">
        <w:rPr>
          <w:rFonts w:eastAsia="SimSun"/>
          <w:sz w:val="22"/>
          <w:lang w:val="en-GB"/>
        </w:rPr>
        <w:t xml:space="preserve"> no later than six</w:t>
      </w:r>
      <w:r w:rsidR="00373190" w:rsidRPr="00D61800">
        <w:rPr>
          <w:rFonts w:eastAsia="SimSun"/>
          <w:sz w:val="22"/>
          <w:lang w:val="en-GB"/>
        </w:rPr>
        <w:t xml:space="preserve"> (6) </w:t>
      </w:r>
      <w:r w:rsidR="00B80E50" w:rsidRPr="00D61800">
        <w:rPr>
          <w:rFonts w:eastAsia="SimSun"/>
          <w:sz w:val="22"/>
          <w:lang w:val="en-GB"/>
        </w:rPr>
        <w:t xml:space="preserve"> months prior to the date of this </w:t>
      </w:r>
      <w:r w:rsidR="00F63342" w:rsidRPr="00D61800">
        <w:rPr>
          <w:rFonts w:eastAsia="SimSun"/>
          <w:sz w:val="22"/>
          <w:lang w:val="en-GB"/>
        </w:rPr>
        <w:t>Call</w:t>
      </w:r>
      <w:r w:rsidR="00B80E50" w:rsidRPr="00D61800">
        <w:rPr>
          <w:rFonts w:eastAsia="SimSun"/>
          <w:sz w:val="22"/>
          <w:lang w:val="en-GB"/>
        </w:rPr>
        <w:t>.</w:t>
      </w:r>
    </w:p>
    <w:p w14:paraId="4BE532A4" w14:textId="77777777" w:rsidR="007711AC" w:rsidRPr="00D61800" w:rsidRDefault="008B1939"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eastAsia="SimSun"/>
          <w:sz w:val="22"/>
          <w:lang w:val="en-GB"/>
        </w:rPr>
        <w:t>C</w:t>
      </w:r>
      <w:r w:rsidR="00BE4091" w:rsidRPr="00D61800">
        <w:rPr>
          <w:rFonts w:eastAsia="SimSun"/>
          <w:sz w:val="22"/>
          <w:lang w:val="en-GB"/>
        </w:rPr>
        <w:t>opies of the financial statements of the Candidate of the last three (3) a</w:t>
      </w:r>
      <w:r w:rsidR="005045B1" w:rsidRPr="00D61800">
        <w:rPr>
          <w:rFonts w:eastAsia="SimSun"/>
          <w:sz w:val="22"/>
          <w:lang w:val="en-GB"/>
        </w:rPr>
        <w:t xml:space="preserve">udited </w:t>
      </w:r>
      <w:r w:rsidR="00BE4091" w:rsidRPr="00D61800">
        <w:rPr>
          <w:rFonts w:eastAsia="SimSun"/>
          <w:sz w:val="22"/>
          <w:lang w:val="en-GB"/>
        </w:rPr>
        <w:t>f</w:t>
      </w:r>
      <w:r w:rsidR="005045B1" w:rsidRPr="00D61800">
        <w:rPr>
          <w:rFonts w:eastAsia="SimSun"/>
          <w:sz w:val="22"/>
          <w:lang w:val="en-GB"/>
        </w:rPr>
        <w:t xml:space="preserve">inancial </w:t>
      </w:r>
      <w:r w:rsidR="00BE4091" w:rsidRPr="00D61800">
        <w:rPr>
          <w:rFonts w:eastAsia="SimSun"/>
          <w:sz w:val="22"/>
          <w:lang w:val="en-GB"/>
        </w:rPr>
        <w:t xml:space="preserve">years, proving compliance with the </w:t>
      </w:r>
      <w:r w:rsidRPr="00D61800">
        <w:rPr>
          <w:rFonts w:eastAsia="SimSun"/>
          <w:sz w:val="22"/>
          <w:lang w:val="en-GB"/>
        </w:rPr>
        <w:t xml:space="preserve">economic and financial standing </w:t>
      </w:r>
      <w:r w:rsidR="00BE4091" w:rsidRPr="00D61800">
        <w:rPr>
          <w:rFonts w:eastAsia="SimSun"/>
          <w:sz w:val="22"/>
          <w:lang w:val="en-GB"/>
        </w:rPr>
        <w:t xml:space="preserve">criterion of </w:t>
      </w:r>
      <w:r w:rsidR="006F09F7" w:rsidRPr="00D61800">
        <w:rPr>
          <w:rFonts w:eastAsia="SimSun"/>
          <w:sz w:val="22"/>
          <w:lang w:val="en-GB"/>
        </w:rPr>
        <w:t>para. 3.</w:t>
      </w:r>
      <w:r w:rsidR="00C81F4D" w:rsidRPr="00D61800">
        <w:rPr>
          <w:rFonts w:eastAsia="SimSun"/>
          <w:sz w:val="22"/>
          <w:lang w:val="en-GB"/>
        </w:rPr>
        <w:t xml:space="preserve">5.2 </w:t>
      </w:r>
      <w:r w:rsidR="006F09F7" w:rsidRPr="00D61800">
        <w:rPr>
          <w:rFonts w:eastAsia="SimSun"/>
          <w:sz w:val="22"/>
          <w:lang w:val="en-GB"/>
        </w:rPr>
        <w:t>hereof;</w:t>
      </w:r>
    </w:p>
    <w:p w14:paraId="40104E7F" w14:textId="30D36E76" w:rsidR="00534C5A" w:rsidRPr="00D61800" w:rsidRDefault="005045B1"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eastAsia="SimSun"/>
          <w:sz w:val="22"/>
          <w:lang w:val="en-GB"/>
        </w:rPr>
        <w:t xml:space="preserve">Candidate’s competent management body’s decision to participate in the </w:t>
      </w:r>
      <w:r w:rsidR="00E51C71" w:rsidRPr="00D61800">
        <w:rPr>
          <w:rFonts w:eastAsia="SimSun"/>
          <w:sz w:val="22"/>
          <w:lang w:val="en-GB"/>
        </w:rPr>
        <w:t>T</w:t>
      </w:r>
      <w:r w:rsidRPr="00D61800">
        <w:rPr>
          <w:rFonts w:eastAsia="SimSun"/>
          <w:sz w:val="22"/>
          <w:lang w:val="en-GB"/>
        </w:rPr>
        <w:t xml:space="preserve">ender, submit the </w:t>
      </w:r>
      <w:r w:rsidR="00E51C71" w:rsidRPr="00D61800">
        <w:rPr>
          <w:rFonts w:eastAsia="SimSun"/>
          <w:sz w:val="22"/>
          <w:lang w:val="en-GB"/>
        </w:rPr>
        <w:t>O</w:t>
      </w:r>
      <w:r w:rsidRPr="00D61800">
        <w:rPr>
          <w:rFonts w:eastAsia="SimSun"/>
          <w:sz w:val="22"/>
          <w:lang w:val="en-GB"/>
        </w:rPr>
        <w:t>ffer and appointing its authorised Representative</w:t>
      </w:r>
      <w:r w:rsidR="00B80E50" w:rsidRPr="00D61800">
        <w:rPr>
          <w:rFonts w:eastAsia="SimSun"/>
          <w:sz w:val="22"/>
          <w:lang w:val="en-GB"/>
        </w:rPr>
        <w:t xml:space="preserve"> or a third party</w:t>
      </w:r>
      <w:r w:rsidRPr="00D61800">
        <w:rPr>
          <w:rFonts w:eastAsia="SimSun"/>
          <w:sz w:val="22"/>
          <w:lang w:val="en-GB"/>
        </w:rPr>
        <w:t xml:space="preserve"> to specifically sign and submit the </w:t>
      </w:r>
      <w:proofErr w:type="spellStart"/>
      <w:r w:rsidRPr="00D61800">
        <w:rPr>
          <w:rFonts w:eastAsia="SimSun"/>
          <w:sz w:val="22"/>
          <w:lang w:val="en-GB"/>
        </w:rPr>
        <w:t>Offer</w:t>
      </w:r>
      <w:proofErr w:type="gramStart"/>
      <w:r w:rsidR="00E51C71" w:rsidRPr="00D61800">
        <w:rPr>
          <w:rFonts w:eastAsia="SimSun"/>
          <w:sz w:val="22"/>
          <w:lang w:val="en-GB"/>
        </w:rPr>
        <w:t>;</w:t>
      </w:r>
      <w:r w:rsidR="0036314A" w:rsidRPr="00D61800">
        <w:rPr>
          <w:rFonts w:eastAsia="Calibri"/>
          <w:sz w:val="22"/>
          <w:lang w:val="en-GB" w:eastAsia="en-US"/>
        </w:rPr>
        <w:t>Candidates</w:t>
      </w:r>
      <w:proofErr w:type="spellEnd"/>
      <w:proofErr w:type="gramEnd"/>
      <w:r w:rsidR="0036314A" w:rsidRPr="00D61800">
        <w:rPr>
          <w:rFonts w:eastAsia="Calibri"/>
          <w:sz w:val="22"/>
          <w:lang w:val="en-GB" w:eastAsia="en-US"/>
        </w:rPr>
        <w:t xml:space="preserve"> must provide description of their company’s profile, including offered products and services, customer reference list. </w:t>
      </w:r>
    </w:p>
    <w:p w14:paraId="15DA239E" w14:textId="79A76576" w:rsidR="00534C5A" w:rsidRPr="00D61800" w:rsidRDefault="0036314A" w:rsidP="007711AC">
      <w:pPr>
        <w:pStyle w:val="ListParagraph"/>
        <w:numPr>
          <w:ilvl w:val="2"/>
          <w:numId w:val="4"/>
        </w:numPr>
        <w:tabs>
          <w:tab w:val="clear" w:pos="1248"/>
        </w:tabs>
        <w:spacing w:after="120"/>
        <w:ind w:leftChars="0" w:hanging="397"/>
        <w:jc w:val="both"/>
        <w:rPr>
          <w:rFonts w:eastAsia="SimSun"/>
          <w:sz w:val="22"/>
          <w:lang w:val="en-GB"/>
        </w:rPr>
      </w:pPr>
      <w:r w:rsidRPr="00D61800">
        <w:rPr>
          <w:rFonts w:ascii="Times New Roman" w:eastAsia="Calibri" w:hAnsi="Times New Roman"/>
          <w:kern w:val="0"/>
          <w:sz w:val="22"/>
          <w:lang w:val="en-GB" w:eastAsia="en-US"/>
        </w:rPr>
        <w:t>Candidates must have a proven experience in the fields stipulated</w:t>
      </w:r>
      <w:r w:rsidR="00534C5A" w:rsidRPr="00D61800">
        <w:rPr>
          <w:rFonts w:ascii="Times New Roman" w:eastAsia="Calibri" w:hAnsi="Times New Roman"/>
          <w:kern w:val="0"/>
          <w:sz w:val="22"/>
          <w:lang w:val="en-GB" w:eastAsia="en-US"/>
        </w:rPr>
        <w:t>. For this reason they must also</w:t>
      </w:r>
      <w:r w:rsidRPr="00D61800">
        <w:rPr>
          <w:rFonts w:ascii="Times New Roman" w:eastAsia="Calibri" w:hAnsi="Times New Roman"/>
          <w:kern w:val="0"/>
          <w:sz w:val="22"/>
          <w:lang w:val="en-GB" w:eastAsia="en-US"/>
        </w:rPr>
        <w:t xml:space="preserve"> </w:t>
      </w:r>
      <w:r w:rsidR="00534C5A" w:rsidRPr="00D61800">
        <w:rPr>
          <w:rFonts w:ascii="Times New Roman" w:eastAsia="Calibri" w:hAnsi="Times New Roman"/>
          <w:kern w:val="0"/>
          <w:sz w:val="22"/>
          <w:lang w:val="en-GB" w:eastAsia="en-US"/>
        </w:rPr>
        <w:t xml:space="preserve">provide </w:t>
      </w:r>
      <w:r w:rsidR="003B60FF" w:rsidRPr="00D61800">
        <w:rPr>
          <w:rFonts w:ascii="Times New Roman" w:eastAsia="Calibri" w:hAnsi="Times New Roman"/>
          <w:kern w:val="0"/>
          <w:sz w:val="22"/>
          <w:lang w:val="en-GB" w:eastAsia="en-US"/>
        </w:rPr>
        <w:t xml:space="preserve">a </w:t>
      </w:r>
      <w:r w:rsidRPr="00D61800">
        <w:rPr>
          <w:rFonts w:ascii="Times New Roman" w:eastAsia="Calibri" w:hAnsi="Times New Roman"/>
          <w:kern w:val="0"/>
          <w:sz w:val="22"/>
          <w:lang w:val="en-GB" w:eastAsia="en-US"/>
        </w:rPr>
        <w:t>reference</w:t>
      </w:r>
      <w:r w:rsidR="003B60FF" w:rsidRPr="00D61800">
        <w:rPr>
          <w:rFonts w:ascii="Times New Roman" w:eastAsia="Calibri" w:hAnsi="Times New Roman"/>
          <w:kern w:val="0"/>
          <w:sz w:val="22"/>
          <w:lang w:val="en-GB" w:eastAsia="en-US"/>
        </w:rPr>
        <w:t xml:space="preserve"> list</w:t>
      </w:r>
      <w:r w:rsidRPr="00D61800">
        <w:rPr>
          <w:rFonts w:ascii="Times New Roman" w:eastAsia="Calibri" w:hAnsi="Times New Roman"/>
          <w:kern w:val="0"/>
          <w:sz w:val="22"/>
          <w:lang w:val="en-GB" w:eastAsia="en-US"/>
        </w:rPr>
        <w:t xml:space="preserve"> for </w:t>
      </w:r>
      <w:r w:rsidR="007408E8" w:rsidRPr="00D61800">
        <w:rPr>
          <w:rFonts w:ascii="Times New Roman" w:eastAsia="Calibri" w:hAnsi="Times New Roman"/>
          <w:kern w:val="0"/>
          <w:sz w:val="22"/>
          <w:lang w:val="en-GB" w:eastAsia="en-US"/>
        </w:rPr>
        <w:t xml:space="preserve">Ro </w:t>
      </w:r>
      <w:proofErr w:type="spellStart"/>
      <w:r w:rsidR="007408E8" w:rsidRPr="00D61800">
        <w:rPr>
          <w:rFonts w:ascii="Times New Roman" w:eastAsia="Calibri" w:hAnsi="Times New Roman"/>
          <w:kern w:val="0"/>
          <w:sz w:val="22"/>
          <w:lang w:val="en-GB" w:eastAsia="en-US"/>
        </w:rPr>
        <w:t>Ro</w:t>
      </w:r>
      <w:proofErr w:type="spellEnd"/>
      <w:r w:rsidR="007408E8" w:rsidRPr="00D61800">
        <w:rPr>
          <w:rFonts w:ascii="Times New Roman" w:eastAsia="Calibri" w:hAnsi="Times New Roman"/>
          <w:kern w:val="0"/>
          <w:sz w:val="22"/>
          <w:lang w:val="en-GB" w:eastAsia="en-US"/>
        </w:rPr>
        <w:t xml:space="preserve"> terminal </w:t>
      </w:r>
      <w:r w:rsidRPr="00D61800">
        <w:rPr>
          <w:rFonts w:ascii="Times New Roman" w:eastAsia="Calibri" w:hAnsi="Times New Roman"/>
          <w:kern w:val="0"/>
          <w:sz w:val="22"/>
          <w:lang w:val="en-GB" w:eastAsia="en-US"/>
        </w:rPr>
        <w:t>yard management project</w:t>
      </w:r>
      <w:r w:rsidR="007408E8" w:rsidRPr="00D61800">
        <w:rPr>
          <w:rFonts w:ascii="Times New Roman" w:eastAsia="Calibri" w:hAnsi="Times New Roman"/>
          <w:kern w:val="0"/>
          <w:sz w:val="22"/>
          <w:lang w:val="en-GB" w:eastAsia="en-US"/>
        </w:rPr>
        <w:t xml:space="preserve">s, including but not limited to </w:t>
      </w:r>
      <w:r w:rsidR="003B60FF" w:rsidRPr="00D61800">
        <w:rPr>
          <w:rFonts w:ascii="Times New Roman" w:eastAsia="Calibri" w:hAnsi="Times New Roman"/>
          <w:kern w:val="0"/>
          <w:sz w:val="22"/>
          <w:lang w:val="en-GB" w:eastAsia="en-US"/>
        </w:rPr>
        <w:t xml:space="preserve">the corresponding </w:t>
      </w:r>
      <w:r w:rsidR="007408E8" w:rsidRPr="00D61800">
        <w:rPr>
          <w:rFonts w:ascii="Times New Roman" w:eastAsia="Calibri" w:hAnsi="Times New Roman"/>
          <w:kern w:val="0"/>
          <w:sz w:val="22"/>
          <w:lang w:val="en-GB" w:eastAsia="en-US"/>
        </w:rPr>
        <w:t>project</w:t>
      </w:r>
      <w:r w:rsidR="003B60FF" w:rsidRPr="00D61800">
        <w:rPr>
          <w:rFonts w:ascii="Times New Roman" w:eastAsia="Calibri" w:hAnsi="Times New Roman"/>
          <w:kern w:val="0"/>
          <w:sz w:val="22"/>
          <w:lang w:val="en-GB" w:eastAsia="en-US"/>
        </w:rPr>
        <w:t>s’</w:t>
      </w:r>
      <w:r w:rsidR="007408E8" w:rsidRPr="00D61800">
        <w:rPr>
          <w:rFonts w:ascii="Times New Roman" w:eastAsia="Calibri" w:hAnsi="Times New Roman"/>
          <w:kern w:val="0"/>
          <w:sz w:val="22"/>
          <w:lang w:val="en-GB" w:eastAsia="en-US"/>
        </w:rPr>
        <w:t xml:space="preserve"> completion certificate</w:t>
      </w:r>
      <w:r w:rsidR="003B60FF" w:rsidRPr="00D61800">
        <w:rPr>
          <w:rFonts w:ascii="Times New Roman" w:eastAsia="Calibri" w:hAnsi="Times New Roman"/>
          <w:kern w:val="0"/>
          <w:sz w:val="22"/>
          <w:lang w:val="en-GB" w:eastAsia="en-US"/>
        </w:rPr>
        <w:t>s or/and contracts or/and invoices etc.</w:t>
      </w:r>
    </w:p>
    <w:p w14:paraId="071FA90D" w14:textId="77777777" w:rsidR="00E51C71" w:rsidRPr="00D61800" w:rsidRDefault="008B1939" w:rsidP="007711AC">
      <w:pPr>
        <w:pStyle w:val="ListParagraph"/>
        <w:numPr>
          <w:ilvl w:val="2"/>
          <w:numId w:val="4"/>
        </w:numPr>
        <w:tabs>
          <w:tab w:val="clear" w:pos="1248"/>
        </w:tabs>
        <w:spacing w:after="120"/>
        <w:ind w:leftChars="0" w:hanging="397"/>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A</w:t>
      </w:r>
      <w:r w:rsidR="005045B1" w:rsidRPr="00D61800">
        <w:rPr>
          <w:rFonts w:ascii="Times New Roman" w:eastAsia="Calibri" w:hAnsi="Times New Roman"/>
          <w:kern w:val="0"/>
          <w:sz w:val="22"/>
          <w:lang w:val="en-GB" w:eastAsia="en-US"/>
        </w:rPr>
        <w:t xml:space="preserve"> Binding Declaration of the Candidate stating</w:t>
      </w:r>
      <w:r w:rsidR="00E51C71" w:rsidRPr="00D61800">
        <w:rPr>
          <w:rFonts w:ascii="Times New Roman" w:eastAsia="Calibri" w:hAnsi="Times New Roman"/>
          <w:kern w:val="0"/>
          <w:sz w:val="22"/>
          <w:lang w:val="en-GB" w:eastAsia="en-US"/>
        </w:rPr>
        <w:t xml:space="preserve"> that they</w:t>
      </w:r>
      <w:r w:rsidR="005045B1" w:rsidRPr="00D61800">
        <w:rPr>
          <w:rFonts w:ascii="Times New Roman" w:eastAsia="Calibri" w:hAnsi="Times New Roman"/>
          <w:kern w:val="0"/>
          <w:sz w:val="22"/>
          <w:lang w:val="en-GB" w:eastAsia="en-US"/>
        </w:rPr>
        <w:t>:</w:t>
      </w:r>
    </w:p>
    <w:p w14:paraId="64A4FAF0" w14:textId="77777777" w:rsidR="00F21935" w:rsidRPr="00D61800" w:rsidRDefault="005045B1" w:rsidP="00232EE1">
      <w:pPr>
        <w:pStyle w:val="ListParagraph"/>
        <w:numPr>
          <w:ilvl w:val="0"/>
          <w:numId w:val="13"/>
        </w:numPr>
        <w:spacing w:after="120"/>
        <w:ind w:leftChars="0"/>
        <w:jc w:val="both"/>
        <w:rPr>
          <w:rFonts w:ascii="Times New Roman" w:eastAsia="SimSun" w:hAnsi="Times New Roman"/>
          <w:sz w:val="22"/>
          <w:lang w:val="en-GB"/>
        </w:rPr>
      </w:pPr>
      <w:proofErr w:type="gramStart"/>
      <w:r w:rsidRPr="00D61800">
        <w:rPr>
          <w:rFonts w:ascii="Times New Roman" w:eastAsia="SimSun" w:hAnsi="Times New Roman"/>
          <w:sz w:val="22"/>
          <w:lang w:val="en-GB"/>
        </w:rPr>
        <w:t>meet  the</w:t>
      </w:r>
      <w:proofErr w:type="gramEnd"/>
      <w:r w:rsidRPr="00D61800">
        <w:rPr>
          <w:rFonts w:ascii="Times New Roman" w:eastAsia="SimSun" w:hAnsi="Times New Roman"/>
          <w:sz w:val="22"/>
          <w:lang w:val="en-GB"/>
        </w:rPr>
        <w:t xml:space="preserve"> eligibility criteria </w:t>
      </w:r>
      <w:r w:rsidR="00184C68" w:rsidRPr="00D61800">
        <w:rPr>
          <w:rFonts w:ascii="Times New Roman" w:eastAsia="SimSun" w:hAnsi="Times New Roman"/>
          <w:sz w:val="22"/>
          <w:lang w:val="en-GB"/>
        </w:rPr>
        <w:t>prescribed</w:t>
      </w:r>
      <w:r w:rsidR="00E51C71" w:rsidRPr="00D61800">
        <w:rPr>
          <w:rFonts w:ascii="Times New Roman" w:eastAsia="SimSun" w:hAnsi="Times New Roman"/>
          <w:sz w:val="22"/>
          <w:lang w:val="en-GB"/>
        </w:rPr>
        <w:t xml:space="preserve"> in</w:t>
      </w:r>
      <w:r w:rsidRPr="00D61800">
        <w:rPr>
          <w:rFonts w:ascii="Times New Roman" w:eastAsia="SimSun" w:hAnsi="Times New Roman"/>
          <w:sz w:val="22"/>
          <w:lang w:val="en-GB"/>
        </w:rPr>
        <w:t xml:space="preserve"> para</w:t>
      </w:r>
      <w:r w:rsidR="00BE4091" w:rsidRPr="00D61800">
        <w:rPr>
          <w:rFonts w:ascii="Times New Roman" w:eastAsia="SimSun" w:hAnsi="Times New Roman"/>
          <w:sz w:val="22"/>
          <w:lang w:val="en-GB"/>
        </w:rPr>
        <w:t>. 3.</w:t>
      </w:r>
      <w:r w:rsidR="00CE0928" w:rsidRPr="00D61800">
        <w:rPr>
          <w:rFonts w:ascii="Times New Roman" w:eastAsia="SimSun" w:hAnsi="Times New Roman"/>
          <w:sz w:val="22"/>
          <w:lang w:val="en-GB"/>
        </w:rPr>
        <w:t>5</w:t>
      </w:r>
      <w:r w:rsidR="00847B8B" w:rsidRPr="00D61800">
        <w:rPr>
          <w:rFonts w:ascii="Times New Roman" w:eastAsia="SimSun" w:hAnsi="Times New Roman"/>
          <w:sz w:val="22"/>
          <w:lang w:val="en-GB"/>
        </w:rPr>
        <w:t xml:space="preserve"> and 3.6</w:t>
      </w:r>
      <w:r w:rsidRPr="00D61800">
        <w:rPr>
          <w:rFonts w:ascii="Times New Roman" w:eastAsia="SimSun" w:hAnsi="Times New Roman"/>
          <w:sz w:val="22"/>
          <w:lang w:val="en-GB"/>
        </w:rPr>
        <w:t xml:space="preserve"> hereof</w:t>
      </w:r>
      <w:r w:rsidR="00F21935" w:rsidRPr="00D61800">
        <w:rPr>
          <w:rFonts w:ascii="Times New Roman" w:eastAsia="SimSun" w:hAnsi="Times New Roman"/>
          <w:sz w:val="22"/>
          <w:lang w:val="en-GB"/>
        </w:rPr>
        <w:t>;</w:t>
      </w:r>
    </w:p>
    <w:p w14:paraId="283BB144" w14:textId="79819506" w:rsidR="008B1939" w:rsidRPr="00D61800" w:rsidRDefault="008B1939" w:rsidP="00232EE1">
      <w:pPr>
        <w:pStyle w:val="ListParagraph"/>
        <w:numPr>
          <w:ilvl w:val="0"/>
          <w:numId w:val="13"/>
        </w:numPr>
        <w:spacing w:after="120"/>
        <w:ind w:leftChars="0"/>
        <w:jc w:val="both"/>
        <w:rPr>
          <w:rFonts w:ascii="Times New Roman" w:eastAsia="SimSun" w:hAnsi="Times New Roman"/>
          <w:sz w:val="22"/>
          <w:lang w:val="en-GB"/>
        </w:rPr>
      </w:pPr>
      <w:r w:rsidRPr="00D61800">
        <w:rPr>
          <w:rFonts w:ascii="Times New Roman" w:eastAsia="SimSun" w:hAnsi="Times New Roman"/>
          <w:sz w:val="22"/>
          <w:lang w:val="en-GB"/>
        </w:rPr>
        <w:t>(</w:t>
      </w:r>
      <w:proofErr w:type="gramStart"/>
      <w:r w:rsidRPr="00D61800">
        <w:rPr>
          <w:rFonts w:ascii="Times New Roman" w:eastAsia="SimSun" w:hAnsi="Times New Roman"/>
          <w:sz w:val="22"/>
          <w:lang w:val="en-GB"/>
        </w:rPr>
        <w:t>as</w:t>
      </w:r>
      <w:proofErr w:type="gramEnd"/>
      <w:r w:rsidRPr="00D61800">
        <w:rPr>
          <w:rFonts w:ascii="Times New Roman" w:eastAsia="SimSun" w:hAnsi="Times New Roman"/>
          <w:sz w:val="22"/>
          <w:lang w:val="en-GB"/>
        </w:rPr>
        <w:t xml:space="preserve"> well as their legal representative/-s) meet the personal situation criteria </w:t>
      </w:r>
      <w:r w:rsidR="00184C68" w:rsidRPr="00D61800">
        <w:rPr>
          <w:rFonts w:ascii="Times New Roman" w:eastAsia="SimSun" w:hAnsi="Times New Roman"/>
          <w:sz w:val="22"/>
          <w:lang w:val="en-GB"/>
        </w:rPr>
        <w:t>prescribed</w:t>
      </w:r>
      <w:r w:rsidR="00C81F4D" w:rsidRPr="00D61800">
        <w:rPr>
          <w:rFonts w:ascii="Times New Roman" w:eastAsia="SimSun" w:hAnsi="Times New Roman"/>
          <w:sz w:val="22"/>
          <w:lang w:val="en-GB"/>
        </w:rPr>
        <w:t xml:space="preserve"> in para. 3.6 (a-</w:t>
      </w:r>
      <w:r w:rsidR="00425396" w:rsidRPr="00D61800">
        <w:rPr>
          <w:rFonts w:ascii="Times New Roman" w:eastAsia="SimSun" w:hAnsi="Times New Roman"/>
          <w:sz w:val="22"/>
          <w:lang w:val="en-GB"/>
        </w:rPr>
        <w:t>f</w:t>
      </w:r>
      <w:r w:rsidRPr="00D61800">
        <w:rPr>
          <w:rFonts w:ascii="Times New Roman" w:eastAsia="SimSun" w:hAnsi="Times New Roman"/>
          <w:sz w:val="22"/>
          <w:lang w:val="en-GB"/>
        </w:rPr>
        <w:t>) hereof;</w:t>
      </w:r>
    </w:p>
    <w:p w14:paraId="150C3CA5" w14:textId="77777777" w:rsidR="00F21935" w:rsidRPr="00D61800" w:rsidRDefault="00E51C71" w:rsidP="00232EE1">
      <w:pPr>
        <w:pStyle w:val="ListParagraph"/>
        <w:numPr>
          <w:ilvl w:val="0"/>
          <w:numId w:val="13"/>
        </w:numPr>
        <w:spacing w:after="120"/>
        <w:ind w:leftChars="0"/>
        <w:rPr>
          <w:rFonts w:ascii="Times New Roman" w:hAnsi="Times New Roman"/>
          <w:sz w:val="22"/>
        </w:rPr>
      </w:pPr>
      <w:r w:rsidRPr="00D61800">
        <w:rPr>
          <w:rFonts w:ascii="Times New Roman" w:hAnsi="Times New Roman"/>
          <w:sz w:val="22"/>
        </w:rPr>
        <w:t>are</w:t>
      </w:r>
      <w:r w:rsidR="005045B1" w:rsidRPr="00D61800">
        <w:rPr>
          <w:rFonts w:ascii="Times New Roman" w:hAnsi="Times New Roman"/>
          <w:sz w:val="22"/>
        </w:rPr>
        <w:t xml:space="preserve"> fully aware of the content of this Call and unconditionally and unreservedly accept its terms; </w:t>
      </w:r>
    </w:p>
    <w:p w14:paraId="117F4F99" w14:textId="77777777" w:rsidR="005045B1" w:rsidRPr="00D61800" w:rsidRDefault="005045B1" w:rsidP="00232EE1">
      <w:pPr>
        <w:pStyle w:val="ListParagraph"/>
        <w:numPr>
          <w:ilvl w:val="0"/>
          <w:numId w:val="13"/>
        </w:numPr>
        <w:spacing w:after="120"/>
        <w:ind w:leftChars="0"/>
        <w:rPr>
          <w:rFonts w:ascii="Times New Roman" w:eastAsia="SimSun" w:hAnsi="Times New Roman"/>
          <w:sz w:val="22"/>
        </w:rPr>
      </w:pPr>
      <w:r w:rsidRPr="00D61800">
        <w:rPr>
          <w:rFonts w:ascii="Times New Roman" w:eastAsia="SimSun" w:hAnsi="Times New Roman"/>
          <w:sz w:val="22"/>
        </w:rPr>
        <w:t xml:space="preserve">acknowledge that </w:t>
      </w:r>
      <w:r w:rsidR="00E51C71" w:rsidRPr="00D61800">
        <w:rPr>
          <w:rFonts w:ascii="Times New Roman" w:eastAsia="SimSun" w:hAnsi="Times New Roman"/>
          <w:sz w:val="22"/>
        </w:rPr>
        <w:t xml:space="preserve">their </w:t>
      </w:r>
      <w:r w:rsidRPr="00D61800">
        <w:rPr>
          <w:rFonts w:ascii="Times New Roman" w:eastAsia="SimSun" w:hAnsi="Times New Roman"/>
          <w:sz w:val="22"/>
        </w:rPr>
        <w:t xml:space="preserve">participation shall take place at </w:t>
      </w:r>
      <w:r w:rsidR="00E51C71" w:rsidRPr="00D61800">
        <w:rPr>
          <w:rFonts w:ascii="Times New Roman" w:eastAsia="SimSun" w:hAnsi="Times New Roman"/>
          <w:sz w:val="22"/>
        </w:rPr>
        <w:t xml:space="preserve">their </w:t>
      </w:r>
      <w:r w:rsidRPr="00D61800">
        <w:rPr>
          <w:rFonts w:ascii="Times New Roman" w:eastAsia="SimSun" w:hAnsi="Times New Roman"/>
          <w:sz w:val="22"/>
        </w:rPr>
        <w:t>sole risk and expense and that  the participation as such does not establish any right to compensation from P.P.A</w:t>
      </w:r>
      <w:r w:rsidR="00E51C71" w:rsidRPr="00D61800">
        <w:rPr>
          <w:rFonts w:ascii="Times New Roman" w:eastAsia="SimSun" w:hAnsi="Times New Roman"/>
          <w:sz w:val="22"/>
        </w:rPr>
        <w:t>;</w:t>
      </w:r>
    </w:p>
    <w:p w14:paraId="5C1D6943" w14:textId="39228DC5" w:rsidR="00E51C71" w:rsidRPr="00D61800" w:rsidRDefault="008F73A9" w:rsidP="004D19BF">
      <w:pPr>
        <w:spacing w:after="120"/>
        <w:ind w:left="567"/>
        <w:jc w:val="both"/>
        <w:rPr>
          <w:rFonts w:eastAsia="SimSun"/>
          <w:sz w:val="22"/>
          <w:szCs w:val="22"/>
          <w:lang w:val="en-GB"/>
        </w:rPr>
      </w:pPr>
      <w:r w:rsidRPr="00D61800">
        <w:rPr>
          <w:rFonts w:eastAsia="SimSun"/>
          <w:sz w:val="22"/>
          <w:szCs w:val="22"/>
          <w:lang w:val="en-GB"/>
        </w:rPr>
        <w:t>viii</w:t>
      </w:r>
      <w:r w:rsidR="00E51C71" w:rsidRPr="00D61800">
        <w:rPr>
          <w:rFonts w:eastAsia="SimSun"/>
          <w:sz w:val="22"/>
          <w:szCs w:val="22"/>
          <w:lang w:val="en-GB"/>
        </w:rPr>
        <w:t xml:space="preserve">.  </w:t>
      </w:r>
      <w:r w:rsidR="008B1939" w:rsidRPr="00D61800">
        <w:rPr>
          <w:rFonts w:eastAsia="SimSun"/>
          <w:sz w:val="22"/>
          <w:szCs w:val="22"/>
          <w:lang w:val="en-GB"/>
        </w:rPr>
        <w:t>D</w:t>
      </w:r>
      <w:r w:rsidR="00E51C71" w:rsidRPr="00D61800">
        <w:rPr>
          <w:rFonts w:eastAsia="SimSun"/>
          <w:sz w:val="22"/>
          <w:szCs w:val="22"/>
          <w:lang w:val="en-GB"/>
        </w:rPr>
        <w:t>etails</w:t>
      </w:r>
      <w:r w:rsidR="005045B1" w:rsidRPr="00D61800">
        <w:rPr>
          <w:rFonts w:eastAsia="SimSun"/>
          <w:sz w:val="22"/>
          <w:szCs w:val="22"/>
          <w:lang w:val="en-GB"/>
        </w:rPr>
        <w:t xml:space="preserve"> of the process agent (in Greek </w:t>
      </w:r>
      <w:r w:rsidR="008804D0" w:rsidRPr="00D61800">
        <w:rPr>
          <w:rFonts w:eastAsia="SimSun"/>
          <w:i/>
          <w:sz w:val="22"/>
          <w:szCs w:val="22"/>
          <w:lang w:val="en-GB"/>
        </w:rPr>
        <w:t>“α</w:t>
      </w:r>
      <w:proofErr w:type="spellStart"/>
      <w:r w:rsidR="008804D0" w:rsidRPr="00D61800">
        <w:rPr>
          <w:rFonts w:eastAsia="SimSun"/>
          <w:i/>
          <w:sz w:val="22"/>
          <w:szCs w:val="22"/>
          <w:lang w:val="en-GB"/>
        </w:rPr>
        <w:t>ντίκλητος</w:t>
      </w:r>
      <w:proofErr w:type="spellEnd"/>
      <w:r w:rsidR="008804D0" w:rsidRPr="00D61800">
        <w:rPr>
          <w:rFonts w:eastAsia="SimSun"/>
          <w:i/>
          <w:sz w:val="22"/>
          <w:szCs w:val="22"/>
          <w:lang w:val="en-GB"/>
        </w:rPr>
        <w:t>”</w:t>
      </w:r>
      <w:r w:rsidR="005045B1" w:rsidRPr="00D61800">
        <w:rPr>
          <w:rFonts w:eastAsia="SimSun"/>
          <w:sz w:val="22"/>
          <w:szCs w:val="22"/>
          <w:lang w:val="en-GB"/>
        </w:rPr>
        <w:t>) appointed by the Candidate to act as a contact person for all communications between the PPA and the Candidate, including name, address, email address, phone and fax numbers and email address</w:t>
      </w:r>
      <w:r w:rsidR="00E51C71" w:rsidRPr="00D61800">
        <w:rPr>
          <w:rFonts w:eastAsia="SimSun"/>
          <w:sz w:val="22"/>
          <w:szCs w:val="22"/>
          <w:lang w:val="en-GB"/>
        </w:rPr>
        <w:t>;</w:t>
      </w:r>
    </w:p>
    <w:p w14:paraId="6F5C1085" w14:textId="7DA59135" w:rsidR="00BE4091" w:rsidRPr="00D61800" w:rsidRDefault="007711AC" w:rsidP="004D19BF">
      <w:pPr>
        <w:spacing w:after="120"/>
        <w:ind w:left="567"/>
        <w:jc w:val="both"/>
        <w:rPr>
          <w:rFonts w:eastAsia="SimSun"/>
          <w:sz w:val="22"/>
          <w:szCs w:val="22"/>
          <w:lang w:val="en-GB"/>
        </w:rPr>
      </w:pPr>
      <w:r w:rsidRPr="00D61800">
        <w:rPr>
          <w:rFonts w:eastAsia="SimSun"/>
          <w:sz w:val="22"/>
          <w:szCs w:val="22"/>
          <w:lang w:val="en-GB"/>
        </w:rPr>
        <w:lastRenderedPageBreak/>
        <w:t>x</w:t>
      </w:r>
      <w:r w:rsidR="009A517F" w:rsidRPr="00D61800">
        <w:rPr>
          <w:rFonts w:eastAsia="SimSun"/>
          <w:sz w:val="22"/>
          <w:szCs w:val="22"/>
          <w:lang w:val="en-GB"/>
        </w:rPr>
        <w:t xml:space="preserve">. </w:t>
      </w:r>
      <w:r w:rsidR="008B1939" w:rsidRPr="00D61800">
        <w:rPr>
          <w:rFonts w:eastAsia="SimSun"/>
          <w:sz w:val="22"/>
          <w:szCs w:val="22"/>
          <w:lang w:val="en-GB"/>
        </w:rPr>
        <w:t>F</w:t>
      </w:r>
      <w:r w:rsidR="00E51C71" w:rsidRPr="00D61800">
        <w:rPr>
          <w:rFonts w:eastAsia="SimSun"/>
          <w:sz w:val="22"/>
          <w:szCs w:val="22"/>
          <w:lang w:val="en-GB"/>
        </w:rPr>
        <w:t>ull contact details for the Candidate’s Authorized Representative (including full name, address, phone an</w:t>
      </w:r>
      <w:r w:rsidR="00BE4091" w:rsidRPr="00D61800">
        <w:rPr>
          <w:rFonts w:eastAsia="SimSun"/>
          <w:sz w:val="22"/>
          <w:szCs w:val="22"/>
          <w:lang w:val="en-GB"/>
        </w:rPr>
        <w:t>d fax numbers and email address;</w:t>
      </w:r>
    </w:p>
    <w:p w14:paraId="39F2AEB6" w14:textId="5511F46A" w:rsidR="00BE4091" w:rsidRPr="00D61800" w:rsidRDefault="009A517F" w:rsidP="004D19BF">
      <w:pPr>
        <w:spacing w:after="120"/>
        <w:ind w:left="567"/>
        <w:jc w:val="both"/>
        <w:rPr>
          <w:rFonts w:eastAsia="SimSun"/>
          <w:sz w:val="22"/>
          <w:szCs w:val="22"/>
          <w:lang w:val="en-GB"/>
        </w:rPr>
      </w:pPr>
      <w:r w:rsidRPr="00D61800">
        <w:rPr>
          <w:rFonts w:eastAsia="SimSun"/>
          <w:sz w:val="22"/>
          <w:szCs w:val="22"/>
          <w:lang w:val="en-GB"/>
        </w:rPr>
        <w:t xml:space="preserve">x. </w:t>
      </w:r>
      <w:r w:rsidR="008B1939" w:rsidRPr="00D61800">
        <w:rPr>
          <w:rFonts w:eastAsia="SimSun"/>
          <w:sz w:val="22"/>
          <w:szCs w:val="22"/>
          <w:lang w:val="en-GB"/>
        </w:rPr>
        <w:t>T</w:t>
      </w:r>
      <w:r w:rsidRPr="00D61800">
        <w:rPr>
          <w:rFonts w:eastAsia="SimSun"/>
          <w:sz w:val="22"/>
          <w:szCs w:val="22"/>
          <w:lang w:val="en-GB"/>
        </w:rPr>
        <w:t xml:space="preserve">he </w:t>
      </w:r>
      <w:r w:rsidR="00F63342" w:rsidRPr="00D61800">
        <w:rPr>
          <w:rFonts w:eastAsia="SimSun"/>
          <w:sz w:val="22"/>
          <w:szCs w:val="22"/>
          <w:lang w:val="en-GB"/>
        </w:rPr>
        <w:t xml:space="preserve">Participation </w:t>
      </w:r>
      <w:r w:rsidRPr="00D61800">
        <w:rPr>
          <w:rFonts w:eastAsia="SimSun"/>
          <w:sz w:val="22"/>
          <w:szCs w:val="22"/>
          <w:lang w:val="en-GB"/>
        </w:rPr>
        <w:t>Tender</w:t>
      </w:r>
      <w:r w:rsidR="003162E3" w:rsidRPr="00D61800">
        <w:rPr>
          <w:rFonts w:eastAsia="SimSun"/>
          <w:sz w:val="22"/>
          <w:szCs w:val="22"/>
          <w:lang w:val="en-GB"/>
        </w:rPr>
        <w:t xml:space="preserve"> Bank</w:t>
      </w:r>
      <w:r w:rsidRPr="00D61800">
        <w:rPr>
          <w:rFonts w:eastAsia="SimSun"/>
          <w:sz w:val="22"/>
          <w:szCs w:val="22"/>
          <w:lang w:val="en-GB"/>
        </w:rPr>
        <w:t xml:space="preserve"> Guarantee;</w:t>
      </w:r>
    </w:p>
    <w:p w14:paraId="2E254147" w14:textId="70550A4F" w:rsidR="001B309A" w:rsidRPr="00D61800" w:rsidRDefault="00373190" w:rsidP="004D19BF">
      <w:pPr>
        <w:spacing w:after="120"/>
        <w:ind w:left="567"/>
        <w:jc w:val="both"/>
        <w:rPr>
          <w:rFonts w:eastAsia="SimSun"/>
          <w:sz w:val="22"/>
          <w:szCs w:val="22"/>
          <w:lang w:val="en-GB"/>
        </w:rPr>
      </w:pPr>
      <w:proofErr w:type="gramStart"/>
      <w:r w:rsidRPr="00D61800">
        <w:rPr>
          <w:rFonts w:eastAsia="SimSun"/>
          <w:sz w:val="22"/>
          <w:szCs w:val="22"/>
          <w:lang w:val="en-GB"/>
        </w:rPr>
        <w:t>xi</w:t>
      </w:r>
      <w:proofErr w:type="gramEnd"/>
      <w:r w:rsidRPr="00D61800">
        <w:rPr>
          <w:rFonts w:eastAsia="SimSun"/>
          <w:sz w:val="22"/>
          <w:szCs w:val="22"/>
          <w:lang w:val="en-GB"/>
        </w:rPr>
        <w:t xml:space="preserve">. </w:t>
      </w:r>
      <w:r w:rsidR="009A517F" w:rsidRPr="00D61800">
        <w:rPr>
          <w:rFonts w:eastAsia="SimSun"/>
          <w:sz w:val="22"/>
          <w:szCs w:val="22"/>
          <w:lang w:val="en-GB"/>
        </w:rPr>
        <w:t xml:space="preserve">. </w:t>
      </w:r>
      <w:proofErr w:type="gramStart"/>
      <w:r w:rsidR="008B1939" w:rsidRPr="00D61800">
        <w:rPr>
          <w:rFonts w:eastAsia="SimSun"/>
          <w:sz w:val="22"/>
          <w:szCs w:val="22"/>
          <w:lang w:val="en-GB"/>
        </w:rPr>
        <w:t>C</w:t>
      </w:r>
      <w:r w:rsidR="009A517F" w:rsidRPr="00D61800">
        <w:rPr>
          <w:rFonts w:eastAsia="SimSun"/>
          <w:sz w:val="22"/>
          <w:szCs w:val="22"/>
          <w:lang w:val="en-GB"/>
        </w:rPr>
        <w:t xml:space="preserve">ertified copies of current Tax and </w:t>
      </w:r>
      <w:r w:rsidR="008F73A9" w:rsidRPr="00D61800">
        <w:rPr>
          <w:rFonts w:eastAsia="SimSun"/>
          <w:sz w:val="22"/>
          <w:szCs w:val="22"/>
          <w:lang w:val="en-GB"/>
        </w:rPr>
        <w:t xml:space="preserve">Social </w:t>
      </w:r>
      <w:r w:rsidR="009A517F" w:rsidRPr="00D61800">
        <w:rPr>
          <w:rFonts w:eastAsia="SimSun"/>
          <w:sz w:val="22"/>
          <w:szCs w:val="22"/>
          <w:lang w:val="en-GB"/>
        </w:rPr>
        <w:t>Insurance</w:t>
      </w:r>
      <w:r w:rsidR="00FE0A85" w:rsidRPr="00D61800">
        <w:rPr>
          <w:rFonts w:eastAsia="SimSun"/>
          <w:sz w:val="22"/>
          <w:szCs w:val="22"/>
          <w:lang w:val="en-GB"/>
        </w:rPr>
        <w:t xml:space="preserve"> Compliance Certificate, or equal evidence in accordance with the law of place of the Candidate’</w:t>
      </w:r>
      <w:r w:rsidR="001B309A" w:rsidRPr="00D61800">
        <w:rPr>
          <w:rFonts w:eastAsia="SimSun"/>
          <w:sz w:val="22"/>
          <w:szCs w:val="22"/>
          <w:lang w:val="en-GB"/>
        </w:rPr>
        <w:t>s establishment</w:t>
      </w:r>
      <w:r w:rsidR="00F21935" w:rsidRPr="00D61800">
        <w:rPr>
          <w:rFonts w:eastAsia="SimSun"/>
          <w:sz w:val="22"/>
          <w:szCs w:val="22"/>
          <w:lang w:val="en-GB"/>
        </w:rPr>
        <w:t>.</w:t>
      </w:r>
      <w:proofErr w:type="gramEnd"/>
    </w:p>
    <w:p w14:paraId="66460D5E" w14:textId="77777777" w:rsidR="00FE0A85" w:rsidRPr="00D61800" w:rsidRDefault="00FE0A85" w:rsidP="004D19BF">
      <w:pPr>
        <w:spacing w:after="120"/>
        <w:ind w:left="567"/>
        <w:jc w:val="both"/>
        <w:rPr>
          <w:rFonts w:eastAsia="SimSun"/>
          <w:sz w:val="22"/>
          <w:szCs w:val="22"/>
          <w:lang w:val="en-GB"/>
        </w:rPr>
      </w:pPr>
    </w:p>
    <w:p w14:paraId="287BC16A" w14:textId="77777777" w:rsidR="00FE0A85" w:rsidRPr="00D61800" w:rsidRDefault="00FE0A85" w:rsidP="004D19BF">
      <w:pPr>
        <w:spacing w:after="120"/>
        <w:ind w:left="567"/>
        <w:jc w:val="both"/>
        <w:rPr>
          <w:rFonts w:eastAsia="SimSun"/>
          <w:b/>
          <w:sz w:val="22"/>
          <w:szCs w:val="22"/>
          <w:u w:val="single"/>
          <w:lang w:val="en-GB"/>
        </w:rPr>
      </w:pPr>
      <w:r w:rsidRPr="00D61800">
        <w:rPr>
          <w:rFonts w:eastAsia="SimSun"/>
          <w:b/>
          <w:sz w:val="22"/>
          <w:szCs w:val="22"/>
          <w:u w:val="single"/>
          <w:lang w:val="en-GB"/>
        </w:rPr>
        <w:t xml:space="preserve">IMPORTANT NOTE </w:t>
      </w:r>
      <w:r w:rsidR="008B1939" w:rsidRPr="00D61800">
        <w:rPr>
          <w:rFonts w:eastAsia="SimSun"/>
          <w:b/>
          <w:sz w:val="22"/>
          <w:szCs w:val="22"/>
          <w:u w:val="single"/>
          <w:lang w:val="en-GB"/>
        </w:rPr>
        <w:t>2</w:t>
      </w:r>
      <w:r w:rsidRPr="00D61800">
        <w:rPr>
          <w:rFonts w:eastAsia="SimSun"/>
          <w:b/>
          <w:sz w:val="22"/>
          <w:szCs w:val="22"/>
          <w:u w:val="single"/>
          <w:lang w:val="en-GB"/>
        </w:rPr>
        <w:t>:</w:t>
      </w:r>
    </w:p>
    <w:p w14:paraId="2EB7D96C" w14:textId="7CBCCD47" w:rsidR="00FE0A85" w:rsidRPr="00D61800" w:rsidRDefault="00011B2C" w:rsidP="00011B2C">
      <w:pPr>
        <w:spacing w:after="120"/>
        <w:ind w:left="567"/>
        <w:jc w:val="both"/>
        <w:rPr>
          <w:rFonts w:eastAsia="SimSun"/>
          <w:sz w:val="22"/>
          <w:szCs w:val="22"/>
          <w:lang w:val="en-GB"/>
        </w:rPr>
      </w:pPr>
      <w:r w:rsidRPr="00D61800">
        <w:rPr>
          <w:rFonts w:eastAsia="SimSun"/>
          <w:sz w:val="22"/>
          <w:szCs w:val="22"/>
          <w:lang w:val="en-GB"/>
        </w:rPr>
        <w:t>For the Subcontractor (if any) t</w:t>
      </w:r>
      <w:r w:rsidR="00FE0A85" w:rsidRPr="00D61800">
        <w:rPr>
          <w:rFonts w:eastAsia="SimSun"/>
          <w:sz w:val="22"/>
          <w:szCs w:val="22"/>
          <w:lang w:val="en-GB"/>
        </w:rPr>
        <w:t>he Sub-folder of Participatio</w:t>
      </w:r>
      <w:r w:rsidR="007711AC" w:rsidRPr="00D61800">
        <w:rPr>
          <w:rFonts w:eastAsia="SimSun"/>
          <w:sz w:val="22"/>
          <w:szCs w:val="22"/>
          <w:lang w:val="en-GB"/>
        </w:rPr>
        <w:t xml:space="preserve">n Supporting Documentation must </w:t>
      </w:r>
      <w:r w:rsidR="00FE0A85" w:rsidRPr="00D61800">
        <w:rPr>
          <w:rFonts w:eastAsia="SimSun"/>
          <w:sz w:val="22"/>
          <w:szCs w:val="22"/>
          <w:lang w:val="en-GB"/>
        </w:rPr>
        <w:t>include</w:t>
      </w:r>
      <w:r w:rsidR="007711AC" w:rsidRPr="00D61800">
        <w:rPr>
          <w:rFonts w:eastAsia="SimSun"/>
          <w:sz w:val="22"/>
          <w:szCs w:val="22"/>
          <w:lang w:val="en-GB"/>
        </w:rPr>
        <w:t>:</w:t>
      </w:r>
      <w:r w:rsidRPr="00D61800">
        <w:rPr>
          <w:rFonts w:eastAsia="SimSun"/>
          <w:sz w:val="22"/>
          <w:szCs w:val="22"/>
          <w:lang w:val="en-GB"/>
        </w:rPr>
        <w:t xml:space="preserve"> </w:t>
      </w:r>
      <w:r w:rsidR="00847B8B" w:rsidRPr="00D61800">
        <w:rPr>
          <w:rFonts w:eastAsia="SimSun"/>
          <w:sz w:val="22"/>
          <w:lang w:val="en-GB"/>
        </w:rPr>
        <w:t>items i</w:t>
      </w:r>
      <w:r w:rsidR="002E0C94" w:rsidRPr="00D61800">
        <w:rPr>
          <w:rFonts w:eastAsia="SimSun"/>
          <w:sz w:val="22"/>
          <w:lang w:val="en-GB"/>
        </w:rPr>
        <w:t>, ii, iii, v, vi, vii, viii, ix,</w:t>
      </w:r>
      <w:r w:rsidR="001A4E7F" w:rsidRPr="00D61800">
        <w:rPr>
          <w:rFonts w:eastAsia="SimSun"/>
          <w:sz w:val="22"/>
          <w:lang w:val="en-GB"/>
        </w:rPr>
        <w:t xml:space="preserve"> x</w:t>
      </w:r>
      <w:proofErr w:type="gramStart"/>
      <w:r w:rsidR="001A4E7F" w:rsidRPr="00D61800">
        <w:rPr>
          <w:rFonts w:eastAsia="SimSun"/>
          <w:sz w:val="22"/>
          <w:lang w:val="en-GB"/>
        </w:rPr>
        <w:t>,</w:t>
      </w:r>
      <w:r w:rsidR="002E0C94" w:rsidRPr="00D61800">
        <w:rPr>
          <w:rFonts w:eastAsia="SimSun"/>
          <w:sz w:val="22"/>
          <w:lang w:val="en-GB"/>
        </w:rPr>
        <w:t xml:space="preserve"> </w:t>
      </w:r>
      <w:r w:rsidR="00373190" w:rsidRPr="00D61800">
        <w:rPr>
          <w:rFonts w:eastAsia="SimSun"/>
          <w:sz w:val="22"/>
          <w:lang w:val="en-GB"/>
        </w:rPr>
        <w:t xml:space="preserve"> xi</w:t>
      </w:r>
      <w:proofErr w:type="gramEnd"/>
    </w:p>
    <w:p w14:paraId="5E1CDCDF" w14:textId="77777777" w:rsidR="005045B1" w:rsidRPr="00D61800" w:rsidRDefault="005045B1" w:rsidP="004D19BF">
      <w:pPr>
        <w:spacing w:after="120"/>
        <w:ind w:left="567"/>
        <w:jc w:val="both"/>
        <w:rPr>
          <w:rFonts w:eastAsia="SimSun"/>
          <w:sz w:val="22"/>
          <w:szCs w:val="22"/>
          <w:lang w:val="en-GB"/>
        </w:rPr>
      </w:pPr>
      <w:r w:rsidRPr="00D61800">
        <w:rPr>
          <w:rFonts w:eastAsia="SimSun"/>
          <w:sz w:val="22"/>
          <w:szCs w:val="22"/>
          <w:lang w:val="en-GB"/>
        </w:rPr>
        <w:t> </w:t>
      </w:r>
    </w:p>
    <w:p w14:paraId="0276046D" w14:textId="42749817" w:rsidR="00D23413" w:rsidRPr="00D61800" w:rsidRDefault="00D23413" w:rsidP="00D23413">
      <w:pPr>
        <w:spacing w:after="120"/>
        <w:ind w:left="567"/>
        <w:jc w:val="both"/>
        <w:rPr>
          <w:rFonts w:eastAsia="SimSun"/>
          <w:b/>
          <w:sz w:val="22"/>
          <w:szCs w:val="22"/>
          <w:u w:val="single"/>
          <w:lang w:val="en-GB"/>
        </w:rPr>
      </w:pPr>
      <w:r w:rsidRPr="00D61800">
        <w:rPr>
          <w:rFonts w:eastAsia="SimSun"/>
          <w:b/>
          <w:sz w:val="22"/>
          <w:szCs w:val="22"/>
          <w:u w:val="single"/>
          <w:lang w:val="en-GB"/>
        </w:rPr>
        <w:t>IMPORTANT NOTE 3:</w:t>
      </w:r>
    </w:p>
    <w:p w14:paraId="2B4616A3" w14:textId="2CDA74A7" w:rsidR="00D23413" w:rsidRPr="00D61800" w:rsidRDefault="00D23413" w:rsidP="004D19BF">
      <w:pPr>
        <w:spacing w:after="120"/>
        <w:ind w:left="567"/>
        <w:jc w:val="both"/>
        <w:rPr>
          <w:rFonts w:eastAsia="SimSun"/>
          <w:sz w:val="22"/>
          <w:szCs w:val="22"/>
          <w:lang w:val="en-GB"/>
        </w:rPr>
      </w:pPr>
      <w:r w:rsidRPr="00D61800">
        <w:rPr>
          <w:rFonts w:eastAsia="SimSun"/>
          <w:sz w:val="22"/>
          <w:szCs w:val="22"/>
          <w:lang w:val="en-GB"/>
        </w:rPr>
        <w:t>Note that the corresponding certificates (that it is not bankrupt, not in liquidation,</w:t>
      </w:r>
      <w:r w:rsidR="00581443" w:rsidRPr="00D61800">
        <w:rPr>
          <w:rFonts w:eastAsia="SimSun"/>
          <w:sz w:val="22"/>
          <w:szCs w:val="22"/>
          <w:lang w:val="en-GB"/>
        </w:rPr>
        <w:t xml:space="preserve"> tax clearance, social insurance clearance certificate, </w:t>
      </w:r>
      <w:r w:rsidR="00581443" w:rsidRPr="00D61800">
        <w:rPr>
          <w:rFonts w:eastAsia="SimSun"/>
          <w:sz w:val="22"/>
          <w:szCs w:val="22"/>
        </w:rPr>
        <w:t xml:space="preserve">criminal </w:t>
      </w:r>
      <w:proofErr w:type="gramStart"/>
      <w:r w:rsidR="00581443" w:rsidRPr="00D61800">
        <w:rPr>
          <w:rFonts w:eastAsia="SimSun"/>
          <w:sz w:val="22"/>
          <w:szCs w:val="22"/>
        </w:rPr>
        <w:t xml:space="preserve">record </w:t>
      </w:r>
      <w:r w:rsidRPr="00D61800">
        <w:rPr>
          <w:rFonts w:eastAsia="SimSun"/>
          <w:sz w:val="22"/>
          <w:szCs w:val="22"/>
          <w:lang w:val="en-GB"/>
        </w:rPr>
        <w:t xml:space="preserve"> etc</w:t>
      </w:r>
      <w:proofErr w:type="gramEnd"/>
      <w:r w:rsidRPr="00D61800">
        <w:rPr>
          <w:rFonts w:eastAsia="SimSun"/>
          <w:sz w:val="22"/>
          <w:szCs w:val="22"/>
          <w:lang w:val="en-GB"/>
        </w:rPr>
        <w:t xml:space="preserve">.) issued by the competent authorities of the country in which the company is established must be submitted (along with other supporting documents which may be requested) by the interim Contractor one day before the </w:t>
      </w:r>
      <w:r w:rsidR="0066693E" w:rsidRPr="00D61800">
        <w:rPr>
          <w:rFonts w:eastAsia="SimSun"/>
          <w:sz w:val="22"/>
          <w:szCs w:val="22"/>
          <w:lang w:val="en-GB"/>
        </w:rPr>
        <w:t>C</w:t>
      </w:r>
      <w:r w:rsidRPr="00D61800">
        <w:rPr>
          <w:rFonts w:eastAsia="SimSun"/>
          <w:sz w:val="22"/>
          <w:szCs w:val="22"/>
          <w:lang w:val="en-GB"/>
        </w:rPr>
        <w:t>ontract is signed, and must be in effect on the date it is signed. If the said certificates are not issued by the relevant country they may be replaced by a sworn statement or if there is no provision for such, by a solemn declaration before a judicial or administrative authority, notary public or competent professional body of the country of origin or provenance.</w:t>
      </w:r>
    </w:p>
    <w:p w14:paraId="4FB8ECE9" w14:textId="77777777" w:rsidR="00D23413" w:rsidRPr="00D61800" w:rsidRDefault="00D23413" w:rsidP="004D19BF">
      <w:pPr>
        <w:spacing w:after="120"/>
        <w:ind w:left="567"/>
        <w:jc w:val="both"/>
        <w:rPr>
          <w:rFonts w:eastAsia="SimSun"/>
          <w:sz w:val="22"/>
          <w:szCs w:val="22"/>
        </w:rPr>
      </w:pPr>
    </w:p>
    <w:p w14:paraId="145252A5" w14:textId="77777777" w:rsidR="00A85B2C" w:rsidRPr="00D61800" w:rsidRDefault="00E51C71" w:rsidP="004D19BF">
      <w:pPr>
        <w:pStyle w:val="Heading2"/>
        <w:spacing w:before="0" w:after="120"/>
        <w:ind w:left="1287" w:firstLine="153"/>
        <w:jc w:val="both"/>
        <w:rPr>
          <w:rFonts w:ascii="Times New Roman" w:eastAsia="Times New Roman" w:hAnsi="Times New Roman" w:cs="Times New Roman"/>
          <w:b w:val="0"/>
          <w:bCs w:val="0"/>
          <w:iCs w:val="0"/>
          <w:sz w:val="22"/>
          <w:szCs w:val="22"/>
          <w:u w:val="single"/>
          <w:lang w:val="en-GB" w:eastAsia="en-US"/>
        </w:rPr>
      </w:pPr>
      <w:bookmarkStart w:id="118" w:name="_Toc498499716"/>
      <w:bookmarkStart w:id="119" w:name="_Toc4686209"/>
      <w:r w:rsidRPr="00D61800">
        <w:rPr>
          <w:rFonts w:ascii="Times New Roman" w:eastAsia="Times New Roman" w:hAnsi="Times New Roman" w:cs="Times New Roman"/>
          <w:b w:val="0"/>
          <w:bCs w:val="0"/>
          <w:iCs w:val="0"/>
          <w:sz w:val="22"/>
          <w:szCs w:val="22"/>
          <w:u w:val="single"/>
          <w:lang w:val="en-GB" w:eastAsia="en-US"/>
        </w:rPr>
        <w:t>5.3.2.</w:t>
      </w:r>
      <w:r w:rsidR="00A85B2C" w:rsidRPr="00D61800">
        <w:rPr>
          <w:rFonts w:ascii="Times New Roman" w:eastAsia="Times New Roman" w:hAnsi="Times New Roman" w:cs="Times New Roman"/>
          <w:b w:val="0"/>
          <w:bCs w:val="0"/>
          <w:iCs w:val="0"/>
          <w:sz w:val="22"/>
          <w:szCs w:val="22"/>
          <w:u w:val="single"/>
          <w:lang w:val="en-GB" w:eastAsia="en-US"/>
        </w:rPr>
        <w:t xml:space="preserve"> Sub-folder of Technical </w:t>
      </w:r>
      <w:bookmarkEnd w:id="118"/>
      <w:r w:rsidR="00A64055" w:rsidRPr="00D61800">
        <w:rPr>
          <w:rFonts w:ascii="Times New Roman" w:eastAsia="Times New Roman" w:hAnsi="Times New Roman" w:cs="Times New Roman"/>
          <w:b w:val="0"/>
          <w:bCs w:val="0"/>
          <w:iCs w:val="0"/>
          <w:sz w:val="22"/>
          <w:szCs w:val="22"/>
          <w:u w:val="single"/>
          <w:lang w:val="en-GB" w:eastAsia="en-US"/>
        </w:rPr>
        <w:t>Offer</w:t>
      </w:r>
      <w:bookmarkEnd w:id="119"/>
    </w:p>
    <w:p w14:paraId="3539528B" w14:textId="225D0020" w:rsidR="005045B1" w:rsidRPr="00D61800" w:rsidRDefault="005045B1"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The Sub-folder of </w:t>
      </w:r>
      <w:r w:rsidR="001B309A" w:rsidRPr="00D61800">
        <w:rPr>
          <w:rFonts w:eastAsia="Calibri"/>
          <w:sz w:val="22"/>
          <w:szCs w:val="22"/>
          <w:lang w:val="en-GB" w:eastAsia="en-US"/>
        </w:rPr>
        <w:t>T</w:t>
      </w:r>
      <w:r w:rsidRPr="00D61800">
        <w:rPr>
          <w:rFonts w:eastAsia="Calibri"/>
          <w:sz w:val="22"/>
          <w:szCs w:val="22"/>
          <w:lang w:val="en-GB" w:eastAsia="en-US"/>
        </w:rPr>
        <w:t xml:space="preserve">echnical </w:t>
      </w:r>
      <w:r w:rsidR="0066693E" w:rsidRPr="00D61800">
        <w:rPr>
          <w:rFonts w:eastAsia="Calibri"/>
          <w:sz w:val="22"/>
          <w:szCs w:val="22"/>
          <w:lang w:val="en-GB" w:eastAsia="en-US"/>
        </w:rPr>
        <w:t>Offer</w:t>
      </w:r>
      <w:r w:rsidRPr="00D61800">
        <w:rPr>
          <w:rFonts w:eastAsia="Calibri"/>
          <w:sz w:val="22"/>
          <w:szCs w:val="22"/>
          <w:lang w:val="en-GB" w:eastAsia="en-US"/>
        </w:rPr>
        <w:t xml:space="preserve"> </w:t>
      </w:r>
      <w:r w:rsidR="00E51C71" w:rsidRPr="00D61800">
        <w:rPr>
          <w:rFonts w:eastAsia="Calibri"/>
          <w:sz w:val="22"/>
          <w:szCs w:val="22"/>
          <w:lang w:val="en-GB" w:eastAsia="en-US"/>
        </w:rPr>
        <w:t xml:space="preserve">must </w:t>
      </w:r>
      <w:r w:rsidRPr="00D61800">
        <w:rPr>
          <w:rFonts w:eastAsia="Calibri"/>
          <w:sz w:val="22"/>
          <w:szCs w:val="22"/>
          <w:lang w:val="en-GB" w:eastAsia="en-US"/>
        </w:rPr>
        <w:t>include</w:t>
      </w:r>
      <w:r w:rsidR="00B05E00" w:rsidRPr="00D61800">
        <w:rPr>
          <w:rFonts w:eastAsia="Calibri"/>
          <w:sz w:val="22"/>
          <w:szCs w:val="22"/>
          <w:lang w:val="en-GB" w:eastAsia="en-US"/>
        </w:rPr>
        <w:t>, on pain of rejection of the Offer,</w:t>
      </w:r>
      <w:r w:rsidRPr="00D61800">
        <w:rPr>
          <w:rFonts w:eastAsia="Calibri"/>
          <w:sz w:val="22"/>
          <w:szCs w:val="22"/>
          <w:lang w:val="en-GB" w:eastAsia="en-US"/>
        </w:rPr>
        <w:t xml:space="preserve"> the following documents (original or duly certified copies, where applicable), as evidence of compliance with the requirements of this</w:t>
      </w:r>
      <w:r w:rsidR="00E51C71" w:rsidRPr="00D61800">
        <w:rPr>
          <w:rFonts w:eastAsia="Calibri"/>
          <w:sz w:val="22"/>
          <w:szCs w:val="22"/>
          <w:lang w:val="en-GB" w:eastAsia="en-US"/>
        </w:rPr>
        <w:t xml:space="preserve"> Call</w:t>
      </w:r>
      <w:r w:rsidRPr="00D61800">
        <w:rPr>
          <w:rFonts w:eastAsia="Calibri"/>
          <w:sz w:val="22"/>
          <w:szCs w:val="22"/>
          <w:lang w:val="en-GB" w:eastAsia="en-US"/>
        </w:rPr>
        <w:t>.</w:t>
      </w:r>
      <w:r w:rsidR="00030D93" w:rsidRPr="00D61800">
        <w:rPr>
          <w:rFonts w:eastAsia="Calibri"/>
          <w:sz w:val="22"/>
          <w:szCs w:val="22"/>
          <w:lang w:val="en-GB" w:eastAsia="en-US"/>
        </w:rPr>
        <w:t xml:space="preserve"> In particular, the following must be included:</w:t>
      </w:r>
    </w:p>
    <w:p w14:paraId="732066B9" w14:textId="77777777" w:rsidR="00030D93" w:rsidRPr="00D61800" w:rsidRDefault="00030D93" w:rsidP="00232EE1">
      <w:pPr>
        <w:pStyle w:val="ListParagraph"/>
        <w:numPr>
          <w:ilvl w:val="0"/>
          <w:numId w:val="11"/>
        </w:numPr>
        <w:spacing w:after="120"/>
        <w:ind w:leftChars="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An i</w:t>
      </w:r>
      <w:r w:rsidR="00E15856" w:rsidRPr="00D61800">
        <w:rPr>
          <w:rFonts w:ascii="Times New Roman" w:eastAsia="Calibri" w:hAnsi="Times New Roman"/>
          <w:sz w:val="22"/>
          <w:lang w:val="en-GB" w:eastAsia="en-US"/>
        </w:rPr>
        <w:t>ntroduction-executive summary (up to 5 pages</w:t>
      </w:r>
      <w:r w:rsidRPr="00D61800">
        <w:rPr>
          <w:rFonts w:ascii="Times New Roman" w:eastAsia="Calibri" w:hAnsi="Times New Roman"/>
          <w:sz w:val="22"/>
          <w:lang w:val="en-GB" w:eastAsia="en-US"/>
        </w:rPr>
        <w:t xml:space="preserve">) that contains the summary of the </w:t>
      </w:r>
      <w:r w:rsidR="008B1939" w:rsidRPr="00D61800">
        <w:rPr>
          <w:rFonts w:ascii="Times New Roman" w:eastAsia="Calibri" w:hAnsi="Times New Roman"/>
          <w:sz w:val="22"/>
          <w:lang w:val="en-GB" w:eastAsia="en-US"/>
        </w:rPr>
        <w:t>Offer</w:t>
      </w:r>
      <w:r w:rsidRPr="00D61800">
        <w:rPr>
          <w:rFonts w:ascii="Times New Roman" w:eastAsia="Calibri" w:hAnsi="Times New Roman"/>
          <w:sz w:val="22"/>
          <w:lang w:val="en-GB" w:eastAsia="en-US"/>
        </w:rPr>
        <w:t xml:space="preserve"> of the Candidate, which should include the following:</w:t>
      </w:r>
    </w:p>
    <w:p w14:paraId="3D11CB4E" w14:textId="721C2143" w:rsidR="004009D9" w:rsidRPr="00D6180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 xml:space="preserve">summary description of </w:t>
      </w:r>
      <w:r w:rsidR="005B50A3" w:rsidRPr="00D61800">
        <w:rPr>
          <w:rFonts w:ascii="Times New Roman" w:eastAsia="Calibri" w:hAnsi="Times New Roman"/>
          <w:sz w:val="22"/>
          <w:lang w:val="en-GB" w:eastAsia="en-US"/>
        </w:rPr>
        <w:t>the provided software</w:t>
      </w:r>
      <w:r w:rsidRPr="00D61800">
        <w:rPr>
          <w:rFonts w:ascii="Times New Roman" w:eastAsia="Calibri" w:hAnsi="Times New Roman"/>
          <w:sz w:val="22"/>
          <w:lang w:val="en-GB" w:eastAsia="en-US"/>
        </w:rPr>
        <w:t>;</w:t>
      </w:r>
    </w:p>
    <w:p w14:paraId="6EB1522A" w14:textId="5A3E27EE" w:rsidR="004009D9" w:rsidRPr="00D61800" w:rsidRDefault="009B1CC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a brief description of the</w:t>
      </w:r>
      <w:r w:rsidR="004009D9" w:rsidRPr="00D61800">
        <w:rPr>
          <w:rFonts w:ascii="Times New Roman" w:eastAsia="Calibri" w:hAnsi="Times New Roman"/>
          <w:sz w:val="22"/>
          <w:lang w:val="en-GB" w:eastAsia="en-US"/>
        </w:rPr>
        <w:t xml:space="preserve"> </w:t>
      </w:r>
      <w:r w:rsidR="005B50A3" w:rsidRPr="00D61800">
        <w:rPr>
          <w:rFonts w:ascii="Times New Roman" w:eastAsia="Calibri" w:hAnsi="Times New Roman"/>
          <w:sz w:val="22"/>
          <w:lang w:val="en-GB" w:eastAsia="en-US"/>
        </w:rPr>
        <w:t>Tech</w:t>
      </w:r>
      <w:r w:rsidRPr="00D61800">
        <w:rPr>
          <w:rFonts w:ascii="Times New Roman" w:eastAsia="Calibri" w:hAnsi="Times New Roman"/>
          <w:sz w:val="22"/>
          <w:lang w:val="en-GB" w:eastAsia="en-US"/>
        </w:rPr>
        <w:t>nical and Operational specifications</w:t>
      </w:r>
      <w:r w:rsidR="004009D9" w:rsidRPr="00D61800">
        <w:rPr>
          <w:rFonts w:ascii="Times New Roman" w:eastAsia="Calibri" w:hAnsi="Times New Roman"/>
          <w:sz w:val="22"/>
          <w:lang w:val="en-GB" w:eastAsia="en-US"/>
        </w:rPr>
        <w:t>;</w:t>
      </w:r>
    </w:p>
    <w:p w14:paraId="4CA1DD3C" w14:textId="77777777" w:rsidR="004009D9" w:rsidRPr="00D6180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a brief description of the methodology to be followed during Project implementation;</w:t>
      </w:r>
    </w:p>
    <w:p w14:paraId="78B1298D" w14:textId="77777777" w:rsidR="004009D9" w:rsidRPr="00D6180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summary of the Schedule and Phases of the Project (please, refer to the services offered and deliverables per project phase);</w:t>
      </w:r>
    </w:p>
    <w:p w14:paraId="18AB472F" w14:textId="3D1146F3" w:rsidR="00D16E9C" w:rsidRPr="00D61800" w:rsidRDefault="004009D9">
      <w:pPr>
        <w:pStyle w:val="ListParagraph"/>
        <w:numPr>
          <w:ilvl w:val="0"/>
          <w:numId w:val="10"/>
        </w:numPr>
        <w:spacing w:after="120"/>
        <w:ind w:leftChars="0" w:left="2410" w:hanging="610"/>
        <w:jc w:val="both"/>
        <w:rPr>
          <w:rFonts w:ascii="Times New Roman" w:eastAsia="Calibri" w:hAnsi="Times New Roman"/>
          <w:sz w:val="22"/>
          <w:lang w:val="en-GB" w:eastAsia="en-US"/>
        </w:rPr>
      </w:pPr>
      <w:proofErr w:type="gramStart"/>
      <w:r w:rsidRPr="00D61800">
        <w:rPr>
          <w:rFonts w:ascii="Times New Roman" w:eastAsia="Calibri" w:hAnsi="Times New Roman"/>
          <w:sz w:val="22"/>
          <w:lang w:val="en-GB" w:eastAsia="en-US"/>
        </w:rPr>
        <w:t>a</w:t>
      </w:r>
      <w:proofErr w:type="gramEnd"/>
      <w:r w:rsidRPr="00D61800">
        <w:rPr>
          <w:rFonts w:ascii="Times New Roman" w:eastAsia="Calibri" w:hAnsi="Times New Roman"/>
          <w:sz w:val="22"/>
          <w:lang w:val="en-GB" w:eastAsia="en-US"/>
        </w:rPr>
        <w:t xml:space="preserve"> brief description of the Project Team structure/staff</w:t>
      </w:r>
      <w:r w:rsidR="00D16E9C" w:rsidRPr="00D61800">
        <w:rPr>
          <w:rFonts w:ascii="Times New Roman" w:eastAsia="Calibri" w:hAnsi="Times New Roman"/>
          <w:sz w:val="22"/>
          <w:lang w:val="en-GB" w:eastAsia="en-US"/>
        </w:rPr>
        <w:t>.</w:t>
      </w:r>
    </w:p>
    <w:p w14:paraId="7E6A5D6A" w14:textId="0ED208BF" w:rsidR="00D16E9C" w:rsidRPr="00D61800" w:rsidRDefault="00D16E9C" w:rsidP="00232EE1">
      <w:pPr>
        <w:pStyle w:val="ListParagraph"/>
        <w:numPr>
          <w:ilvl w:val="0"/>
          <w:numId w:val="11"/>
        </w:numPr>
        <w:ind w:leftChars="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A demo</w:t>
      </w:r>
      <w:r w:rsidR="00197BA0" w:rsidRPr="00D61800">
        <w:rPr>
          <w:rFonts w:ascii="Times New Roman" w:eastAsia="Calibri" w:hAnsi="Times New Roman"/>
          <w:sz w:val="22"/>
          <w:lang w:val="en-GB" w:eastAsia="en-US"/>
        </w:rPr>
        <w:t xml:space="preserve"> presentation</w:t>
      </w:r>
      <w:r w:rsidRPr="00D61800">
        <w:rPr>
          <w:rFonts w:ascii="Times New Roman" w:eastAsia="Calibri" w:hAnsi="Times New Roman"/>
          <w:sz w:val="22"/>
          <w:lang w:val="en-GB" w:eastAsia="en-US"/>
        </w:rPr>
        <w:t xml:space="preserve"> of the software should be provided in electronical format.</w:t>
      </w:r>
    </w:p>
    <w:p w14:paraId="2957BCEB" w14:textId="49C99775" w:rsidR="00612824" w:rsidRPr="00D61800" w:rsidRDefault="00612824" w:rsidP="00232EE1">
      <w:pPr>
        <w:pStyle w:val="ListParagraph"/>
        <w:numPr>
          <w:ilvl w:val="0"/>
          <w:numId w:val="11"/>
        </w:numPr>
        <w:ind w:leftChars="0"/>
        <w:jc w:val="both"/>
        <w:rPr>
          <w:rFonts w:ascii="Times New Roman" w:eastAsia="Calibri" w:hAnsi="Times New Roman"/>
          <w:sz w:val="22"/>
          <w:lang w:val="en-GB" w:eastAsia="en-US"/>
        </w:rPr>
      </w:pPr>
      <w:r w:rsidRPr="00D61800">
        <w:rPr>
          <w:rFonts w:ascii="Times New Roman" w:eastAsia="Calibri" w:hAnsi="Times New Roman"/>
          <w:sz w:val="22"/>
          <w:lang w:val="en-GB" w:eastAsia="en-US"/>
        </w:rPr>
        <w:t xml:space="preserve">Detailed CVs of the Project Team, mainly of the Project Manager, </w:t>
      </w:r>
      <w:r w:rsidR="009A2278" w:rsidRPr="00D61800">
        <w:rPr>
          <w:rFonts w:ascii="Times New Roman" w:eastAsia="Calibri" w:hAnsi="Times New Roman"/>
          <w:sz w:val="22"/>
          <w:lang w:val="en-GB" w:eastAsia="en-US"/>
        </w:rPr>
        <w:t xml:space="preserve">the business consultant and the </w:t>
      </w:r>
      <w:proofErr w:type="gramStart"/>
      <w:r w:rsidR="009A2278" w:rsidRPr="00D61800">
        <w:rPr>
          <w:rFonts w:ascii="Times New Roman" w:eastAsia="Calibri" w:hAnsi="Times New Roman"/>
          <w:sz w:val="22"/>
          <w:lang w:val="en-GB" w:eastAsia="en-US"/>
        </w:rPr>
        <w:t>software  engineers</w:t>
      </w:r>
      <w:proofErr w:type="gramEnd"/>
      <w:r w:rsidR="009A2278" w:rsidRPr="00D61800">
        <w:rPr>
          <w:rFonts w:ascii="Times New Roman" w:eastAsia="Calibri" w:hAnsi="Times New Roman"/>
          <w:sz w:val="22"/>
          <w:lang w:val="en-GB" w:eastAsia="en-US"/>
        </w:rPr>
        <w:t xml:space="preserve"> – consultants IT </w:t>
      </w:r>
      <w:r w:rsidR="00A848E6" w:rsidRPr="00D61800">
        <w:rPr>
          <w:rFonts w:ascii="Times New Roman" w:eastAsia="Calibri" w:hAnsi="Times New Roman"/>
          <w:sz w:val="22"/>
          <w:lang w:val="en-GB" w:eastAsia="en-US"/>
        </w:rPr>
        <w:t>proving</w:t>
      </w:r>
      <w:r w:rsidRPr="00D61800">
        <w:rPr>
          <w:rFonts w:ascii="Times New Roman" w:eastAsia="Calibri" w:hAnsi="Times New Roman"/>
          <w:sz w:val="22"/>
          <w:lang w:val="en-GB" w:eastAsia="en-US"/>
        </w:rPr>
        <w:t xml:space="preserve"> directly and without any other necessary information or clarification</w:t>
      </w:r>
      <w:r w:rsidR="00A848E6" w:rsidRPr="00D61800">
        <w:rPr>
          <w:rFonts w:ascii="Times New Roman" w:eastAsia="Calibri" w:hAnsi="Times New Roman"/>
          <w:sz w:val="22"/>
          <w:lang w:val="en-GB" w:eastAsia="en-US"/>
        </w:rPr>
        <w:t xml:space="preserve"> required</w:t>
      </w:r>
      <w:r w:rsidRPr="00D61800">
        <w:rPr>
          <w:rFonts w:ascii="Times New Roman" w:eastAsia="Calibri" w:hAnsi="Times New Roman"/>
          <w:sz w:val="22"/>
          <w:lang w:val="en-GB" w:eastAsia="en-US"/>
        </w:rPr>
        <w:t>,</w:t>
      </w:r>
      <w:r w:rsidR="00A848E6" w:rsidRPr="00D61800">
        <w:rPr>
          <w:rFonts w:ascii="Times New Roman" w:eastAsia="Calibri" w:hAnsi="Times New Roman"/>
          <w:sz w:val="22"/>
          <w:lang w:val="en-GB" w:eastAsia="en-US"/>
        </w:rPr>
        <w:t xml:space="preserve"> the</w:t>
      </w:r>
      <w:r w:rsidRPr="00D61800">
        <w:rPr>
          <w:rFonts w:ascii="Times New Roman" w:eastAsia="Calibri" w:hAnsi="Times New Roman"/>
          <w:sz w:val="22"/>
          <w:lang w:val="en-GB" w:eastAsia="en-US"/>
        </w:rPr>
        <w:t xml:space="preserve"> specialization, professional qualifications and experience </w:t>
      </w:r>
      <w:r w:rsidR="0067405A" w:rsidRPr="00D61800">
        <w:rPr>
          <w:rFonts w:ascii="Times New Roman" w:eastAsia="Calibri" w:hAnsi="Times New Roman"/>
          <w:sz w:val="22"/>
          <w:lang w:val="en-GB" w:eastAsia="en-US"/>
        </w:rPr>
        <w:t>o</w:t>
      </w:r>
      <w:r w:rsidRPr="00D61800">
        <w:rPr>
          <w:rFonts w:ascii="Times New Roman" w:eastAsia="Calibri" w:hAnsi="Times New Roman"/>
          <w:sz w:val="22"/>
          <w:lang w:val="en-GB" w:eastAsia="en-US"/>
        </w:rPr>
        <w:t xml:space="preserve">f </w:t>
      </w:r>
      <w:r w:rsidR="00A848E6" w:rsidRPr="00D61800">
        <w:rPr>
          <w:rFonts w:ascii="Times New Roman" w:eastAsia="Calibri" w:hAnsi="Times New Roman"/>
          <w:sz w:val="22"/>
          <w:lang w:val="en-GB" w:eastAsia="en-US"/>
        </w:rPr>
        <w:t xml:space="preserve">such Project Team member’s in relation to </w:t>
      </w:r>
      <w:r w:rsidRPr="00D61800">
        <w:rPr>
          <w:rFonts w:ascii="Times New Roman" w:eastAsia="Calibri" w:hAnsi="Times New Roman"/>
          <w:sz w:val="22"/>
          <w:lang w:val="en-GB" w:eastAsia="en-US"/>
        </w:rPr>
        <w:t xml:space="preserve">the </w:t>
      </w:r>
      <w:r w:rsidR="00A848E6" w:rsidRPr="00D61800">
        <w:rPr>
          <w:rFonts w:ascii="Times New Roman" w:eastAsia="Calibri" w:hAnsi="Times New Roman"/>
          <w:sz w:val="22"/>
          <w:lang w:val="en-GB" w:eastAsia="en-US"/>
        </w:rPr>
        <w:t>tasks they</w:t>
      </w:r>
      <w:r w:rsidRPr="00D61800">
        <w:rPr>
          <w:rFonts w:ascii="Times New Roman" w:eastAsia="Calibri" w:hAnsi="Times New Roman"/>
          <w:sz w:val="22"/>
          <w:lang w:val="en-GB" w:eastAsia="en-US"/>
        </w:rPr>
        <w:t xml:space="preserve"> assume in the Project Team.</w:t>
      </w:r>
    </w:p>
    <w:p w14:paraId="25F75EC9" w14:textId="55C436D3" w:rsidR="00AA125E" w:rsidRPr="00D61800" w:rsidRDefault="00D0638D" w:rsidP="004D19BF">
      <w:pPr>
        <w:pStyle w:val="ListParagraph"/>
        <w:spacing w:before="40" w:after="40"/>
        <w:ind w:leftChars="0" w:left="1494"/>
        <w:jc w:val="both"/>
        <w:rPr>
          <w:rFonts w:ascii="Times New Roman" w:eastAsia="Calibri" w:hAnsi="Times New Roman"/>
          <w:sz w:val="22"/>
          <w:lang w:val="en-GB" w:eastAsia="en-US"/>
        </w:rPr>
      </w:pPr>
      <w:r w:rsidRPr="00D61800">
        <w:rPr>
          <w:rFonts w:ascii="Times New Roman" w:eastAsia="Calibri" w:hAnsi="Times New Roman"/>
          <w:sz w:val="22"/>
          <w:lang w:val="en-GB" w:eastAsia="en-US"/>
        </w:rPr>
        <w:t xml:space="preserve">Additionally to detailed CVs the Candidates must provide a summary table as the following </w:t>
      </w:r>
      <w:r w:rsidR="00AA125E" w:rsidRPr="00D61800">
        <w:rPr>
          <w:rFonts w:ascii="Times New Roman" w:eastAsia="Calibri" w:hAnsi="Times New Roman"/>
          <w:sz w:val="22"/>
          <w:lang w:val="en-GB" w:eastAsia="en-US"/>
        </w:rPr>
        <w:t>Example table (company &amp; subcontractor):</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709"/>
        <w:gridCol w:w="2133"/>
        <w:gridCol w:w="1503"/>
        <w:gridCol w:w="1474"/>
        <w:gridCol w:w="971"/>
      </w:tblGrid>
      <w:tr w:rsidR="00AA125E" w:rsidRPr="00D61800" w14:paraId="3647C339" w14:textId="77777777" w:rsidTr="006C5886">
        <w:trPr>
          <w:trHeight w:val="1260"/>
          <w:jc w:val="center"/>
        </w:trPr>
        <w:tc>
          <w:tcPr>
            <w:tcW w:w="372" w:type="pct"/>
            <w:shd w:val="clear" w:color="auto" w:fill="D9D9D9"/>
            <w:tcMar>
              <w:left w:w="57" w:type="dxa"/>
              <w:right w:w="57" w:type="dxa"/>
            </w:tcMar>
            <w:vAlign w:val="center"/>
          </w:tcPr>
          <w:p w14:paraId="1DFC0F93" w14:textId="77777777" w:rsidR="00AA125E" w:rsidRPr="00D61800" w:rsidRDefault="00AA125E" w:rsidP="006C5886">
            <w:pPr>
              <w:spacing w:before="40" w:after="40"/>
              <w:ind w:left="-269"/>
              <w:jc w:val="center"/>
              <w:rPr>
                <w:rFonts w:eastAsia="Calibri"/>
                <w:sz w:val="22"/>
                <w:szCs w:val="22"/>
                <w:lang w:val="en-GB" w:eastAsia="en-US"/>
              </w:rPr>
            </w:pPr>
            <w:r w:rsidRPr="00D61800">
              <w:rPr>
                <w:rFonts w:eastAsia="Calibri"/>
                <w:sz w:val="22"/>
                <w:szCs w:val="22"/>
                <w:lang w:val="en-GB" w:eastAsia="en-US"/>
              </w:rPr>
              <w:t>AA</w:t>
            </w:r>
          </w:p>
        </w:tc>
        <w:tc>
          <w:tcPr>
            <w:tcW w:w="1426" w:type="pct"/>
            <w:shd w:val="clear" w:color="auto" w:fill="D9D9D9"/>
            <w:tcMar>
              <w:left w:w="57" w:type="dxa"/>
              <w:right w:w="57" w:type="dxa"/>
            </w:tcMar>
            <w:vAlign w:val="center"/>
          </w:tcPr>
          <w:p w14:paraId="69EE49F9"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Company</w:t>
            </w:r>
          </w:p>
        </w:tc>
        <w:tc>
          <w:tcPr>
            <w:tcW w:w="1123" w:type="pct"/>
            <w:shd w:val="clear" w:color="auto" w:fill="D9D9D9"/>
            <w:tcMar>
              <w:left w:w="57" w:type="dxa"/>
              <w:right w:w="57" w:type="dxa"/>
            </w:tcMar>
            <w:vAlign w:val="center"/>
          </w:tcPr>
          <w:p w14:paraId="7598D1E9"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Name of team member</w:t>
            </w:r>
          </w:p>
        </w:tc>
        <w:tc>
          <w:tcPr>
            <w:tcW w:w="791" w:type="pct"/>
            <w:shd w:val="clear" w:color="auto" w:fill="D9D9D9"/>
            <w:tcMar>
              <w:left w:w="57" w:type="dxa"/>
              <w:right w:w="57" w:type="dxa"/>
            </w:tcMar>
            <w:vAlign w:val="center"/>
          </w:tcPr>
          <w:p w14:paraId="02B9CC89"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14:paraId="2CE86509"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Man months</w:t>
            </w:r>
          </w:p>
        </w:tc>
        <w:tc>
          <w:tcPr>
            <w:tcW w:w="511" w:type="pct"/>
            <w:tcBorders>
              <w:bottom w:val="single" w:sz="4" w:space="0" w:color="auto"/>
            </w:tcBorders>
            <w:shd w:val="clear" w:color="auto" w:fill="D9D9D9"/>
            <w:tcMar>
              <w:left w:w="57" w:type="dxa"/>
              <w:right w:w="57" w:type="dxa"/>
            </w:tcMar>
          </w:tcPr>
          <w:p w14:paraId="6A78C5C3"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Percentage(%) of participation*</w:t>
            </w:r>
          </w:p>
        </w:tc>
      </w:tr>
      <w:tr w:rsidR="00AA125E" w:rsidRPr="00D61800" w14:paraId="1C5C5C0C" w14:textId="77777777" w:rsidTr="006C5886">
        <w:trPr>
          <w:trHeight w:val="278"/>
          <w:jc w:val="center"/>
        </w:trPr>
        <w:tc>
          <w:tcPr>
            <w:tcW w:w="372" w:type="pct"/>
            <w:tcMar>
              <w:left w:w="57" w:type="dxa"/>
              <w:right w:w="57" w:type="dxa"/>
            </w:tcMar>
            <w:vAlign w:val="center"/>
          </w:tcPr>
          <w:p w14:paraId="7A19456F" w14:textId="77777777" w:rsidR="00AA125E" w:rsidRPr="00D61800" w:rsidRDefault="00AA125E" w:rsidP="006C5886">
            <w:pPr>
              <w:spacing w:before="40" w:after="40"/>
              <w:ind w:left="-269"/>
              <w:jc w:val="center"/>
              <w:rPr>
                <w:sz w:val="22"/>
                <w:szCs w:val="22"/>
              </w:rPr>
            </w:pPr>
          </w:p>
        </w:tc>
        <w:tc>
          <w:tcPr>
            <w:tcW w:w="1426" w:type="pct"/>
            <w:tcMar>
              <w:left w:w="57" w:type="dxa"/>
              <w:right w:w="57" w:type="dxa"/>
            </w:tcMar>
            <w:vAlign w:val="center"/>
          </w:tcPr>
          <w:p w14:paraId="3689AA76"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5A5D4383"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46F3DFD7"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14DF207D" w14:textId="77777777" w:rsidR="00AA125E" w:rsidRPr="00D61800" w:rsidRDefault="00AA125E" w:rsidP="00DD518B">
            <w:pPr>
              <w:spacing w:before="40" w:after="40"/>
              <w:jc w:val="both"/>
              <w:rPr>
                <w:sz w:val="22"/>
                <w:szCs w:val="22"/>
              </w:rPr>
            </w:pPr>
          </w:p>
        </w:tc>
        <w:tc>
          <w:tcPr>
            <w:tcW w:w="511" w:type="pct"/>
            <w:shd w:val="clear" w:color="auto" w:fill="auto"/>
            <w:tcMar>
              <w:left w:w="57" w:type="dxa"/>
              <w:right w:w="57" w:type="dxa"/>
            </w:tcMar>
          </w:tcPr>
          <w:p w14:paraId="4EEE05AB" w14:textId="77777777" w:rsidR="00AA125E" w:rsidRPr="00D61800" w:rsidRDefault="00AA125E" w:rsidP="00DD518B">
            <w:pPr>
              <w:spacing w:before="40" w:after="40"/>
              <w:jc w:val="both"/>
              <w:rPr>
                <w:sz w:val="22"/>
                <w:szCs w:val="22"/>
              </w:rPr>
            </w:pPr>
          </w:p>
        </w:tc>
      </w:tr>
      <w:tr w:rsidR="00AA125E" w:rsidRPr="00D61800" w14:paraId="639A400D" w14:textId="77777777" w:rsidTr="006C5886">
        <w:trPr>
          <w:trHeight w:val="290"/>
          <w:jc w:val="center"/>
        </w:trPr>
        <w:tc>
          <w:tcPr>
            <w:tcW w:w="372" w:type="pct"/>
            <w:tcMar>
              <w:left w:w="57" w:type="dxa"/>
              <w:right w:w="57" w:type="dxa"/>
            </w:tcMar>
            <w:vAlign w:val="center"/>
          </w:tcPr>
          <w:p w14:paraId="1E43F38E" w14:textId="77777777" w:rsidR="00AA125E" w:rsidRPr="00D61800" w:rsidRDefault="00AA125E" w:rsidP="006C5886">
            <w:pPr>
              <w:spacing w:before="40" w:after="40"/>
              <w:ind w:left="-269"/>
              <w:jc w:val="center"/>
              <w:rPr>
                <w:sz w:val="22"/>
                <w:szCs w:val="22"/>
              </w:rPr>
            </w:pPr>
          </w:p>
        </w:tc>
        <w:tc>
          <w:tcPr>
            <w:tcW w:w="1426" w:type="pct"/>
            <w:tcMar>
              <w:left w:w="57" w:type="dxa"/>
              <w:right w:w="57" w:type="dxa"/>
            </w:tcMar>
            <w:vAlign w:val="center"/>
          </w:tcPr>
          <w:p w14:paraId="2FE35518"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3F4450A3"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3AD64BAA"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4A21996A" w14:textId="77777777" w:rsidR="00AA125E" w:rsidRPr="00D61800" w:rsidRDefault="00AA125E" w:rsidP="00DD518B">
            <w:pPr>
              <w:spacing w:before="40" w:after="40"/>
              <w:jc w:val="both"/>
              <w:rPr>
                <w:sz w:val="22"/>
                <w:szCs w:val="22"/>
              </w:rPr>
            </w:pPr>
          </w:p>
        </w:tc>
        <w:tc>
          <w:tcPr>
            <w:tcW w:w="511" w:type="pct"/>
            <w:shd w:val="clear" w:color="auto" w:fill="auto"/>
            <w:tcMar>
              <w:left w:w="57" w:type="dxa"/>
              <w:right w:w="57" w:type="dxa"/>
            </w:tcMar>
          </w:tcPr>
          <w:p w14:paraId="06075D7D" w14:textId="77777777" w:rsidR="00AA125E" w:rsidRPr="00D61800" w:rsidRDefault="00AA125E" w:rsidP="00DD518B">
            <w:pPr>
              <w:spacing w:before="40" w:after="40"/>
              <w:jc w:val="both"/>
              <w:rPr>
                <w:sz w:val="22"/>
                <w:szCs w:val="22"/>
              </w:rPr>
            </w:pPr>
          </w:p>
        </w:tc>
      </w:tr>
      <w:tr w:rsidR="00AA125E" w:rsidRPr="00D61800" w14:paraId="624EC0D9" w14:textId="77777777" w:rsidTr="006C5886">
        <w:trPr>
          <w:trHeight w:val="290"/>
          <w:jc w:val="center"/>
        </w:trPr>
        <w:tc>
          <w:tcPr>
            <w:tcW w:w="372" w:type="pct"/>
            <w:tcMar>
              <w:left w:w="57" w:type="dxa"/>
              <w:right w:w="57" w:type="dxa"/>
            </w:tcMar>
            <w:vAlign w:val="center"/>
          </w:tcPr>
          <w:p w14:paraId="2F98230B" w14:textId="77777777" w:rsidR="00AA125E" w:rsidRPr="00D61800" w:rsidRDefault="00AA125E" w:rsidP="006C5886">
            <w:pPr>
              <w:spacing w:before="40" w:after="40"/>
              <w:ind w:left="-269"/>
              <w:jc w:val="center"/>
              <w:rPr>
                <w:sz w:val="22"/>
                <w:szCs w:val="22"/>
              </w:rPr>
            </w:pPr>
          </w:p>
        </w:tc>
        <w:tc>
          <w:tcPr>
            <w:tcW w:w="1426" w:type="pct"/>
            <w:tcMar>
              <w:left w:w="57" w:type="dxa"/>
              <w:right w:w="57" w:type="dxa"/>
            </w:tcMar>
            <w:vAlign w:val="center"/>
          </w:tcPr>
          <w:p w14:paraId="7A851B2F"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5F70D122"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0613F752"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4703C2D4" w14:textId="77777777" w:rsidR="00AA125E" w:rsidRPr="00D61800" w:rsidRDefault="00AA125E" w:rsidP="00DD518B">
            <w:pPr>
              <w:spacing w:before="40" w:after="40"/>
              <w:jc w:val="both"/>
              <w:rPr>
                <w:sz w:val="22"/>
                <w:szCs w:val="22"/>
              </w:rPr>
            </w:pPr>
          </w:p>
        </w:tc>
        <w:tc>
          <w:tcPr>
            <w:tcW w:w="511" w:type="pct"/>
            <w:shd w:val="clear" w:color="auto" w:fill="auto"/>
            <w:tcMar>
              <w:left w:w="57" w:type="dxa"/>
              <w:right w:w="57" w:type="dxa"/>
            </w:tcMar>
          </w:tcPr>
          <w:p w14:paraId="76562823" w14:textId="77777777" w:rsidR="00AA125E" w:rsidRPr="00D61800" w:rsidRDefault="00AA125E" w:rsidP="00DD518B">
            <w:pPr>
              <w:spacing w:before="40" w:after="40"/>
              <w:jc w:val="both"/>
              <w:rPr>
                <w:sz w:val="22"/>
                <w:szCs w:val="22"/>
              </w:rPr>
            </w:pPr>
          </w:p>
        </w:tc>
      </w:tr>
    </w:tbl>
    <w:p w14:paraId="024921AC" w14:textId="77777777" w:rsidR="00AA125E" w:rsidRPr="00D61800" w:rsidRDefault="00AA125E" w:rsidP="00AA125E">
      <w:pPr>
        <w:ind w:left="1843"/>
        <w:jc w:val="both"/>
        <w:rPr>
          <w:rFonts w:eastAsia="Calibri"/>
          <w:sz w:val="22"/>
          <w:szCs w:val="22"/>
          <w:lang w:val="en-GB" w:eastAsia="en-US"/>
        </w:rPr>
      </w:pPr>
    </w:p>
    <w:tbl>
      <w:tblPr>
        <w:tblW w:w="4870"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711"/>
        <w:gridCol w:w="2133"/>
        <w:gridCol w:w="1503"/>
        <w:gridCol w:w="1474"/>
        <w:gridCol w:w="1088"/>
      </w:tblGrid>
      <w:tr w:rsidR="00AA125E" w:rsidRPr="00D61800" w14:paraId="29BC10B9" w14:textId="77777777" w:rsidTr="00D81443">
        <w:trPr>
          <w:trHeight w:val="1260"/>
        </w:trPr>
        <w:tc>
          <w:tcPr>
            <w:tcW w:w="310" w:type="pct"/>
            <w:shd w:val="clear" w:color="auto" w:fill="D9D9D9"/>
            <w:tcMar>
              <w:left w:w="57" w:type="dxa"/>
              <w:right w:w="57" w:type="dxa"/>
            </w:tcMar>
            <w:vAlign w:val="center"/>
          </w:tcPr>
          <w:p w14:paraId="4A9D78FC" w14:textId="77777777" w:rsidR="00AA125E" w:rsidRPr="00D61800" w:rsidRDefault="00AA125E" w:rsidP="00D81443">
            <w:pPr>
              <w:spacing w:before="40" w:after="40"/>
              <w:ind w:left="-341"/>
              <w:jc w:val="center"/>
              <w:rPr>
                <w:rFonts w:eastAsia="Calibri"/>
                <w:sz w:val="22"/>
                <w:szCs w:val="22"/>
                <w:lang w:val="en-GB" w:eastAsia="en-US"/>
              </w:rPr>
            </w:pPr>
            <w:r w:rsidRPr="00D61800">
              <w:rPr>
                <w:rFonts w:eastAsia="Calibri"/>
                <w:sz w:val="22"/>
                <w:szCs w:val="22"/>
                <w:lang w:val="en-GB" w:eastAsia="en-US"/>
              </w:rPr>
              <w:t>AA</w:t>
            </w:r>
          </w:p>
        </w:tc>
        <w:tc>
          <w:tcPr>
            <w:tcW w:w="1427" w:type="pct"/>
            <w:shd w:val="clear" w:color="auto" w:fill="D9D9D9"/>
            <w:tcMar>
              <w:left w:w="57" w:type="dxa"/>
              <w:right w:w="57" w:type="dxa"/>
            </w:tcMar>
            <w:vAlign w:val="center"/>
          </w:tcPr>
          <w:p w14:paraId="1637298D" w14:textId="77777777" w:rsidR="00AA125E" w:rsidRPr="00D61800" w:rsidRDefault="00D0638D" w:rsidP="00D81443">
            <w:pPr>
              <w:spacing w:before="40" w:after="40"/>
              <w:jc w:val="center"/>
              <w:rPr>
                <w:rFonts w:eastAsia="Calibri"/>
                <w:sz w:val="22"/>
                <w:szCs w:val="22"/>
                <w:lang w:val="en-GB" w:eastAsia="en-US"/>
              </w:rPr>
            </w:pPr>
            <w:r w:rsidRPr="00D61800">
              <w:rPr>
                <w:rFonts w:eastAsia="Calibri"/>
                <w:sz w:val="22"/>
                <w:szCs w:val="22"/>
                <w:lang w:val="en-GB" w:eastAsia="en-US"/>
              </w:rPr>
              <w:t>S</w:t>
            </w:r>
            <w:r w:rsidR="00AA125E" w:rsidRPr="00D61800">
              <w:rPr>
                <w:rFonts w:eastAsia="Calibri"/>
                <w:sz w:val="22"/>
                <w:szCs w:val="22"/>
                <w:lang w:val="en-GB" w:eastAsia="en-US"/>
              </w:rPr>
              <w:t>ubcontractor</w:t>
            </w:r>
          </w:p>
        </w:tc>
        <w:tc>
          <w:tcPr>
            <w:tcW w:w="1123" w:type="pct"/>
            <w:shd w:val="clear" w:color="auto" w:fill="D9D9D9"/>
            <w:tcMar>
              <w:left w:w="57" w:type="dxa"/>
              <w:right w:w="57" w:type="dxa"/>
            </w:tcMar>
            <w:vAlign w:val="center"/>
          </w:tcPr>
          <w:p w14:paraId="5D41D412"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Name of team member</w:t>
            </w:r>
          </w:p>
        </w:tc>
        <w:tc>
          <w:tcPr>
            <w:tcW w:w="791" w:type="pct"/>
            <w:shd w:val="clear" w:color="auto" w:fill="D9D9D9"/>
            <w:tcMar>
              <w:left w:w="57" w:type="dxa"/>
              <w:right w:w="57" w:type="dxa"/>
            </w:tcMar>
            <w:vAlign w:val="center"/>
          </w:tcPr>
          <w:p w14:paraId="4171AC2D"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14:paraId="40E71AEE"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Man months</w:t>
            </w:r>
          </w:p>
        </w:tc>
        <w:tc>
          <w:tcPr>
            <w:tcW w:w="573" w:type="pct"/>
            <w:tcBorders>
              <w:bottom w:val="single" w:sz="4" w:space="0" w:color="auto"/>
            </w:tcBorders>
            <w:shd w:val="clear" w:color="auto" w:fill="D9D9D9"/>
            <w:tcMar>
              <w:left w:w="57" w:type="dxa"/>
              <w:right w:w="57" w:type="dxa"/>
            </w:tcMar>
          </w:tcPr>
          <w:p w14:paraId="7D00FB77" w14:textId="77777777" w:rsidR="00AA125E" w:rsidRPr="00D61800" w:rsidRDefault="00AA125E" w:rsidP="00D81443">
            <w:pPr>
              <w:spacing w:before="40" w:after="40"/>
              <w:jc w:val="center"/>
              <w:rPr>
                <w:rFonts w:eastAsia="Calibri"/>
                <w:sz w:val="22"/>
                <w:szCs w:val="22"/>
                <w:lang w:val="en-GB" w:eastAsia="en-US"/>
              </w:rPr>
            </w:pPr>
            <w:r w:rsidRPr="00D61800">
              <w:rPr>
                <w:rFonts w:eastAsia="Calibri"/>
                <w:sz w:val="22"/>
                <w:szCs w:val="22"/>
                <w:lang w:val="en-GB" w:eastAsia="en-US"/>
              </w:rPr>
              <w:t>Percentage(%) of participation*</w:t>
            </w:r>
          </w:p>
        </w:tc>
      </w:tr>
      <w:tr w:rsidR="00AA125E" w:rsidRPr="00D61800" w14:paraId="5B5A530E" w14:textId="77777777" w:rsidTr="00D81443">
        <w:trPr>
          <w:trHeight w:val="278"/>
        </w:trPr>
        <w:tc>
          <w:tcPr>
            <w:tcW w:w="310" w:type="pct"/>
            <w:tcMar>
              <w:left w:w="57" w:type="dxa"/>
              <w:right w:w="57" w:type="dxa"/>
            </w:tcMar>
            <w:vAlign w:val="center"/>
          </w:tcPr>
          <w:p w14:paraId="2EDA52DD" w14:textId="77777777" w:rsidR="00AA125E" w:rsidRPr="00D61800" w:rsidRDefault="00AA125E" w:rsidP="00DD518B">
            <w:pPr>
              <w:spacing w:before="40" w:after="40"/>
              <w:jc w:val="both"/>
              <w:rPr>
                <w:sz w:val="22"/>
                <w:szCs w:val="22"/>
              </w:rPr>
            </w:pPr>
          </w:p>
        </w:tc>
        <w:tc>
          <w:tcPr>
            <w:tcW w:w="1427" w:type="pct"/>
            <w:tcMar>
              <w:left w:w="57" w:type="dxa"/>
              <w:right w:w="57" w:type="dxa"/>
            </w:tcMar>
            <w:vAlign w:val="center"/>
          </w:tcPr>
          <w:p w14:paraId="08A9B0F8"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70F6D4E9"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4852DF09"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2E4347CB" w14:textId="77777777" w:rsidR="00AA125E" w:rsidRPr="00D61800" w:rsidRDefault="00AA125E" w:rsidP="00DD518B">
            <w:pPr>
              <w:spacing w:before="40" w:after="40"/>
              <w:jc w:val="both"/>
              <w:rPr>
                <w:sz w:val="22"/>
                <w:szCs w:val="22"/>
              </w:rPr>
            </w:pPr>
          </w:p>
        </w:tc>
        <w:tc>
          <w:tcPr>
            <w:tcW w:w="573" w:type="pct"/>
            <w:shd w:val="clear" w:color="auto" w:fill="auto"/>
            <w:tcMar>
              <w:left w:w="57" w:type="dxa"/>
              <w:right w:w="57" w:type="dxa"/>
            </w:tcMar>
          </w:tcPr>
          <w:p w14:paraId="66260352" w14:textId="77777777" w:rsidR="00AA125E" w:rsidRPr="00D61800" w:rsidRDefault="00AA125E" w:rsidP="00DD518B">
            <w:pPr>
              <w:spacing w:before="40" w:after="40"/>
              <w:jc w:val="both"/>
              <w:rPr>
                <w:sz w:val="22"/>
                <w:szCs w:val="22"/>
              </w:rPr>
            </w:pPr>
          </w:p>
        </w:tc>
      </w:tr>
      <w:tr w:rsidR="00AA125E" w:rsidRPr="00D61800" w14:paraId="667D80F3" w14:textId="77777777" w:rsidTr="00D81443">
        <w:trPr>
          <w:trHeight w:val="290"/>
        </w:trPr>
        <w:tc>
          <w:tcPr>
            <w:tcW w:w="310" w:type="pct"/>
            <w:tcMar>
              <w:left w:w="57" w:type="dxa"/>
              <w:right w:w="57" w:type="dxa"/>
            </w:tcMar>
            <w:vAlign w:val="center"/>
          </w:tcPr>
          <w:p w14:paraId="33311A00" w14:textId="77777777" w:rsidR="00AA125E" w:rsidRPr="00D61800" w:rsidRDefault="00AA125E" w:rsidP="00DD518B">
            <w:pPr>
              <w:spacing w:before="40" w:after="40"/>
              <w:jc w:val="both"/>
              <w:rPr>
                <w:sz w:val="22"/>
                <w:szCs w:val="22"/>
              </w:rPr>
            </w:pPr>
          </w:p>
        </w:tc>
        <w:tc>
          <w:tcPr>
            <w:tcW w:w="1427" w:type="pct"/>
            <w:tcMar>
              <w:left w:w="57" w:type="dxa"/>
              <w:right w:w="57" w:type="dxa"/>
            </w:tcMar>
            <w:vAlign w:val="center"/>
          </w:tcPr>
          <w:p w14:paraId="7DBF4AA3"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2E9F4AD9"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30073595"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1F9F6B4C" w14:textId="77777777" w:rsidR="00AA125E" w:rsidRPr="00D61800" w:rsidRDefault="00AA125E" w:rsidP="00DD518B">
            <w:pPr>
              <w:spacing w:before="40" w:after="40"/>
              <w:jc w:val="both"/>
              <w:rPr>
                <w:sz w:val="22"/>
                <w:szCs w:val="22"/>
              </w:rPr>
            </w:pPr>
          </w:p>
        </w:tc>
        <w:tc>
          <w:tcPr>
            <w:tcW w:w="573" w:type="pct"/>
            <w:shd w:val="clear" w:color="auto" w:fill="auto"/>
            <w:tcMar>
              <w:left w:w="57" w:type="dxa"/>
              <w:right w:w="57" w:type="dxa"/>
            </w:tcMar>
          </w:tcPr>
          <w:p w14:paraId="41E4181A" w14:textId="77777777" w:rsidR="00AA125E" w:rsidRPr="00D61800" w:rsidRDefault="00AA125E" w:rsidP="00DD518B">
            <w:pPr>
              <w:spacing w:before="40" w:after="40"/>
              <w:jc w:val="both"/>
              <w:rPr>
                <w:sz w:val="22"/>
                <w:szCs w:val="22"/>
              </w:rPr>
            </w:pPr>
          </w:p>
        </w:tc>
      </w:tr>
      <w:tr w:rsidR="00AA125E" w:rsidRPr="00D61800" w14:paraId="32FE9F6B" w14:textId="77777777" w:rsidTr="00D81443">
        <w:trPr>
          <w:trHeight w:val="290"/>
        </w:trPr>
        <w:tc>
          <w:tcPr>
            <w:tcW w:w="310" w:type="pct"/>
            <w:tcMar>
              <w:left w:w="57" w:type="dxa"/>
              <w:right w:w="57" w:type="dxa"/>
            </w:tcMar>
            <w:vAlign w:val="center"/>
          </w:tcPr>
          <w:p w14:paraId="77C8CC81" w14:textId="77777777" w:rsidR="00AA125E" w:rsidRPr="00D61800" w:rsidRDefault="00AA125E" w:rsidP="00DD518B">
            <w:pPr>
              <w:spacing w:before="40" w:after="40"/>
              <w:jc w:val="both"/>
              <w:rPr>
                <w:sz w:val="22"/>
                <w:szCs w:val="22"/>
              </w:rPr>
            </w:pPr>
          </w:p>
        </w:tc>
        <w:tc>
          <w:tcPr>
            <w:tcW w:w="1427" w:type="pct"/>
            <w:tcMar>
              <w:left w:w="57" w:type="dxa"/>
              <w:right w:w="57" w:type="dxa"/>
            </w:tcMar>
            <w:vAlign w:val="center"/>
          </w:tcPr>
          <w:p w14:paraId="6D5A7615" w14:textId="77777777" w:rsidR="00AA125E" w:rsidRPr="00D61800" w:rsidRDefault="00AA125E" w:rsidP="00DD518B">
            <w:pPr>
              <w:spacing w:before="40" w:after="40"/>
              <w:jc w:val="both"/>
              <w:rPr>
                <w:sz w:val="22"/>
                <w:szCs w:val="22"/>
              </w:rPr>
            </w:pPr>
          </w:p>
        </w:tc>
        <w:tc>
          <w:tcPr>
            <w:tcW w:w="1123" w:type="pct"/>
            <w:tcMar>
              <w:left w:w="57" w:type="dxa"/>
              <w:right w:w="57" w:type="dxa"/>
            </w:tcMar>
            <w:vAlign w:val="center"/>
          </w:tcPr>
          <w:p w14:paraId="42710255" w14:textId="77777777" w:rsidR="00AA125E" w:rsidRPr="00D61800" w:rsidRDefault="00AA125E" w:rsidP="00DD518B">
            <w:pPr>
              <w:spacing w:before="40" w:after="40"/>
              <w:jc w:val="both"/>
              <w:rPr>
                <w:sz w:val="22"/>
                <w:szCs w:val="22"/>
              </w:rPr>
            </w:pPr>
          </w:p>
        </w:tc>
        <w:tc>
          <w:tcPr>
            <w:tcW w:w="791" w:type="pct"/>
            <w:tcMar>
              <w:left w:w="57" w:type="dxa"/>
              <w:right w:w="57" w:type="dxa"/>
            </w:tcMar>
            <w:vAlign w:val="center"/>
          </w:tcPr>
          <w:p w14:paraId="047356B7" w14:textId="77777777" w:rsidR="00AA125E" w:rsidRPr="00D6180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14:paraId="57D26A2B" w14:textId="77777777" w:rsidR="00AA125E" w:rsidRPr="00D61800" w:rsidRDefault="00AA125E" w:rsidP="00DD518B">
            <w:pPr>
              <w:spacing w:before="40" w:after="40"/>
              <w:jc w:val="both"/>
              <w:rPr>
                <w:sz w:val="22"/>
                <w:szCs w:val="22"/>
              </w:rPr>
            </w:pPr>
          </w:p>
        </w:tc>
        <w:tc>
          <w:tcPr>
            <w:tcW w:w="573" w:type="pct"/>
            <w:shd w:val="clear" w:color="auto" w:fill="auto"/>
            <w:tcMar>
              <w:left w:w="57" w:type="dxa"/>
              <w:right w:w="57" w:type="dxa"/>
            </w:tcMar>
          </w:tcPr>
          <w:p w14:paraId="3E3FDC99" w14:textId="77777777" w:rsidR="00AA125E" w:rsidRPr="00D61800" w:rsidRDefault="00AA125E" w:rsidP="00DD518B">
            <w:pPr>
              <w:spacing w:before="40" w:after="40"/>
              <w:jc w:val="both"/>
              <w:rPr>
                <w:sz w:val="22"/>
                <w:szCs w:val="22"/>
              </w:rPr>
            </w:pPr>
          </w:p>
        </w:tc>
      </w:tr>
      <w:tr w:rsidR="00BC32B9" w:rsidRPr="00D61800" w14:paraId="681B8D88" w14:textId="77777777" w:rsidTr="00656031">
        <w:trPr>
          <w:trHeight w:val="290"/>
        </w:trPr>
        <w:tc>
          <w:tcPr>
            <w:tcW w:w="310" w:type="pct"/>
            <w:tcMar>
              <w:left w:w="57" w:type="dxa"/>
              <w:right w:w="57" w:type="dxa"/>
            </w:tcMar>
            <w:vAlign w:val="center"/>
          </w:tcPr>
          <w:p w14:paraId="6D368A6F" w14:textId="77777777" w:rsidR="00BC32B9" w:rsidRPr="00D61800" w:rsidRDefault="00BC32B9" w:rsidP="00DD518B">
            <w:pPr>
              <w:spacing w:before="40" w:after="40"/>
              <w:jc w:val="both"/>
              <w:rPr>
                <w:sz w:val="22"/>
                <w:szCs w:val="22"/>
              </w:rPr>
            </w:pPr>
          </w:p>
        </w:tc>
        <w:tc>
          <w:tcPr>
            <w:tcW w:w="1427" w:type="pct"/>
            <w:tcMar>
              <w:left w:w="57" w:type="dxa"/>
              <w:right w:w="57" w:type="dxa"/>
            </w:tcMar>
            <w:vAlign w:val="center"/>
          </w:tcPr>
          <w:p w14:paraId="6069B7DD" w14:textId="77777777" w:rsidR="00BC32B9" w:rsidRPr="00D61800" w:rsidRDefault="00BC32B9" w:rsidP="00DD518B">
            <w:pPr>
              <w:spacing w:before="40" w:after="40"/>
              <w:jc w:val="both"/>
              <w:rPr>
                <w:sz w:val="22"/>
                <w:szCs w:val="22"/>
              </w:rPr>
            </w:pPr>
          </w:p>
        </w:tc>
        <w:tc>
          <w:tcPr>
            <w:tcW w:w="1123" w:type="pct"/>
            <w:tcMar>
              <w:left w:w="57" w:type="dxa"/>
              <w:right w:w="57" w:type="dxa"/>
            </w:tcMar>
            <w:vAlign w:val="center"/>
          </w:tcPr>
          <w:p w14:paraId="52BF76B8" w14:textId="77777777" w:rsidR="00BC32B9" w:rsidRPr="00D61800" w:rsidRDefault="00BC32B9" w:rsidP="00DD518B">
            <w:pPr>
              <w:spacing w:before="40" w:after="40"/>
              <w:jc w:val="both"/>
              <w:rPr>
                <w:sz w:val="22"/>
                <w:szCs w:val="22"/>
              </w:rPr>
            </w:pPr>
          </w:p>
        </w:tc>
        <w:tc>
          <w:tcPr>
            <w:tcW w:w="791" w:type="pct"/>
            <w:tcMar>
              <w:left w:w="57" w:type="dxa"/>
              <w:right w:w="57" w:type="dxa"/>
            </w:tcMar>
            <w:vAlign w:val="center"/>
          </w:tcPr>
          <w:p w14:paraId="163A5E18" w14:textId="77777777" w:rsidR="00BC32B9" w:rsidRPr="00D61800" w:rsidRDefault="00BC32B9" w:rsidP="00DD518B">
            <w:pPr>
              <w:spacing w:before="40" w:after="40"/>
              <w:jc w:val="both"/>
              <w:rPr>
                <w:sz w:val="22"/>
                <w:szCs w:val="22"/>
              </w:rPr>
            </w:pPr>
          </w:p>
        </w:tc>
        <w:tc>
          <w:tcPr>
            <w:tcW w:w="776" w:type="pct"/>
            <w:shd w:val="clear" w:color="auto" w:fill="auto"/>
            <w:tcMar>
              <w:left w:w="57" w:type="dxa"/>
              <w:right w:w="57" w:type="dxa"/>
            </w:tcMar>
            <w:vAlign w:val="center"/>
          </w:tcPr>
          <w:p w14:paraId="58386BC0" w14:textId="77777777" w:rsidR="00BC32B9" w:rsidRPr="00D61800" w:rsidRDefault="00BC32B9" w:rsidP="00DD518B">
            <w:pPr>
              <w:spacing w:before="40" w:after="40"/>
              <w:jc w:val="both"/>
              <w:rPr>
                <w:sz w:val="22"/>
                <w:szCs w:val="22"/>
              </w:rPr>
            </w:pPr>
          </w:p>
        </w:tc>
        <w:tc>
          <w:tcPr>
            <w:tcW w:w="573" w:type="pct"/>
            <w:shd w:val="clear" w:color="auto" w:fill="auto"/>
            <w:tcMar>
              <w:left w:w="57" w:type="dxa"/>
              <w:right w:w="57" w:type="dxa"/>
            </w:tcMar>
          </w:tcPr>
          <w:p w14:paraId="078A84F6" w14:textId="77777777" w:rsidR="00BC32B9" w:rsidRPr="00D61800" w:rsidRDefault="00BC32B9" w:rsidP="00DD518B">
            <w:pPr>
              <w:spacing w:before="40" w:after="40"/>
              <w:jc w:val="both"/>
              <w:rPr>
                <w:sz w:val="22"/>
                <w:szCs w:val="22"/>
              </w:rPr>
            </w:pPr>
          </w:p>
        </w:tc>
      </w:tr>
    </w:tbl>
    <w:p w14:paraId="31934DC9" w14:textId="77777777" w:rsidR="00612824" w:rsidRPr="00D61800" w:rsidRDefault="00612824" w:rsidP="00265F1C">
      <w:pPr>
        <w:spacing w:after="120"/>
        <w:jc w:val="both"/>
        <w:rPr>
          <w:rFonts w:eastAsia="Calibri"/>
          <w:sz w:val="22"/>
          <w:lang w:val="en-GB" w:eastAsia="en-US"/>
        </w:rPr>
      </w:pPr>
    </w:p>
    <w:p w14:paraId="792041D8" w14:textId="10ECB27C" w:rsidR="00CE5791" w:rsidRPr="00D61800" w:rsidRDefault="00030D93" w:rsidP="00265F1C">
      <w:pPr>
        <w:pStyle w:val="ListParagraph"/>
        <w:numPr>
          <w:ilvl w:val="0"/>
          <w:numId w:val="11"/>
        </w:numPr>
        <w:spacing w:after="120"/>
        <w:ind w:leftChars="0"/>
        <w:jc w:val="both"/>
        <w:rPr>
          <w:rFonts w:eastAsia="Calibri"/>
          <w:sz w:val="22"/>
          <w:lang w:val="en-GB" w:eastAsia="en-US"/>
        </w:rPr>
      </w:pPr>
      <w:r w:rsidRPr="00D61800">
        <w:rPr>
          <w:rFonts w:ascii="Times New Roman" w:eastAsia="Calibri" w:hAnsi="Times New Roman"/>
          <w:sz w:val="22"/>
          <w:lang w:val="en-GB" w:eastAsia="en-US"/>
        </w:rPr>
        <w:t xml:space="preserve">Technical and operational specifications of </w:t>
      </w:r>
      <w:r w:rsidR="001C5931" w:rsidRPr="00D61800">
        <w:rPr>
          <w:rFonts w:ascii="Times New Roman" w:eastAsia="Calibri" w:hAnsi="Times New Roman"/>
          <w:sz w:val="22"/>
          <w:lang w:val="en-GB" w:eastAsia="en-US"/>
        </w:rPr>
        <w:t>the offered software</w:t>
      </w:r>
      <w:r w:rsidRPr="00D61800">
        <w:rPr>
          <w:rFonts w:ascii="Times New Roman" w:eastAsia="Calibri" w:hAnsi="Times New Roman"/>
          <w:sz w:val="22"/>
          <w:lang w:val="en-GB" w:eastAsia="en-US"/>
        </w:rPr>
        <w:t>, as follows:</w:t>
      </w:r>
    </w:p>
    <w:p w14:paraId="2C035BF4" w14:textId="7C07570B" w:rsidR="005045B1" w:rsidRPr="00D61800" w:rsidRDefault="001C5931" w:rsidP="00265F1C">
      <w:pPr>
        <w:spacing w:after="120"/>
        <w:ind w:left="1560"/>
        <w:jc w:val="both"/>
        <w:rPr>
          <w:rFonts w:eastAsia="Calibri"/>
          <w:sz w:val="22"/>
          <w:szCs w:val="22"/>
          <w:lang w:val="en-GB" w:eastAsia="en-US"/>
        </w:rPr>
      </w:pPr>
      <w:r w:rsidRPr="00D61800">
        <w:rPr>
          <w:rFonts w:eastAsia="Calibri"/>
          <w:sz w:val="22"/>
          <w:szCs w:val="22"/>
          <w:lang w:val="en-GB" w:eastAsia="en-US"/>
        </w:rPr>
        <w:t xml:space="preserve">All the relevant references </w:t>
      </w:r>
      <w:proofErr w:type="gramStart"/>
      <w:r w:rsidRPr="00D61800">
        <w:rPr>
          <w:rFonts w:eastAsia="Calibri"/>
          <w:sz w:val="22"/>
          <w:szCs w:val="22"/>
          <w:lang w:val="en-GB" w:eastAsia="en-US"/>
        </w:rPr>
        <w:t>that are</w:t>
      </w:r>
      <w:proofErr w:type="gramEnd"/>
      <w:r w:rsidRPr="00D61800">
        <w:rPr>
          <w:rFonts w:eastAsia="Calibri"/>
          <w:sz w:val="22"/>
          <w:szCs w:val="22"/>
          <w:lang w:val="en-GB" w:eastAsia="en-US"/>
        </w:rPr>
        <w:t xml:space="preserve"> necessary to prove the compliance with the </w:t>
      </w:r>
      <w:r w:rsidR="00DE4C8B" w:rsidRPr="00D61800">
        <w:rPr>
          <w:rFonts w:eastAsia="Calibri"/>
          <w:sz w:val="22"/>
          <w:szCs w:val="22"/>
          <w:lang w:val="en-GB" w:eastAsia="en-US"/>
        </w:rPr>
        <w:t xml:space="preserve">entire </w:t>
      </w:r>
      <w:r w:rsidRPr="00D61800">
        <w:rPr>
          <w:rFonts w:eastAsia="Calibri"/>
          <w:sz w:val="22"/>
          <w:szCs w:val="22"/>
          <w:lang w:val="en-GB" w:eastAsia="en-US"/>
        </w:rPr>
        <w:t xml:space="preserve">compliance table of Appendix D of the </w:t>
      </w:r>
      <w:r w:rsidR="0066693E" w:rsidRPr="00D61800">
        <w:rPr>
          <w:rFonts w:eastAsia="Calibri"/>
          <w:sz w:val="22"/>
          <w:szCs w:val="22"/>
          <w:lang w:val="en-GB" w:eastAsia="en-US"/>
        </w:rPr>
        <w:t>C</w:t>
      </w:r>
      <w:r w:rsidRPr="00D61800">
        <w:rPr>
          <w:rFonts w:eastAsia="Calibri"/>
          <w:sz w:val="22"/>
          <w:szCs w:val="22"/>
          <w:lang w:val="en-GB" w:eastAsia="en-US"/>
        </w:rPr>
        <w:t xml:space="preserve">all </w:t>
      </w:r>
      <w:r w:rsidR="0066693E" w:rsidRPr="00D61800">
        <w:rPr>
          <w:rFonts w:eastAsia="Calibri"/>
          <w:sz w:val="22"/>
          <w:szCs w:val="22"/>
          <w:lang w:val="en-GB" w:eastAsia="en-US"/>
        </w:rPr>
        <w:t>for</w:t>
      </w:r>
      <w:r w:rsidRPr="00D61800">
        <w:rPr>
          <w:rFonts w:eastAsia="Calibri"/>
          <w:sz w:val="22"/>
          <w:szCs w:val="22"/>
          <w:lang w:val="en-GB" w:eastAsia="en-US"/>
        </w:rPr>
        <w:t xml:space="preserve"> </w:t>
      </w:r>
      <w:r w:rsidR="0066693E" w:rsidRPr="00D61800">
        <w:rPr>
          <w:rFonts w:eastAsia="Calibri"/>
          <w:sz w:val="22"/>
          <w:szCs w:val="22"/>
          <w:lang w:val="en-GB" w:eastAsia="en-US"/>
        </w:rPr>
        <w:t>T</w:t>
      </w:r>
      <w:r w:rsidRPr="00D61800">
        <w:rPr>
          <w:rFonts w:eastAsia="Calibri"/>
          <w:sz w:val="22"/>
          <w:szCs w:val="22"/>
          <w:lang w:val="en-GB" w:eastAsia="en-US"/>
        </w:rPr>
        <w:t>ender.</w:t>
      </w:r>
    </w:p>
    <w:p w14:paraId="17EB6301" w14:textId="77777777" w:rsidR="005045B1" w:rsidRPr="00D61800" w:rsidRDefault="005045B1" w:rsidP="004D19BF">
      <w:pPr>
        <w:spacing w:after="120"/>
        <w:jc w:val="both"/>
        <w:rPr>
          <w:rFonts w:eastAsia="Calibri"/>
          <w:sz w:val="22"/>
          <w:szCs w:val="22"/>
          <w:lang w:val="en-GB" w:eastAsia="en-US"/>
        </w:rPr>
      </w:pPr>
    </w:p>
    <w:p w14:paraId="3C41DC27" w14:textId="40A32ACC" w:rsidR="005045B1" w:rsidRPr="006C5886" w:rsidRDefault="005045B1" w:rsidP="006C5886">
      <w:pPr>
        <w:spacing w:after="120" w:line="360" w:lineRule="auto"/>
        <w:ind w:left="567"/>
        <w:jc w:val="both"/>
        <w:rPr>
          <w:rFonts w:ascii="Tahoma" w:eastAsia="Calibri" w:hAnsi="Tahoma" w:cs="Tahoma"/>
          <w:b/>
          <w:sz w:val="22"/>
          <w:szCs w:val="22"/>
          <w:lang w:val="en-GB" w:eastAsia="en-US"/>
        </w:rPr>
      </w:pPr>
      <w:r w:rsidRPr="006C5886">
        <w:rPr>
          <w:rFonts w:ascii="Tahoma" w:eastAsia="Calibri" w:hAnsi="Tahoma" w:cs="Tahoma"/>
          <w:b/>
          <w:sz w:val="22"/>
          <w:szCs w:val="22"/>
          <w:u w:val="single"/>
          <w:lang w:val="en-GB" w:eastAsia="en-US"/>
        </w:rPr>
        <w:t>IMPORTANT NOTE</w:t>
      </w:r>
      <w:r w:rsidR="001C5931" w:rsidRPr="006C5886">
        <w:rPr>
          <w:rFonts w:ascii="Tahoma" w:eastAsia="Calibri" w:hAnsi="Tahoma" w:cs="Tahoma"/>
          <w:b/>
          <w:sz w:val="22"/>
          <w:szCs w:val="22"/>
          <w:u w:val="single"/>
          <w:lang w:val="en-GB" w:eastAsia="en-US"/>
        </w:rPr>
        <w:t xml:space="preserve"> </w:t>
      </w:r>
      <w:r w:rsidR="00AA28F5" w:rsidRPr="006C5886">
        <w:rPr>
          <w:rFonts w:ascii="Tahoma" w:eastAsia="Calibri" w:hAnsi="Tahoma" w:cs="Tahoma"/>
          <w:b/>
          <w:sz w:val="22"/>
          <w:szCs w:val="22"/>
          <w:u w:val="single"/>
          <w:lang w:val="en-GB" w:eastAsia="en-US"/>
        </w:rPr>
        <w:t>4</w:t>
      </w:r>
      <w:r w:rsidRPr="006C5886">
        <w:rPr>
          <w:rFonts w:ascii="Tahoma" w:eastAsia="Calibri" w:hAnsi="Tahoma" w:cs="Tahoma"/>
          <w:b/>
          <w:sz w:val="22"/>
          <w:szCs w:val="22"/>
          <w:lang w:val="en-GB" w:eastAsia="en-US"/>
        </w:rPr>
        <w:t>:</w:t>
      </w:r>
    </w:p>
    <w:p w14:paraId="73E34137" w14:textId="4EAD99DE" w:rsidR="00E7288E" w:rsidRPr="006C5886" w:rsidRDefault="006C4346" w:rsidP="00EB45DC">
      <w:pPr>
        <w:spacing w:after="120"/>
        <w:ind w:left="567"/>
        <w:jc w:val="both"/>
        <w:rPr>
          <w:rFonts w:ascii="Tahoma" w:eastAsia="Calibri" w:hAnsi="Tahoma" w:cs="Tahoma"/>
          <w:sz w:val="22"/>
          <w:szCs w:val="22"/>
          <w:lang w:val="en-GB" w:eastAsia="en-US"/>
        </w:rPr>
      </w:pPr>
      <w:r w:rsidRPr="00D61800">
        <w:rPr>
          <w:rFonts w:eastAsia="Calibri"/>
          <w:sz w:val="22"/>
          <w:szCs w:val="22"/>
          <w:lang w:val="en-GB" w:eastAsia="en-US"/>
        </w:rPr>
        <w:t xml:space="preserve">The Sub-folder of Technical </w:t>
      </w:r>
      <w:r w:rsidR="00B44662" w:rsidRPr="00D61800">
        <w:rPr>
          <w:rFonts w:eastAsia="Calibri"/>
          <w:sz w:val="22"/>
          <w:szCs w:val="22"/>
          <w:lang w:val="en-GB" w:eastAsia="en-US"/>
        </w:rPr>
        <w:t xml:space="preserve">Offer </w:t>
      </w:r>
      <w:r w:rsidR="005045B1" w:rsidRPr="00D61800">
        <w:rPr>
          <w:rFonts w:eastAsia="Calibri"/>
          <w:sz w:val="22"/>
          <w:szCs w:val="22"/>
          <w:lang w:val="en-GB" w:eastAsia="en-US"/>
        </w:rPr>
        <w:t>must not include any financial information</w:t>
      </w:r>
      <w:r w:rsidR="0099528E" w:rsidRPr="00D61800">
        <w:rPr>
          <w:rFonts w:eastAsia="Calibri"/>
          <w:sz w:val="22"/>
          <w:szCs w:val="22"/>
          <w:lang w:val="en-GB" w:eastAsia="en-US"/>
        </w:rPr>
        <w:t>, on pain of rejection of the Offer</w:t>
      </w:r>
      <w:r w:rsidR="005045B1" w:rsidRPr="00D61800">
        <w:rPr>
          <w:rFonts w:eastAsia="Calibri"/>
          <w:sz w:val="22"/>
          <w:szCs w:val="22"/>
          <w:lang w:val="en-GB" w:eastAsia="en-US"/>
        </w:rPr>
        <w:t>.</w:t>
      </w:r>
    </w:p>
    <w:p w14:paraId="749DE61C" w14:textId="77777777" w:rsidR="001E78DE" w:rsidRPr="00D61800" w:rsidRDefault="001E78DE" w:rsidP="006C5886">
      <w:pPr>
        <w:spacing w:after="120" w:line="360" w:lineRule="auto"/>
        <w:ind w:left="567"/>
        <w:jc w:val="both"/>
        <w:rPr>
          <w:rFonts w:ascii="Tahoma" w:eastAsia="Calibri" w:hAnsi="Tahoma" w:cs="Tahoma"/>
          <w:b/>
          <w:sz w:val="22"/>
          <w:szCs w:val="22"/>
          <w:u w:val="single"/>
          <w:lang w:val="en-GB" w:eastAsia="en-US"/>
        </w:rPr>
      </w:pPr>
    </w:p>
    <w:p w14:paraId="04835FA2" w14:textId="6809F6EA" w:rsidR="00E7288E" w:rsidRPr="006C5886" w:rsidRDefault="00AA28F5" w:rsidP="006C5886">
      <w:pPr>
        <w:spacing w:after="120" w:line="360" w:lineRule="auto"/>
        <w:ind w:left="567"/>
        <w:jc w:val="both"/>
        <w:rPr>
          <w:rFonts w:ascii="Tahoma" w:eastAsia="Calibri" w:hAnsi="Tahoma" w:cs="Tahoma"/>
          <w:b/>
          <w:sz w:val="22"/>
          <w:szCs w:val="22"/>
          <w:u w:val="single"/>
          <w:lang w:val="en-GB" w:eastAsia="en-US"/>
        </w:rPr>
      </w:pPr>
      <w:r w:rsidRPr="006C5886">
        <w:rPr>
          <w:rFonts w:ascii="Tahoma" w:eastAsia="Calibri" w:hAnsi="Tahoma" w:cs="Tahoma"/>
          <w:b/>
          <w:sz w:val="22"/>
          <w:szCs w:val="22"/>
          <w:u w:val="single"/>
          <w:lang w:val="en-GB" w:eastAsia="en-US"/>
        </w:rPr>
        <w:t xml:space="preserve">IMPORTANT NOTE </w:t>
      </w:r>
      <w:r w:rsidR="00E7288E" w:rsidRPr="006C5886">
        <w:rPr>
          <w:rFonts w:ascii="Tahoma" w:eastAsia="Calibri" w:hAnsi="Tahoma" w:cs="Tahoma"/>
          <w:b/>
          <w:sz w:val="22"/>
          <w:szCs w:val="22"/>
          <w:u w:val="single"/>
          <w:lang w:val="en-GB" w:eastAsia="en-US"/>
        </w:rPr>
        <w:t>5:</w:t>
      </w:r>
    </w:p>
    <w:p w14:paraId="615269D0" w14:textId="41DF4189" w:rsidR="00E7288E" w:rsidRPr="006C5886" w:rsidRDefault="00E7288E" w:rsidP="001E78DE">
      <w:pPr>
        <w:spacing w:after="120"/>
        <w:ind w:left="567"/>
        <w:jc w:val="both"/>
        <w:rPr>
          <w:rFonts w:eastAsia="Calibri"/>
          <w:sz w:val="22"/>
          <w:szCs w:val="22"/>
          <w:lang w:val="en-GB" w:eastAsia="en-US"/>
        </w:rPr>
      </w:pPr>
      <w:r w:rsidRPr="006C5886">
        <w:rPr>
          <w:rFonts w:eastAsia="Calibri"/>
          <w:sz w:val="22"/>
          <w:szCs w:val="22"/>
          <w:lang w:val="en-GB" w:eastAsia="en-US"/>
        </w:rPr>
        <w:t>The Evaluation Committee will initially (a) identify the Offers which were duly submitted (at the correct time, place</w:t>
      </w:r>
      <w:r w:rsidR="00670DAC" w:rsidRPr="006C5886">
        <w:rPr>
          <w:rFonts w:eastAsia="Calibri"/>
          <w:sz w:val="22"/>
          <w:szCs w:val="22"/>
          <w:lang w:val="en-GB" w:eastAsia="en-US"/>
        </w:rPr>
        <w:t>,</w:t>
      </w:r>
      <w:r w:rsidRPr="006C5886">
        <w:rPr>
          <w:rFonts w:eastAsia="Calibri"/>
          <w:sz w:val="22"/>
          <w:szCs w:val="22"/>
          <w:lang w:val="en-GB" w:eastAsia="en-US"/>
        </w:rPr>
        <w:t xml:space="preserve"> process</w:t>
      </w:r>
      <w:r w:rsidR="00670DAC" w:rsidRPr="006C5886">
        <w:rPr>
          <w:rFonts w:eastAsia="Calibri"/>
          <w:sz w:val="22"/>
          <w:szCs w:val="22"/>
          <w:lang w:val="en-GB" w:eastAsia="en-US"/>
        </w:rPr>
        <w:t xml:space="preserve"> and content of the sub-folders</w:t>
      </w:r>
      <w:r w:rsidR="00EF0D5D" w:rsidRPr="006C5886">
        <w:rPr>
          <w:rFonts w:eastAsia="Calibri"/>
          <w:sz w:val="22"/>
          <w:szCs w:val="22"/>
          <w:lang w:val="en-GB" w:eastAsia="en-US"/>
        </w:rPr>
        <w:t>)</w:t>
      </w:r>
      <w:r w:rsidR="00581443" w:rsidRPr="00D61800">
        <w:rPr>
          <w:rFonts w:eastAsia="Calibri"/>
          <w:sz w:val="22"/>
          <w:szCs w:val="22"/>
          <w:lang w:val="en-GB" w:eastAsia="en-US"/>
        </w:rPr>
        <w:t xml:space="preserve">, </w:t>
      </w:r>
      <w:r w:rsidRPr="006C5886">
        <w:rPr>
          <w:rFonts w:eastAsia="Calibri"/>
          <w:sz w:val="22"/>
          <w:szCs w:val="22"/>
          <w:lang w:val="en-GB" w:eastAsia="en-US"/>
        </w:rPr>
        <w:t>(b)</w:t>
      </w:r>
      <w:r w:rsidR="00581443" w:rsidRPr="00D61800">
        <w:rPr>
          <w:rFonts w:eastAsia="Calibri"/>
          <w:sz w:val="22"/>
          <w:szCs w:val="22"/>
          <w:lang w:val="en-GB" w:eastAsia="en-US"/>
        </w:rPr>
        <w:t xml:space="preserve"> check the authenticity and validity of the submitted Participation Tender Bank Guarantee</w:t>
      </w:r>
      <w:r w:rsidR="0020332D" w:rsidRPr="00D61800">
        <w:rPr>
          <w:rFonts w:eastAsia="Calibri"/>
          <w:sz w:val="22"/>
          <w:szCs w:val="22"/>
          <w:lang w:val="en-GB" w:eastAsia="en-US"/>
        </w:rPr>
        <w:t xml:space="preserve"> and</w:t>
      </w:r>
      <w:r w:rsidR="00581443" w:rsidRPr="00D61800">
        <w:rPr>
          <w:rFonts w:eastAsia="Calibri"/>
          <w:sz w:val="22"/>
          <w:szCs w:val="22"/>
          <w:lang w:val="en-GB" w:eastAsia="en-US"/>
        </w:rPr>
        <w:t xml:space="preserve"> </w:t>
      </w:r>
      <w:r w:rsidRPr="006C5886">
        <w:rPr>
          <w:rFonts w:eastAsia="Calibri"/>
          <w:sz w:val="22"/>
          <w:szCs w:val="22"/>
          <w:lang w:val="en-GB" w:eastAsia="en-US"/>
        </w:rPr>
        <w:t xml:space="preserve"> </w:t>
      </w:r>
      <w:r w:rsidR="00581443" w:rsidRPr="00D61800">
        <w:rPr>
          <w:rFonts w:eastAsia="Calibri"/>
          <w:sz w:val="22"/>
          <w:szCs w:val="22"/>
          <w:lang w:val="en-GB" w:eastAsia="en-US"/>
        </w:rPr>
        <w:t xml:space="preserve">c) </w:t>
      </w:r>
      <w:r w:rsidRPr="006C5886">
        <w:rPr>
          <w:rFonts w:eastAsia="Calibri"/>
          <w:sz w:val="22"/>
          <w:szCs w:val="22"/>
          <w:lang w:val="en-GB" w:eastAsia="en-US"/>
        </w:rPr>
        <w:t xml:space="preserve">proceed with the review and evaluation of the fulfilment of </w:t>
      </w:r>
      <w:r w:rsidR="00047326" w:rsidRPr="00D61800">
        <w:rPr>
          <w:rFonts w:eastAsia="Calibri"/>
          <w:sz w:val="22"/>
          <w:szCs w:val="22"/>
          <w:lang w:val="en-GB" w:eastAsia="en-US"/>
        </w:rPr>
        <w:t>i</w:t>
      </w:r>
      <w:r w:rsidR="009627F8" w:rsidRPr="006C5886">
        <w:rPr>
          <w:rFonts w:eastAsia="Calibri"/>
          <w:sz w:val="22"/>
          <w:szCs w:val="22"/>
          <w:lang w:val="en-GB" w:eastAsia="en-US"/>
        </w:rPr>
        <w:t xml:space="preserve">) </w:t>
      </w:r>
      <w:r w:rsidRPr="006C5886">
        <w:rPr>
          <w:rFonts w:eastAsia="Calibri"/>
          <w:sz w:val="22"/>
          <w:szCs w:val="22"/>
          <w:lang w:val="en-GB" w:eastAsia="en-US"/>
        </w:rPr>
        <w:t xml:space="preserve">the </w:t>
      </w:r>
      <w:r w:rsidR="00670DAC" w:rsidRPr="006C5886">
        <w:rPr>
          <w:rFonts w:eastAsia="Calibri"/>
          <w:sz w:val="22"/>
          <w:szCs w:val="22"/>
          <w:lang w:val="en-GB" w:eastAsia="en-US"/>
        </w:rPr>
        <w:t>eligibility</w:t>
      </w:r>
      <w:r w:rsidRPr="006C5886">
        <w:rPr>
          <w:rFonts w:eastAsia="Calibri"/>
          <w:sz w:val="22"/>
          <w:szCs w:val="22"/>
          <w:lang w:val="en-GB" w:eastAsia="en-US"/>
        </w:rPr>
        <w:t xml:space="preserve"> criteria</w:t>
      </w:r>
      <w:r w:rsidR="00581443" w:rsidRPr="00D61800">
        <w:rPr>
          <w:rFonts w:eastAsia="Calibri"/>
          <w:sz w:val="22"/>
          <w:szCs w:val="22"/>
          <w:lang w:val="en-GB" w:eastAsia="en-US"/>
        </w:rPr>
        <w:t xml:space="preserve"> of </w:t>
      </w:r>
      <w:r w:rsidR="0020332D" w:rsidRPr="00D61800">
        <w:rPr>
          <w:rFonts w:eastAsia="Calibri"/>
          <w:sz w:val="22"/>
          <w:szCs w:val="22"/>
          <w:lang w:val="en-GB" w:eastAsia="en-US"/>
        </w:rPr>
        <w:t>paragraphs</w:t>
      </w:r>
      <w:r w:rsidR="00581443" w:rsidRPr="00D61800">
        <w:rPr>
          <w:rFonts w:eastAsia="Calibri"/>
          <w:sz w:val="22"/>
          <w:szCs w:val="22"/>
          <w:lang w:val="en-GB" w:eastAsia="en-US"/>
        </w:rPr>
        <w:t xml:space="preserve"> 3.5 and 3.6</w:t>
      </w:r>
      <w:r w:rsidR="0020332D" w:rsidRPr="00D61800">
        <w:rPr>
          <w:rFonts w:eastAsia="Calibri"/>
          <w:sz w:val="22"/>
          <w:szCs w:val="22"/>
          <w:lang w:val="en-GB" w:eastAsia="en-US"/>
        </w:rPr>
        <w:t xml:space="preserve"> of the present Call as well as </w:t>
      </w:r>
      <w:r w:rsidR="009627F8" w:rsidRPr="006C5886">
        <w:rPr>
          <w:rFonts w:eastAsia="Calibri"/>
          <w:sz w:val="22"/>
          <w:szCs w:val="22"/>
          <w:lang w:val="en-GB" w:eastAsia="en-US"/>
        </w:rPr>
        <w:t xml:space="preserve"> </w:t>
      </w:r>
      <w:r w:rsidR="00047326" w:rsidRPr="00D61800">
        <w:rPr>
          <w:rFonts w:eastAsia="Calibri"/>
          <w:sz w:val="22"/>
          <w:szCs w:val="22"/>
          <w:lang w:val="en-GB" w:eastAsia="en-US"/>
        </w:rPr>
        <w:t>ii</w:t>
      </w:r>
      <w:r w:rsidR="009627F8" w:rsidRPr="006C5886">
        <w:rPr>
          <w:rFonts w:eastAsia="Calibri"/>
          <w:sz w:val="22"/>
          <w:szCs w:val="22"/>
          <w:lang w:val="en-GB" w:eastAsia="en-US"/>
        </w:rPr>
        <w:t xml:space="preserve">) </w:t>
      </w:r>
      <w:r w:rsidR="0020332D" w:rsidRPr="00D61800">
        <w:rPr>
          <w:rFonts w:eastAsia="Calibri"/>
          <w:sz w:val="22"/>
          <w:szCs w:val="22"/>
          <w:lang w:val="en-GB" w:eastAsia="en-US"/>
        </w:rPr>
        <w:t xml:space="preserve">of the </w:t>
      </w:r>
      <w:r w:rsidR="00047326" w:rsidRPr="00D61800">
        <w:rPr>
          <w:rFonts w:eastAsia="Calibri"/>
          <w:sz w:val="22"/>
          <w:szCs w:val="22"/>
          <w:lang w:val="en-GB" w:eastAsia="en-US"/>
        </w:rPr>
        <w:t>minimum requirements</w:t>
      </w:r>
      <w:r w:rsidR="0020332D" w:rsidRPr="00D61800">
        <w:rPr>
          <w:rFonts w:eastAsia="Calibri"/>
          <w:sz w:val="22"/>
          <w:szCs w:val="22"/>
          <w:lang w:val="en-GB" w:eastAsia="en-US"/>
        </w:rPr>
        <w:t xml:space="preserve"> set out in the</w:t>
      </w:r>
      <w:r w:rsidR="00047326" w:rsidRPr="00D61800">
        <w:rPr>
          <w:rFonts w:eastAsia="Calibri"/>
          <w:sz w:val="22"/>
          <w:szCs w:val="22"/>
          <w:lang w:val="en-GB" w:eastAsia="en-US"/>
        </w:rPr>
        <w:t xml:space="preserve"> Appendix D “Scope of Project – Compliance Table”</w:t>
      </w:r>
      <w:r w:rsidRPr="006C5886">
        <w:rPr>
          <w:rFonts w:eastAsia="Calibri"/>
          <w:sz w:val="22"/>
          <w:szCs w:val="22"/>
          <w:lang w:val="en-GB" w:eastAsia="en-US"/>
        </w:rPr>
        <w:t>. The</w:t>
      </w:r>
      <w:r w:rsidR="00674599" w:rsidRPr="006C5886">
        <w:rPr>
          <w:rFonts w:eastAsia="Calibri"/>
          <w:sz w:val="22"/>
          <w:szCs w:val="22"/>
          <w:lang w:val="en-GB" w:eastAsia="en-US"/>
        </w:rPr>
        <w:t xml:space="preserve"> Sub-folder of Financial Offer shall be unsealed only for those</w:t>
      </w:r>
      <w:r w:rsidRPr="006C5886">
        <w:rPr>
          <w:rFonts w:eastAsia="Calibri"/>
          <w:sz w:val="22"/>
          <w:szCs w:val="22"/>
          <w:lang w:val="en-GB" w:eastAsia="en-US"/>
        </w:rPr>
        <w:t xml:space="preserve"> Candidates</w:t>
      </w:r>
      <w:r w:rsidR="00A649EE" w:rsidRPr="00D61800">
        <w:rPr>
          <w:rFonts w:eastAsia="Calibri"/>
          <w:sz w:val="22"/>
          <w:szCs w:val="22"/>
          <w:lang w:val="en-GB" w:eastAsia="en-US"/>
        </w:rPr>
        <w:t xml:space="preserve"> who fulfil the above</w:t>
      </w:r>
      <w:r w:rsidR="0020332D" w:rsidRPr="006C5886">
        <w:rPr>
          <w:rFonts w:eastAsia="Calibri"/>
          <w:sz w:val="22"/>
          <w:szCs w:val="22"/>
          <w:lang w:val="en-GB" w:eastAsia="en-US"/>
        </w:rPr>
        <w:t xml:space="preserve"> points a, b and c as well as the terms of the present Call</w:t>
      </w:r>
      <w:r w:rsidR="009627F8" w:rsidRPr="006C5886">
        <w:rPr>
          <w:rFonts w:eastAsia="Calibri"/>
          <w:sz w:val="22"/>
          <w:szCs w:val="22"/>
          <w:lang w:val="en-GB" w:eastAsia="en-US"/>
        </w:rPr>
        <w:t>.</w:t>
      </w:r>
    </w:p>
    <w:p w14:paraId="3714FA9F" w14:textId="77777777" w:rsidR="00E7288E" w:rsidRPr="006C5886" w:rsidRDefault="00E7288E" w:rsidP="004D19BF">
      <w:pPr>
        <w:spacing w:after="120"/>
        <w:ind w:left="567"/>
        <w:jc w:val="both"/>
        <w:rPr>
          <w:rFonts w:eastAsia="Calibri"/>
          <w:sz w:val="22"/>
          <w:szCs w:val="22"/>
          <w:lang w:val="en-GB" w:eastAsia="en-US"/>
        </w:rPr>
      </w:pPr>
    </w:p>
    <w:p w14:paraId="45A7A640" w14:textId="3C92EFD5" w:rsidR="00C16A8E" w:rsidRPr="006C5886" w:rsidRDefault="00E7288E" w:rsidP="006C5886">
      <w:pPr>
        <w:spacing w:after="120" w:line="360" w:lineRule="auto"/>
        <w:ind w:left="567"/>
        <w:jc w:val="both"/>
        <w:rPr>
          <w:rFonts w:ascii="Tahoma" w:eastAsia="Calibri" w:hAnsi="Tahoma" w:cs="Tahoma"/>
          <w:b/>
          <w:sz w:val="22"/>
          <w:szCs w:val="22"/>
          <w:u w:val="single"/>
          <w:lang w:val="en-GB" w:eastAsia="en-US"/>
        </w:rPr>
      </w:pPr>
      <w:r w:rsidRPr="006C5886">
        <w:rPr>
          <w:rFonts w:ascii="Tahoma" w:eastAsia="Calibri" w:hAnsi="Tahoma" w:cs="Tahoma"/>
          <w:b/>
          <w:sz w:val="22"/>
          <w:szCs w:val="22"/>
          <w:u w:val="single"/>
          <w:lang w:val="en-GB" w:eastAsia="en-US"/>
        </w:rPr>
        <w:t>IMPORTANT NOTE 6:</w:t>
      </w:r>
      <w:r w:rsidR="005045B1" w:rsidRPr="006C5886">
        <w:rPr>
          <w:rFonts w:ascii="Tahoma" w:eastAsia="Calibri" w:hAnsi="Tahoma" w:cs="Tahoma"/>
          <w:b/>
          <w:sz w:val="22"/>
          <w:szCs w:val="22"/>
          <w:u w:val="single"/>
          <w:lang w:val="en-GB" w:eastAsia="en-US"/>
        </w:rPr>
        <w:t xml:space="preserve"> </w:t>
      </w:r>
    </w:p>
    <w:p w14:paraId="0CCC2AE2" w14:textId="39F3EB4A" w:rsidR="00EE7A75" w:rsidRPr="006C5886" w:rsidRDefault="008F4960" w:rsidP="006C5886">
      <w:pPr>
        <w:spacing w:after="120"/>
        <w:ind w:left="567"/>
        <w:jc w:val="both"/>
        <w:rPr>
          <w:rFonts w:eastAsia="Calibri"/>
          <w:sz w:val="22"/>
          <w:lang w:val="en-GB" w:eastAsia="en-US"/>
        </w:rPr>
      </w:pPr>
      <w:r w:rsidRPr="006C5886">
        <w:rPr>
          <w:rFonts w:eastAsia="Calibri"/>
          <w:sz w:val="22"/>
          <w:szCs w:val="22"/>
          <w:lang w:val="en-GB" w:eastAsia="en-US"/>
        </w:rPr>
        <w:t xml:space="preserve">In case less than three candidates’ offers </w:t>
      </w:r>
      <w:proofErr w:type="spellStart"/>
      <w:r w:rsidRPr="006C5886">
        <w:rPr>
          <w:rFonts w:eastAsia="Calibri"/>
          <w:sz w:val="22"/>
          <w:szCs w:val="22"/>
          <w:lang w:val="en-GB" w:eastAsia="en-US"/>
        </w:rPr>
        <w:t>fulfill</w:t>
      </w:r>
      <w:proofErr w:type="spellEnd"/>
      <w:r w:rsidRPr="006C5886">
        <w:rPr>
          <w:rFonts w:eastAsia="Calibri"/>
          <w:sz w:val="22"/>
          <w:szCs w:val="22"/>
          <w:lang w:val="en-GB" w:eastAsia="en-US"/>
        </w:rPr>
        <w:t xml:space="preserve"> tender criteria in order for their financial </w:t>
      </w:r>
      <w:r w:rsidR="00C37B7A" w:rsidRPr="006C5886">
        <w:rPr>
          <w:rFonts w:eastAsia="Calibri"/>
          <w:sz w:val="22"/>
          <w:szCs w:val="22"/>
          <w:lang w:val="en-GB" w:eastAsia="en-US"/>
        </w:rPr>
        <w:t>offers</w:t>
      </w:r>
      <w:r w:rsidRPr="006C5886">
        <w:rPr>
          <w:rFonts w:eastAsia="Calibri"/>
          <w:sz w:val="22"/>
          <w:szCs w:val="22"/>
          <w:lang w:val="en-GB" w:eastAsia="en-US"/>
        </w:rPr>
        <w:t xml:space="preserve"> to be unsealed, then, PPA reserves the right to cancel the procedure by declaring it as non- successful. After the </w:t>
      </w:r>
      <w:proofErr w:type="spellStart"/>
      <w:r w:rsidRPr="006C5886">
        <w:rPr>
          <w:rFonts w:eastAsia="Calibri"/>
          <w:sz w:val="22"/>
          <w:szCs w:val="22"/>
          <w:lang w:val="en-GB" w:eastAsia="en-US"/>
        </w:rPr>
        <w:t>canceling</w:t>
      </w:r>
      <w:proofErr w:type="spellEnd"/>
      <w:r w:rsidRPr="006C5886">
        <w:rPr>
          <w:rFonts w:eastAsia="Calibri"/>
          <w:sz w:val="22"/>
          <w:szCs w:val="22"/>
          <w:lang w:val="en-GB" w:eastAsia="en-US"/>
        </w:rPr>
        <w:t xml:space="preserve"> of the tender procedure</w:t>
      </w:r>
      <w:r w:rsidR="0099528E" w:rsidRPr="006C5886">
        <w:rPr>
          <w:rFonts w:eastAsia="Calibri"/>
          <w:sz w:val="22"/>
          <w:szCs w:val="22"/>
          <w:lang w:val="en-GB" w:eastAsia="en-US"/>
        </w:rPr>
        <w:t>,</w:t>
      </w:r>
      <w:r w:rsidRPr="006C5886">
        <w:rPr>
          <w:rFonts w:eastAsia="Calibri"/>
          <w:sz w:val="22"/>
          <w:szCs w:val="22"/>
          <w:lang w:val="en-GB" w:eastAsia="en-US"/>
        </w:rPr>
        <w:t xml:space="preserve"> negotiation procedure may be carried out. In that case PPA retains the right to negotiate with the participants </w:t>
      </w:r>
      <w:proofErr w:type="gramStart"/>
      <w:r w:rsidR="00EE7A75" w:rsidRPr="006C5886">
        <w:rPr>
          <w:rFonts w:eastAsia="Calibri"/>
          <w:sz w:val="22"/>
          <w:szCs w:val="22"/>
          <w:lang w:val="en-GB" w:eastAsia="en-US"/>
        </w:rPr>
        <w:t>which  fulfil</w:t>
      </w:r>
      <w:proofErr w:type="gramEnd"/>
      <w:r w:rsidR="00EE7A75" w:rsidRPr="006C5886">
        <w:rPr>
          <w:rFonts w:eastAsia="Calibri"/>
          <w:sz w:val="22"/>
          <w:szCs w:val="22"/>
          <w:lang w:val="en-GB" w:eastAsia="en-US"/>
        </w:rPr>
        <w:t xml:space="preserve"> minimum requirements</w:t>
      </w:r>
      <w:r w:rsidR="005A3FB1" w:rsidRPr="006C5886">
        <w:rPr>
          <w:rFonts w:eastAsia="Calibri"/>
          <w:sz w:val="22"/>
          <w:szCs w:val="22"/>
          <w:lang w:val="en-GB" w:eastAsia="en-US"/>
        </w:rPr>
        <w:t xml:space="preserve"> set out in the Appendix D “Scope of Project – Compliance Table”</w:t>
      </w:r>
      <w:r w:rsidR="00EE7A75" w:rsidRPr="006C5886">
        <w:rPr>
          <w:rFonts w:eastAsia="Calibri"/>
          <w:sz w:val="22"/>
          <w:szCs w:val="22"/>
          <w:lang w:val="en-GB" w:eastAsia="en-US"/>
        </w:rPr>
        <w:t xml:space="preserve"> and the </w:t>
      </w:r>
      <w:r w:rsidR="001E78DE" w:rsidRPr="006C5886">
        <w:rPr>
          <w:rFonts w:eastAsia="Calibri"/>
          <w:sz w:val="22"/>
          <w:szCs w:val="22"/>
          <w:lang w:val="en-GB" w:eastAsia="en-US"/>
        </w:rPr>
        <w:t xml:space="preserve">eligibility </w:t>
      </w:r>
      <w:r w:rsidR="00EE7A75" w:rsidRPr="006C5886">
        <w:rPr>
          <w:rFonts w:eastAsia="Calibri"/>
          <w:sz w:val="22"/>
          <w:szCs w:val="22"/>
          <w:lang w:val="en-GB" w:eastAsia="en-US"/>
        </w:rPr>
        <w:t>criteria</w:t>
      </w:r>
      <w:r w:rsidR="001E78DE" w:rsidRPr="006C5886">
        <w:rPr>
          <w:rFonts w:eastAsia="Calibri"/>
          <w:sz w:val="22"/>
          <w:szCs w:val="22"/>
          <w:lang w:val="en-GB" w:eastAsia="en-US"/>
        </w:rPr>
        <w:t xml:space="preserve"> </w:t>
      </w:r>
      <w:r w:rsidR="005A3FB1" w:rsidRPr="006C5886">
        <w:rPr>
          <w:rFonts w:eastAsia="Calibri"/>
          <w:sz w:val="22"/>
          <w:szCs w:val="22"/>
          <w:lang w:val="en-GB" w:eastAsia="en-US"/>
        </w:rPr>
        <w:t>of paragraphs 3.5 &amp; 3.6</w:t>
      </w:r>
      <w:r w:rsidR="00EE7A75" w:rsidRPr="006C5886">
        <w:rPr>
          <w:rFonts w:eastAsia="Calibri"/>
          <w:sz w:val="22"/>
          <w:szCs w:val="22"/>
          <w:lang w:val="en-GB" w:eastAsia="en-US"/>
        </w:rPr>
        <w:t xml:space="preserve">. During negotiation procedure PPA will request from the above-mentioned participants to submit in a sealed envelope (not through email) improved offer within 3 working days without altering any of the technical/ quality/ specifications of the already submitted offers. </w:t>
      </w:r>
    </w:p>
    <w:p w14:paraId="1F24F426" w14:textId="77777777" w:rsidR="00E7288E" w:rsidRPr="00D61800" w:rsidRDefault="00E7288E">
      <w:pPr>
        <w:spacing w:after="120"/>
        <w:ind w:left="567"/>
        <w:jc w:val="both"/>
        <w:rPr>
          <w:rFonts w:eastAsia="Calibri"/>
          <w:sz w:val="22"/>
          <w:szCs w:val="22"/>
          <w:lang w:val="en-GB" w:eastAsia="en-US"/>
        </w:rPr>
      </w:pPr>
    </w:p>
    <w:p w14:paraId="4BA1B62C" w14:textId="77777777" w:rsidR="00A85B2C" w:rsidRPr="00D61800" w:rsidRDefault="00030D93" w:rsidP="00265F1C">
      <w:pPr>
        <w:pStyle w:val="Heading2"/>
        <w:spacing w:before="0" w:after="120"/>
        <w:ind w:left="1287" w:firstLine="153"/>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0" w:name="_Toc498499717"/>
      <w:bookmarkStart w:id="121" w:name="_Toc4686210"/>
      <w:r w:rsidRPr="00D61800">
        <w:rPr>
          <w:rFonts w:ascii="Times New Roman" w:eastAsia="Times New Roman" w:hAnsi="Times New Roman" w:cs="Times New Roman"/>
          <w:b w:val="0"/>
          <w:bCs w:val="0"/>
          <w:iCs w:val="0"/>
          <w:color w:val="244061" w:themeColor="accent1" w:themeShade="80"/>
          <w:sz w:val="22"/>
          <w:szCs w:val="22"/>
          <w:u w:val="single"/>
          <w:lang w:val="en-GB" w:eastAsia="en-US"/>
        </w:rPr>
        <w:t>5.3.3</w:t>
      </w:r>
      <w:r w:rsidR="006000A9"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A85B2C" w:rsidRPr="00D6180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D6180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folder of </w:t>
      </w:r>
      <w:r w:rsidR="00A64055" w:rsidRPr="00D61800">
        <w:rPr>
          <w:rFonts w:ascii="Times New Roman" w:eastAsia="Times New Roman" w:hAnsi="Times New Roman" w:cs="Times New Roman"/>
          <w:b w:val="0"/>
          <w:bCs w:val="0"/>
          <w:iCs w:val="0"/>
          <w:color w:val="244061" w:themeColor="accent1" w:themeShade="80"/>
          <w:sz w:val="22"/>
          <w:szCs w:val="22"/>
          <w:u w:val="single"/>
          <w:lang w:val="en-GB" w:eastAsia="en-US"/>
        </w:rPr>
        <w:t>F</w:t>
      </w:r>
      <w:r w:rsidR="00A85B2C"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inancial </w:t>
      </w:r>
      <w:bookmarkEnd w:id="120"/>
      <w:r w:rsidR="00A64055" w:rsidRPr="00D61800">
        <w:rPr>
          <w:rFonts w:ascii="Times New Roman" w:eastAsia="Times New Roman" w:hAnsi="Times New Roman" w:cs="Times New Roman"/>
          <w:b w:val="0"/>
          <w:bCs w:val="0"/>
          <w:iCs w:val="0"/>
          <w:color w:val="244061" w:themeColor="accent1" w:themeShade="80"/>
          <w:sz w:val="22"/>
          <w:szCs w:val="22"/>
          <w:u w:val="single"/>
          <w:lang w:val="en-GB" w:eastAsia="en-US"/>
        </w:rPr>
        <w:t>Offer</w:t>
      </w:r>
      <w:bookmarkEnd w:id="121"/>
    </w:p>
    <w:p w14:paraId="15D6966C" w14:textId="328285E8" w:rsidR="005045B1" w:rsidRPr="00D61800" w:rsidRDefault="005045B1"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The sealed </w:t>
      </w:r>
      <w:r w:rsidR="00E7288E" w:rsidRPr="00D61800">
        <w:rPr>
          <w:rFonts w:eastAsia="Calibri"/>
          <w:sz w:val="22"/>
          <w:szCs w:val="22"/>
          <w:lang w:val="en-GB" w:eastAsia="en-US"/>
        </w:rPr>
        <w:t>sub-</w:t>
      </w:r>
      <w:r w:rsidRPr="00D61800">
        <w:rPr>
          <w:rFonts w:eastAsia="Calibri"/>
          <w:sz w:val="22"/>
          <w:szCs w:val="22"/>
          <w:lang w:val="en-GB" w:eastAsia="en-US"/>
        </w:rPr>
        <w:t xml:space="preserve">folder of the Financial </w:t>
      </w:r>
      <w:r w:rsidR="00AC2400" w:rsidRPr="00D61800">
        <w:rPr>
          <w:rFonts w:eastAsia="Calibri"/>
          <w:sz w:val="22"/>
          <w:szCs w:val="22"/>
          <w:lang w:val="en-GB" w:eastAsia="en-US"/>
        </w:rPr>
        <w:t>Offer</w:t>
      </w:r>
      <w:r w:rsidRPr="00D61800">
        <w:rPr>
          <w:rFonts w:eastAsia="Calibri"/>
          <w:sz w:val="22"/>
          <w:szCs w:val="22"/>
          <w:lang w:val="en-GB" w:eastAsia="en-US"/>
        </w:rPr>
        <w:t xml:space="preserve"> shall include the financial </w:t>
      </w:r>
      <w:r w:rsidR="00030D93" w:rsidRPr="00D61800">
        <w:rPr>
          <w:rFonts w:eastAsia="Calibri"/>
          <w:sz w:val="22"/>
          <w:szCs w:val="22"/>
          <w:lang w:val="en-GB" w:eastAsia="en-US"/>
        </w:rPr>
        <w:t>o</w:t>
      </w:r>
      <w:r w:rsidRPr="00D61800">
        <w:rPr>
          <w:rFonts w:eastAsia="Calibri"/>
          <w:sz w:val="22"/>
          <w:szCs w:val="22"/>
          <w:lang w:val="en-GB" w:eastAsia="en-US"/>
        </w:rPr>
        <w:t xml:space="preserve">ffer of the Candidate in Euro with full details according to </w:t>
      </w:r>
      <w:proofErr w:type="gramStart"/>
      <w:r w:rsidRPr="00D61800">
        <w:rPr>
          <w:rFonts w:eastAsia="Calibri"/>
          <w:sz w:val="22"/>
          <w:szCs w:val="22"/>
          <w:lang w:val="en-GB" w:eastAsia="en-US"/>
        </w:rPr>
        <w:t>A</w:t>
      </w:r>
      <w:r w:rsidR="000A0024" w:rsidRPr="00D61800">
        <w:rPr>
          <w:rFonts w:eastAsia="Calibri"/>
          <w:sz w:val="22"/>
          <w:szCs w:val="22"/>
          <w:lang w:val="en-GB" w:eastAsia="en-US"/>
        </w:rPr>
        <w:t xml:space="preserve">ppendix </w:t>
      </w:r>
      <w:r w:rsidRPr="00D61800">
        <w:rPr>
          <w:rFonts w:eastAsia="Calibri"/>
          <w:sz w:val="22"/>
          <w:szCs w:val="22"/>
          <w:lang w:val="en-GB" w:eastAsia="en-US"/>
        </w:rPr>
        <w:t xml:space="preserve"> B</w:t>
      </w:r>
      <w:proofErr w:type="gramEnd"/>
      <w:r w:rsidRPr="00D61800">
        <w:rPr>
          <w:rFonts w:eastAsia="Calibri"/>
          <w:sz w:val="22"/>
          <w:szCs w:val="22"/>
          <w:lang w:val="en-GB" w:eastAsia="en-US"/>
        </w:rPr>
        <w:t xml:space="preserve"> format.</w:t>
      </w:r>
    </w:p>
    <w:p w14:paraId="2521C9EC" w14:textId="77777777" w:rsidR="008A554D" w:rsidRPr="00D61800"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22" w:name="_Toc498499718"/>
      <w:bookmarkStart w:id="123" w:name="_Toc472524675"/>
      <w:bookmarkStart w:id="124" w:name="_Toc479083771"/>
      <w:bookmarkStart w:id="125" w:name="_Toc486258899"/>
      <w:bookmarkStart w:id="126" w:name="_Toc4686211"/>
      <w:bookmarkEnd w:id="3"/>
      <w:bookmarkEnd w:id="4"/>
      <w:bookmarkEnd w:id="5"/>
      <w:bookmarkEnd w:id="106"/>
      <w:bookmarkEnd w:id="107"/>
      <w:bookmarkEnd w:id="108"/>
      <w:r w:rsidRPr="00D61800">
        <w:rPr>
          <w:rFonts w:eastAsia="Times New Roman"/>
          <w:b/>
          <w:bCs/>
          <w:caps/>
          <w:sz w:val="22"/>
          <w:szCs w:val="22"/>
          <w:lang w:eastAsia="en-US" w:bidi="en-US"/>
        </w:rPr>
        <w:lastRenderedPageBreak/>
        <w:t>6</w:t>
      </w:r>
      <w:r w:rsidR="00C32052" w:rsidRPr="00D61800">
        <w:rPr>
          <w:rFonts w:eastAsia="Times New Roman"/>
          <w:b/>
          <w:bCs/>
          <w:caps/>
          <w:sz w:val="22"/>
          <w:szCs w:val="22"/>
          <w:lang w:eastAsia="en-US" w:bidi="en-US"/>
        </w:rPr>
        <w:t>.</w:t>
      </w:r>
      <w:r w:rsidR="00C32052" w:rsidRPr="00D61800">
        <w:rPr>
          <w:rFonts w:eastAsia="Times New Roman"/>
          <w:b/>
          <w:bCs/>
          <w:caps/>
          <w:sz w:val="22"/>
          <w:szCs w:val="22"/>
          <w:lang w:eastAsia="en-US" w:bidi="en-US"/>
        </w:rPr>
        <w:tab/>
      </w:r>
      <w:r w:rsidR="00B0728B" w:rsidRPr="00D61800">
        <w:rPr>
          <w:rFonts w:eastAsia="Times New Roman"/>
          <w:b/>
          <w:bCs/>
          <w:caps/>
          <w:sz w:val="22"/>
          <w:szCs w:val="22"/>
          <w:lang w:eastAsia="en-US" w:bidi="en-US"/>
        </w:rPr>
        <w:t>TENDER AWA</w:t>
      </w:r>
      <w:r w:rsidR="00FD37B1" w:rsidRPr="00D61800">
        <w:rPr>
          <w:rFonts w:eastAsia="Times New Roman"/>
          <w:b/>
          <w:bCs/>
          <w:caps/>
          <w:sz w:val="22"/>
          <w:szCs w:val="22"/>
          <w:lang w:eastAsia="en-US" w:bidi="en-US"/>
        </w:rPr>
        <w:t>RD</w:t>
      </w:r>
      <w:bookmarkEnd w:id="122"/>
      <w:bookmarkEnd w:id="123"/>
      <w:bookmarkEnd w:id="124"/>
      <w:bookmarkEnd w:id="125"/>
      <w:bookmarkEnd w:id="126"/>
    </w:p>
    <w:p w14:paraId="1C4C3289" w14:textId="77777777" w:rsidR="002335DB" w:rsidRPr="00D61800" w:rsidRDefault="002335DB"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7" w:name="_Toc472524676"/>
      <w:bookmarkStart w:id="128" w:name="_Toc479083772"/>
    </w:p>
    <w:p w14:paraId="323B7668" w14:textId="096FFC07" w:rsidR="003E2215" w:rsidRPr="00D61800" w:rsidRDefault="003E2215" w:rsidP="006D154D">
      <w:pPr>
        <w:ind w:left="567"/>
        <w:jc w:val="both"/>
        <w:rPr>
          <w:rFonts w:eastAsia="Calibri"/>
          <w:color w:val="000000" w:themeColor="text1"/>
          <w:sz w:val="22"/>
          <w:szCs w:val="22"/>
          <w:lang w:val="en-GB" w:eastAsia="en-US"/>
        </w:rPr>
      </w:pPr>
      <w:bookmarkStart w:id="129" w:name="_Toc486258900"/>
      <w:r w:rsidRPr="00D61800">
        <w:rPr>
          <w:rFonts w:eastAsia="Calibri"/>
          <w:color w:val="000000" w:themeColor="text1"/>
          <w:sz w:val="22"/>
          <w:szCs w:val="22"/>
          <w:lang w:eastAsia="en-US"/>
        </w:rPr>
        <w:t xml:space="preserve">The Evaluation Committee appointed by PPA shall evaluate the proposals on the basis of their responsiveness to the requirements set by this Call. </w:t>
      </w:r>
    </w:p>
    <w:p w14:paraId="4EDEB01F" w14:textId="77777777" w:rsidR="005C5F20" w:rsidRPr="00D61800" w:rsidRDefault="005C5F20" w:rsidP="005C5F20">
      <w:pPr>
        <w:ind w:left="567"/>
        <w:jc w:val="both"/>
        <w:rPr>
          <w:rFonts w:eastAsia="Calibri"/>
          <w:color w:val="000000" w:themeColor="text1"/>
          <w:sz w:val="22"/>
          <w:szCs w:val="22"/>
          <w:lang w:eastAsia="en-US"/>
        </w:rPr>
      </w:pPr>
    </w:p>
    <w:bookmarkEnd w:id="127"/>
    <w:bookmarkEnd w:id="128"/>
    <w:bookmarkEnd w:id="129"/>
    <w:p w14:paraId="78CCA890" w14:textId="77777777" w:rsidR="0071177A" w:rsidRPr="00D61800" w:rsidRDefault="008804D0">
      <w:pPr>
        <w:ind w:left="567"/>
        <w:jc w:val="both"/>
        <w:rPr>
          <w:rFonts w:eastAsia="Calibri"/>
          <w:color w:val="000000" w:themeColor="text1"/>
          <w:sz w:val="22"/>
          <w:szCs w:val="22"/>
          <w:lang w:val="en-GB" w:eastAsia="en-US"/>
        </w:rPr>
      </w:pPr>
      <w:r w:rsidRPr="00D61800">
        <w:rPr>
          <w:rFonts w:eastAsia="Calibri"/>
          <w:color w:val="000000" w:themeColor="text1"/>
          <w:sz w:val="22"/>
          <w:szCs w:val="22"/>
          <w:lang w:val="en-GB" w:eastAsia="en-US"/>
        </w:rPr>
        <w:t xml:space="preserve">The Candidate achieving the highest combined technical and financial score will be ranked first. </w:t>
      </w:r>
    </w:p>
    <w:p w14:paraId="17CA75BE" w14:textId="77777777" w:rsidR="00BA3B71" w:rsidRPr="00D61800" w:rsidRDefault="00BA3B71">
      <w:pPr>
        <w:ind w:left="567"/>
        <w:jc w:val="both"/>
        <w:rPr>
          <w:rFonts w:eastAsia="Calibri"/>
          <w:color w:val="000000" w:themeColor="text1"/>
          <w:sz w:val="22"/>
          <w:szCs w:val="22"/>
          <w:lang w:val="en-GB" w:eastAsia="en-US"/>
        </w:rPr>
      </w:pPr>
    </w:p>
    <w:p w14:paraId="4D13C660" w14:textId="72230CE5" w:rsidR="00BA3B71" w:rsidRPr="00D61800" w:rsidRDefault="00BA3B71">
      <w:pPr>
        <w:ind w:left="567"/>
        <w:jc w:val="both"/>
        <w:rPr>
          <w:rFonts w:eastAsia="Calibri"/>
          <w:color w:val="000000" w:themeColor="text1"/>
          <w:sz w:val="22"/>
          <w:szCs w:val="22"/>
          <w:lang w:val="en-GB" w:eastAsia="en-US"/>
        </w:rPr>
      </w:pPr>
      <w:r w:rsidRPr="00D61800">
        <w:rPr>
          <w:rFonts w:eastAsia="Calibri"/>
          <w:color w:val="000000" w:themeColor="text1"/>
          <w:sz w:val="22"/>
          <w:szCs w:val="22"/>
          <w:lang w:val="en-GB" w:eastAsia="en-US"/>
        </w:rPr>
        <w:t xml:space="preserve">More specifically, the Candidates shall be scored and ranked according to the following evaluation criteria as well as the respective scoring formula:  </w:t>
      </w:r>
    </w:p>
    <w:p w14:paraId="60D36C1C" w14:textId="77777777" w:rsidR="0071177A" w:rsidRPr="00D61800" w:rsidRDefault="0071177A">
      <w:pPr>
        <w:ind w:left="567"/>
        <w:jc w:val="both"/>
        <w:rPr>
          <w:rFonts w:eastAsia="Calibri"/>
          <w:color w:val="000000" w:themeColor="text1"/>
          <w:sz w:val="22"/>
          <w:szCs w:val="22"/>
          <w:lang w:val="en-GB" w:eastAsia="en-US"/>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8646"/>
      </w:tblGrid>
      <w:tr w:rsidR="00A7065E" w:rsidRPr="00D61800" w14:paraId="5E0AD5BE" w14:textId="77777777" w:rsidTr="006C5886">
        <w:trPr>
          <w:trHeight w:val="549"/>
        </w:trPr>
        <w:tc>
          <w:tcPr>
            <w:tcW w:w="426" w:type="dxa"/>
            <w:vAlign w:val="center"/>
          </w:tcPr>
          <w:p w14:paraId="3FF67668" w14:textId="77777777" w:rsidR="00A7065E" w:rsidRPr="00D61800" w:rsidRDefault="00A7065E" w:rsidP="006C5886">
            <w:pPr>
              <w:pStyle w:val="BodyTextIndent"/>
              <w:ind w:left="0"/>
              <w:jc w:val="center"/>
              <w:rPr>
                <w:rFonts w:ascii="Tahoma" w:eastAsiaTheme="majorEastAsia" w:hAnsi="Tahoma" w:cs="Tahoma"/>
                <w:b/>
                <w:sz w:val="18"/>
                <w:szCs w:val="18"/>
              </w:rPr>
            </w:pPr>
          </w:p>
        </w:tc>
        <w:tc>
          <w:tcPr>
            <w:tcW w:w="8646" w:type="dxa"/>
            <w:shd w:val="clear" w:color="auto" w:fill="auto"/>
            <w:vAlign w:val="center"/>
          </w:tcPr>
          <w:p w14:paraId="404D4108" w14:textId="31B3209A" w:rsidR="00A7065E" w:rsidRPr="00D61800" w:rsidRDefault="00A7065E" w:rsidP="006C5886">
            <w:pPr>
              <w:pStyle w:val="BodyTextIndent"/>
              <w:ind w:left="0"/>
              <w:rPr>
                <w:rFonts w:ascii="Tahoma" w:eastAsiaTheme="majorEastAsia" w:hAnsi="Tahoma" w:cs="Tahoma"/>
                <w:b/>
                <w:sz w:val="18"/>
                <w:szCs w:val="18"/>
              </w:rPr>
            </w:pPr>
            <w:r w:rsidRPr="00D61800">
              <w:rPr>
                <w:rFonts w:ascii="Tahoma" w:eastAsiaTheme="majorEastAsia" w:hAnsi="Tahoma" w:cs="Tahoma"/>
                <w:b/>
                <w:sz w:val="18"/>
                <w:szCs w:val="18"/>
              </w:rPr>
              <w:t>Evaluation criteria</w:t>
            </w:r>
          </w:p>
        </w:tc>
      </w:tr>
      <w:tr w:rsidR="00A7065E" w:rsidRPr="00D61800" w14:paraId="232867C0" w14:textId="77777777" w:rsidTr="006C5886">
        <w:trPr>
          <w:trHeight w:val="425"/>
        </w:trPr>
        <w:tc>
          <w:tcPr>
            <w:tcW w:w="426" w:type="dxa"/>
            <w:vAlign w:val="center"/>
          </w:tcPr>
          <w:p w14:paraId="653D36CD" w14:textId="11E5CEB2"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1</w:t>
            </w:r>
          </w:p>
        </w:tc>
        <w:tc>
          <w:tcPr>
            <w:tcW w:w="8646" w:type="dxa"/>
            <w:shd w:val="clear" w:color="auto" w:fill="auto"/>
            <w:vAlign w:val="center"/>
          </w:tcPr>
          <w:p w14:paraId="5D0D8C39" w14:textId="6D29520A"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Overall proposed solution and technical offer itself: including user-friendly environment, quality and variety of modules provided in general in this software (even for these that we don’t procure within the scope of this tender, but we require to exist for future expansion), evaluation in the whole offered solution by impression of committee members after the study of technical folder documentation and references to required functionalities.</w:t>
            </w:r>
          </w:p>
        </w:tc>
      </w:tr>
      <w:tr w:rsidR="00A7065E" w:rsidRPr="00D61800" w14:paraId="574F825B" w14:textId="77777777" w:rsidTr="006C5886">
        <w:trPr>
          <w:trHeight w:val="425"/>
        </w:trPr>
        <w:tc>
          <w:tcPr>
            <w:tcW w:w="426" w:type="dxa"/>
            <w:vAlign w:val="center"/>
          </w:tcPr>
          <w:p w14:paraId="6D465389" w14:textId="1A043EE7"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2</w:t>
            </w:r>
          </w:p>
        </w:tc>
        <w:tc>
          <w:tcPr>
            <w:tcW w:w="8646" w:type="dxa"/>
            <w:shd w:val="clear" w:color="auto" w:fill="auto"/>
            <w:vAlign w:val="center"/>
          </w:tcPr>
          <w:p w14:paraId="68F755B5" w14:textId="786C4956"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 xml:space="preserve">Training and education service </w:t>
            </w:r>
          </w:p>
        </w:tc>
      </w:tr>
      <w:tr w:rsidR="00A7065E" w:rsidRPr="00D61800" w14:paraId="228E338D" w14:textId="77777777" w:rsidTr="006C5886">
        <w:trPr>
          <w:trHeight w:val="425"/>
        </w:trPr>
        <w:tc>
          <w:tcPr>
            <w:tcW w:w="426" w:type="dxa"/>
            <w:vAlign w:val="center"/>
          </w:tcPr>
          <w:p w14:paraId="158950F7" w14:textId="2FEDED33"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3</w:t>
            </w:r>
          </w:p>
        </w:tc>
        <w:tc>
          <w:tcPr>
            <w:tcW w:w="8646" w:type="dxa"/>
            <w:shd w:val="clear" w:color="auto" w:fill="auto"/>
            <w:vAlign w:val="center"/>
          </w:tcPr>
          <w:p w14:paraId="2007EDF4" w14:textId="3DFFB32B"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Specialized knowledge, expertise and experience in Ro-Ro Yard Management Software implementations of the Candidates as well as Candidates’ Project team.</w:t>
            </w:r>
          </w:p>
        </w:tc>
      </w:tr>
      <w:tr w:rsidR="00A7065E" w:rsidRPr="00D61800" w14:paraId="7A290845" w14:textId="77777777" w:rsidTr="006C5886">
        <w:trPr>
          <w:trHeight w:val="425"/>
        </w:trPr>
        <w:tc>
          <w:tcPr>
            <w:tcW w:w="426" w:type="dxa"/>
            <w:vAlign w:val="center"/>
          </w:tcPr>
          <w:p w14:paraId="571123B5" w14:textId="55B189BA"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4</w:t>
            </w:r>
          </w:p>
        </w:tc>
        <w:tc>
          <w:tcPr>
            <w:tcW w:w="8646" w:type="dxa"/>
            <w:shd w:val="clear" w:color="auto" w:fill="auto"/>
            <w:vAlign w:val="center"/>
          </w:tcPr>
          <w:p w14:paraId="288C98CD" w14:textId="4FF3CD20"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Technical Requirements and specifications of the software, as well as required licenses for the application server (requires fee or is free provided)</w:t>
            </w:r>
          </w:p>
        </w:tc>
      </w:tr>
      <w:tr w:rsidR="00A7065E" w:rsidRPr="00D61800" w14:paraId="6552D9FC" w14:textId="77777777" w:rsidTr="006C5886">
        <w:trPr>
          <w:trHeight w:val="425"/>
        </w:trPr>
        <w:tc>
          <w:tcPr>
            <w:tcW w:w="426" w:type="dxa"/>
            <w:vAlign w:val="center"/>
          </w:tcPr>
          <w:p w14:paraId="0ACD47A8" w14:textId="16FD9A5C"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5</w:t>
            </w:r>
          </w:p>
        </w:tc>
        <w:tc>
          <w:tcPr>
            <w:tcW w:w="8646" w:type="dxa"/>
            <w:shd w:val="clear" w:color="auto" w:fill="auto"/>
            <w:vAlign w:val="center"/>
          </w:tcPr>
          <w:p w14:paraId="13F4AA56" w14:textId="4793C3D9"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Upgrade policy of offered software: specifically how often are released patches and major releases by the vendor, how is being handled the bug fixing within the software and how PPA will be informed for new patches released. Released noted of each version is important to be provided when a new version of the software is released.</w:t>
            </w:r>
          </w:p>
        </w:tc>
      </w:tr>
      <w:tr w:rsidR="00A7065E" w:rsidRPr="00D61800" w14:paraId="7977FF5D" w14:textId="77777777" w:rsidTr="006C5886">
        <w:trPr>
          <w:trHeight w:val="425"/>
        </w:trPr>
        <w:tc>
          <w:tcPr>
            <w:tcW w:w="426" w:type="dxa"/>
            <w:vAlign w:val="center"/>
          </w:tcPr>
          <w:p w14:paraId="1AEAF2AF" w14:textId="1A178395"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6</w:t>
            </w:r>
          </w:p>
        </w:tc>
        <w:tc>
          <w:tcPr>
            <w:tcW w:w="8646" w:type="dxa"/>
            <w:shd w:val="clear" w:color="auto" w:fill="auto"/>
            <w:vAlign w:val="center"/>
          </w:tcPr>
          <w:p w14:paraId="20D15D56" w14:textId="0042BA1F"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Security of software, including single sign on capability, encrypted communication supported and any other functionality is provided by the software and is related to security measures.</w:t>
            </w:r>
          </w:p>
        </w:tc>
      </w:tr>
      <w:tr w:rsidR="00A7065E" w:rsidRPr="00D61800" w14:paraId="59F82974" w14:textId="77777777" w:rsidTr="006C5886">
        <w:trPr>
          <w:trHeight w:val="425"/>
        </w:trPr>
        <w:tc>
          <w:tcPr>
            <w:tcW w:w="426" w:type="dxa"/>
            <w:vAlign w:val="center"/>
          </w:tcPr>
          <w:p w14:paraId="64BF4B10" w14:textId="131F9B89"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7</w:t>
            </w:r>
          </w:p>
        </w:tc>
        <w:tc>
          <w:tcPr>
            <w:tcW w:w="8646" w:type="dxa"/>
            <w:shd w:val="clear" w:color="auto" w:fill="auto"/>
            <w:vAlign w:val="center"/>
          </w:tcPr>
          <w:p w14:paraId="2C3496F8" w14:textId="426CD8A0"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Provided services for the project implementation, like project implementation services and consultancy services (quantity and quality)</w:t>
            </w:r>
          </w:p>
        </w:tc>
      </w:tr>
      <w:tr w:rsidR="00A7065E" w:rsidRPr="00D61800" w14:paraId="568BF3AC" w14:textId="77777777" w:rsidTr="006C5886">
        <w:trPr>
          <w:trHeight w:val="425"/>
        </w:trPr>
        <w:tc>
          <w:tcPr>
            <w:tcW w:w="426" w:type="dxa"/>
            <w:vAlign w:val="center"/>
          </w:tcPr>
          <w:p w14:paraId="00189620" w14:textId="3E9E9749"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8</w:t>
            </w:r>
          </w:p>
        </w:tc>
        <w:tc>
          <w:tcPr>
            <w:tcW w:w="8646" w:type="dxa"/>
            <w:shd w:val="clear" w:color="auto" w:fill="auto"/>
            <w:vAlign w:val="center"/>
          </w:tcPr>
          <w:p w14:paraId="648E3D86" w14:textId="19AF95F5"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 xml:space="preserve">Optimizers (1.6.3, 1.7.1, 1.7.2, 1.7.4): implementation method and criteria, planning horizon ( berth and yard planning), quality, flexibility, efficiency, easy to be readjusted etc. </w:t>
            </w:r>
          </w:p>
        </w:tc>
      </w:tr>
      <w:tr w:rsidR="00A7065E" w:rsidRPr="00D61800" w14:paraId="1B4BDAB2" w14:textId="77777777" w:rsidTr="006C5886">
        <w:trPr>
          <w:trHeight w:val="425"/>
        </w:trPr>
        <w:tc>
          <w:tcPr>
            <w:tcW w:w="426" w:type="dxa"/>
            <w:vAlign w:val="center"/>
          </w:tcPr>
          <w:p w14:paraId="2AE79BED" w14:textId="651E8E0E"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9</w:t>
            </w:r>
          </w:p>
        </w:tc>
        <w:tc>
          <w:tcPr>
            <w:tcW w:w="8646" w:type="dxa"/>
            <w:shd w:val="clear" w:color="auto" w:fill="auto"/>
            <w:vAlign w:val="center"/>
          </w:tcPr>
          <w:p w14:paraId="4912D6D7" w14:textId="4A43ECFE"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 xml:space="preserve">Graphical display of the yard: graphics’ quality, easy and effective monitoring of the yard (occupied/available car spots), choosing method of areas/lanes/cars and display of relevant information etc. </w:t>
            </w:r>
          </w:p>
        </w:tc>
      </w:tr>
      <w:tr w:rsidR="00A7065E" w:rsidRPr="00D61800" w14:paraId="5122398C" w14:textId="77777777" w:rsidTr="006C5886">
        <w:trPr>
          <w:trHeight w:val="425"/>
        </w:trPr>
        <w:tc>
          <w:tcPr>
            <w:tcW w:w="426" w:type="dxa"/>
            <w:vAlign w:val="center"/>
          </w:tcPr>
          <w:p w14:paraId="789F49F9" w14:textId="603C9450" w:rsidR="00A7065E" w:rsidRPr="006C5886" w:rsidRDefault="00A7065E" w:rsidP="006C5886">
            <w:pPr>
              <w:pStyle w:val="BodyTextIndent"/>
              <w:tabs>
                <w:tab w:val="clear" w:pos="360"/>
              </w:tabs>
              <w:ind w:left="34"/>
              <w:jc w:val="center"/>
              <w:rPr>
                <w:rFonts w:ascii="Tahoma" w:eastAsiaTheme="majorEastAsia" w:hAnsi="Tahoma" w:cs="Tahoma"/>
                <w:b/>
                <w:sz w:val="20"/>
                <w:szCs w:val="20"/>
              </w:rPr>
            </w:pPr>
            <w:r w:rsidRPr="006C5886">
              <w:rPr>
                <w:rFonts w:ascii="Tahoma" w:eastAsiaTheme="majorEastAsia" w:hAnsi="Tahoma" w:cs="Tahoma"/>
                <w:b/>
                <w:sz w:val="20"/>
                <w:szCs w:val="20"/>
              </w:rPr>
              <w:t>10</w:t>
            </w:r>
          </w:p>
        </w:tc>
        <w:tc>
          <w:tcPr>
            <w:tcW w:w="8646" w:type="dxa"/>
            <w:shd w:val="clear" w:color="auto" w:fill="auto"/>
            <w:vAlign w:val="center"/>
          </w:tcPr>
          <w:p w14:paraId="654E3EAE" w14:textId="1255976F" w:rsidR="00A7065E" w:rsidRPr="00D61800" w:rsidRDefault="00A7065E" w:rsidP="006C5886">
            <w:pPr>
              <w:pStyle w:val="BodyTextIndent"/>
              <w:tabs>
                <w:tab w:val="clear" w:pos="360"/>
              </w:tabs>
              <w:ind w:left="34"/>
              <w:rPr>
                <w:rFonts w:ascii="Tahoma" w:eastAsiaTheme="majorEastAsia" w:hAnsi="Tahoma" w:cs="Tahoma"/>
                <w:sz w:val="20"/>
                <w:szCs w:val="20"/>
              </w:rPr>
            </w:pPr>
            <w:r w:rsidRPr="00D61800">
              <w:rPr>
                <w:rFonts w:ascii="Tahoma" w:eastAsiaTheme="majorEastAsia" w:hAnsi="Tahoma" w:cs="Tahoma"/>
                <w:sz w:val="20"/>
                <w:szCs w:val="20"/>
              </w:rPr>
              <w:t>Extra score in cases where the requirements of the declaration are exceeded or optional requirements (except modules) of the compliance tables are offered.</w:t>
            </w:r>
          </w:p>
        </w:tc>
      </w:tr>
    </w:tbl>
    <w:p w14:paraId="04BFB3E4" w14:textId="77777777" w:rsidR="005A3FB1" w:rsidRPr="00D61800" w:rsidRDefault="005A3FB1" w:rsidP="006C5886">
      <w:pPr>
        <w:jc w:val="both"/>
        <w:rPr>
          <w:rFonts w:eastAsia="Calibri"/>
          <w:color w:val="000000" w:themeColor="text1"/>
          <w:sz w:val="22"/>
          <w:szCs w:val="22"/>
          <w:lang w:val="en-GB" w:eastAsia="en-US"/>
        </w:rPr>
      </w:pPr>
    </w:p>
    <w:p w14:paraId="347067CF" w14:textId="7ADD98D1" w:rsidR="005C5F20" w:rsidRPr="00D61800" w:rsidRDefault="005C5F20">
      <w:pPr>
        <w:ind w:left="567"/>
        <w:jc w:val="both"/>
        <w:rPr>
          <w:rStyle w:val="CommentReference"/>
          <w:rFonts w:ascii="SimSun" w:eastAsia="SimSun"/>
          <w:szCs w:val="20"/>
          <w:lang w:eastAsia="zh-CN"/>
        </w:rPr>
      </w:pPr>
    </w:p>
    <w:p w14:paraId="71FBFA54" w14:textId="77777777" w:rsidR="0071177A" w:rsidRPr="006C5886" w:rsidRDefault="0071177A" w:rsidP="006C5886">
      <w:pPr>
        <w:pStyle w:val="10"/>
        <w:tabs>
          <w:tab w:val="clear" w:pos="680"/>
        </w:tabs>
        <w:ind w:left="0" w:firstLine="0"/>
        <w:rPr>
          <w:color w:val="000000" w:themeColor="text1"/>
        </w:rPr>
      </w:pPr>
      <w:r w:rsidRPr="006C5886">
        <w:rPr>
          <w:color w:val="000000" w:themeColor="text1"/>
          <w:lang w:val="en-US"/>
        </w:rPr>
        <w:t>The</w:t>
      </w:r>
      <w:r w:rsidRPr="006C5886">
        <w:rPr>
          <w:color w:val="000000" w:themeColor="text1"/>
        </w:rPr>
        <w:t xml:space="preserve"> formula for determining </w:t>
      </w:r>
      <w:r w:rsidRPr="006C5886">
        <w:rPr>
          <w:b/>
          <w:color w:val="000000" w:themeColor="text1"/>
        </w:rPr>
        <w:t xml:space="preserve">the </w:t>
      </w:r>
      <w:proofErr w:type="gramStart"/>
      <w:r w:rsidRPr="006C5886">
        <w:rPr>
          <w:b/>
          <w:color w:val="000000" w:themeColor="text1"/>
        </w:rPr>
        <w:t>Technical  Score</w:t>
      </w:r>
      <w:proofErr w:type="gramEnd"/>
      <w:r w:rsidRPr="006C5886">
        <w:rPr>
          <w:b/>
          <w:color w:val="000000" w:themeColor="text1"/>
        </w:rPr>
        <w:t xml:space="preserve"> (St)</w:t>
      </w:r>
      <w:r w:rsidRPr="006C5886">
        <w:rPr>
          <w:color w:val="000000" w:themeColor="text1"/>
        </w:rPr>
        <w:t xml:space="preserve"> shall apply as follows: </w:t>
      </w:r>
    </w:p>
    <w:p w14:paraId="6ABF6C76" w14:textId="77777777" w:rsidR="0071177A" w:rsidRPr="006C5886" w:rsidRDefault="0071177A" w:rsidP="006C5886">
      <w:pPr>
        <w:pStyle w:val="a"/>
        <w:ind w:left="426" w:hanging="284"/>
        <w:rPr>
          <w:b/>
          <w:color w:val="000000" w:themeColor="text1"/>
          <w:lang w:val="en-US"/>
        </w:rPr>
      </w:pPr>
      <w:r w:rsidRPr="006C5886">
        <w:rPr>
          <w:b/>
          <w:color w:val="000000" w:themeColor="text1"/>
          <w:lang w:val="en-US"/>
        </w:rPr>
        <w:t xml:space="preserve">Technical Score (St)= 60 x  T/TM  </w:t>
      </w:r>
    </w:p>
    <w:p w14:paraId="4CB0E620" w14:textId="77777777" w:rsidR="0071177A" w:rsidRPr="006C5886" w:rsidRDefault="0071177A" w:rsidP="0071177A">
      <w:pPr>
        <w:pStyle w:val="a"/>
        <w:numPr>
          <w:ilvl w:val="0"/>
          <w:numId w:val="93"/>
        </w:numPr>
        <w:rPr>
          <w:rFonts w:ascii="Times New Roman" w:hAnsi="Times New Roman" w:cs="Times New Roman"/>
          <w:color w:val="000000" w:themeColor="text1"/>
          <w:u w:val="none"/>
          <w:lang w:val="en-US"/>
        </w:rPr>
      </w:pPr>
      <w:proofErr w:type="spellStart"/>
      <w:r w:rsidRPr="006C5886">
        <w:rPr>
          <w:rFonts w:ascii="Times New Roman" w:hAnsi="Times New Roman" w:cs="Times New Roman"/>
          <w:b/>
          <w:color w:val="000000" w:themeColor="text1"/>
          <w:u w:val="none"/>
          <w:lang w:val="en-US"/>
        </w:rPr>
        <w:t>Where:</w:t>
      </w:r>
      <w:r w:rsidRPr="006C5886">
        <w:rPr>
          <w:rFonts w:ascii="Times New Roman" w:hAnsi="Times New Roman" w:cs="Times New Roman"/>
          <w:color w:val="000000" w:themeColor="text1"/>
          <w:u w:val="none"/>
          <w:lang w:val="en-US"/>
        </w:rPr>
        <w:t>St</w:t>
      </w:r>
      <w:proofErr w:type="spellEnd"/>
      <w:r w:rsidRPr="006C5886">
        <w:rPr>
          <w:rFonts w:ascii="Times New Roman" w:hAnsi="Times New Roman" w:cs="Times New Roman"/>
          <w:color w:val="000000" w:themeColor="text1"/>
          <w:u w:val="none"/>
          <w:lang w:val="en-US"/>
        </w:rPr>
        <w:t xml:space="preserve"> is the Technical score</w:t>
      </w:r>
    </w:p>
    <w:p w14:paraId="39792BBF" w14:textId="5DECAFAF" w:rsidR="0071177A" w:rsidRPr="006C5886" w:rsidRDefault="0071177A" w:rsidP="0071177A">
      <w:pPr>
        <w:pStyle w:val="a"/>
        <w:numPr>
          <w:ilvl w:val="0"/>
          <w:numId w:val="93"/>
        </w:numPr>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t>TM is the highe</w:t>
      </w:r>
      <w:r w:rsidR="00BA3B71" w:rsidRPr="00D61800">
        <w:rPr>
          <w:rFonts w:ascii="Times New Roman" w:hAnsi="Times New Roman" w:cs="Times New Roman"/>
          <w:color w:val="000000" w:themeColor="text1"/>
          <w:u w:val="none"/>
          <w:lang w:val="en-US"/>
        </w:rPr>
        <w:t>st</w:t>
      </w:r>
      <w:r w:rsidRPr="006C5886">
        <w:rPr>
          <w:rFonts w:ascii="Times New Roman" w:hAnsi="Times New Roman" w:cs="Times New Roman"/>
          <w:color w:val="000000" w:themeColor="text1"/>
          <w:u w:val="none"/>
          <w:lang w:val="en-US"/>
        </w:rPr>
        <w:t xml:space="preserve"> technical score</w:t>
      </w:r>
    </w:p>
    <w:p w14:paraId="78901B38" w14:textId="77777777" w:rsidR="0071177A" w:rsidRPr="006C5886" w:rsidRDefault="0071177A" w:rsidP="0071177A">
      <w:pPr>
        <w:pStyle w:val="a"/>
        <w:numPr>
          <w:ilvl w:val="0"/>
          <w:numId w:val="93"/>
        </w:numPr>
        <w:rPr>
          <w:rFonts w:ascii="Times New Roman" w:hAnsi="Times New Roman" w:cs="Times New Roman"/>
          <w:b/>
          <w:color w:val="000000" w:themeColor="text1"/>
          <w:u w:val="none"/>
          <w:lang w:val="en-US"/>
        </w:rPr>
      </w:pPr>
      <w:r w:rsidRPr="006C5886">
        <w:rPr>
          <w:rFonts w:ascii="Times New Roman" w:hAnsi="Times New Roman" w:cs="Times New Roman"/>
          <w:color w:val="000000" w:themeColor="text1"/>
          <w:u w:val="none"/>
          <w:lang w:val="en-US"/>
        </w:rPr>
        <w:t>T is the technical score of the proposal under consideration</w:t>
      </w:r>
      <w:r w:rsidRPr="006C5886">
        <w:rPr>
          <w:rFonts w:ascii="Times New Roman" w:hAnsi="Times New Roman" w:cs="Times New Roman"/>
          <w:b/>
          <w:color w:val="000000" w:themeColor="text1"/>
          <w:u w:val="none"/>
          <w:lang w:val="en-US"/>
        </w:rPr>
        <w:t>.</w:t>
      </w:r>
    </w:p>
    <w:p w14:paraId="4B713592" w14:textId="77777777" w:rsidR="0071177A" w:rsidRPr="006C5886" w:rsidRDefault="0071177A" w:rsidP="006C5886">
      <w:pPr>
        <w:pStyle w:val="a"/>
        <w:numPr>
          <w:ilvl w:val="0"/>
          <w:numId w:val="0"/>
        </w:numPr>
        <w:ind w:left="720" w:firstLine="360"/>
        <w:rPr>
          <w:b/>
          <w:color w:val="000000" w:themeColor="text1"/>
          <w:lang w:val="en-US"/>
        </w:rPr>
      </w:pPr>
      <w:r w:rsidRPr="006C5886">
        <w:rPr>
          <w:b/>
          <w:color w:val="000000" w:themeColor="text1"/>
          <w:lang w:val="en-US"/>
        </w:rPr>
        <w:t>Technical Score (St</w:t>
      </w:r>
      <w:proofErr w:type="gramStart"/>
      <w:r w:rsidRPr="006C5886">
        <w:rPr>
          <w:b/>
          <w:color w:val="000000" w:themeColor="text1"/>
          <w:lang w:val="en-US"/>
        </w:rPr>
        <w:t>)=</w:t>
      </w:r>
      <w:proofErr w:type="gramEnd"/>
      <w:r w:rsidRPr="006C5886">
        <w:rPr>
          <w:b/>
          <w:color w:val="000000" w:themeColor="text1"/>
          <w:lang w:val="en-US"/>
        </w:rPr>
        <w:t xml:space="preserve"> maximum total points 60</w:t>
      </w:r>
    </w:p>
    <w:p w14:paraId="5120F030" w14:textId="5C1CC3C9" w:rsidR="0071177A" w:rsidRPr="006C5886" w:rsidRDefault="00BA3B71" w:rsidP="006C5886">
      <w:pPr>
        <w:pStyle w:val="a"/>
        <w:rPr>
          <w:color w:val="000000" w:themeColor="text1"/>
        </w:rPr>
      </w:pPr>
      <w:r w:rsidRPr="006C5886">
        <w:rPr>
          <w:color w:val="000000" w:themeColor="text1"/>
        </w:rPr>
        <w:t xml:space="preserve">The </w:t>
      </w:r>
      <w:r w:rsidR="0071177A" w:rsidRPr="006C5886">
        <w:rPr>
          <w:color w:val="000000" w:themeColor="text1"/>
        </w:rPr>
        <w:t xml:space="preserve">formula for determining </w:t>
      </w:r>
      <w:r w:rsidR="0071177A" w:rsidRPr="006C5886">
        <w:rPr>
          <w:b/>
          <w:color w:val="000000" w:themeColor="text1"/>
        </w:rPr>
        <w:t>the Financial Score (Sf)</w:t>
      </w:r>
      <w:r w:rsidR="0071177A" w:rsidRPr="006C5886">
        <w:rPr>
          <w:color w:val="000000" w:themeColor="text1"/>
        </w:rPr>
        <w:t xml:space="preserve"> shall apply as follows: </w:t>
      </w:r>
    </w:p>
    <w:p w14:paraId="77AB4C95" w14:textId="77777777" w:rsidR="0071177A" w:rsidRPr="006C5886" w:rsidRDefault="0071177A" w:rsidP="0071177A">
      <w:pPr>
        <w:pStyle w:val="a"/>
        <w:numPr>
          <w:ilvl w:val="0"/>
          <w:numId w:val="0"/>
        </w:numPr>
        <w:ind w:left="1400"/>
        <w:rPr>
          <w:rFonts w:ascii="Times New Roman" w:hAnsi="Times New Roman" w:cs="Times New Roman"/>
          <w:b/>
          <w:color w:val="000000" w:themeColor="text1"/>
          <w:lang w:val="en-US"/>
        </w:rPr>
      </w:pPr>
      <w:r w:rsidRPr="006C5886">
        <w:rPr>
          <w:rFonts w:ascii="Times New Roman" w:hAnsi="Times New Roman" w:cs="Times New Roman"/>
          <w:b/>
          <w:color w:val="000000" w:themeColor="text1"/>
          <w:lang w:val="en-US"/>
        </w:rPr>
        <w:t xml:space="preserve">   Sf = 40 x FM/F. </w:t>
      </w:r>
    </w:p>
    <w:p w14:paraId="01A5E698" w14:textId="77777777" w:rsidR="0071177A" w:rsidRPr="006C5886" w:rsidRDefault="0071177A" w:rsidP="0071177A">
      <w:pPr>
        <w:pStyle w:val="a"/>
        <w:numPr>
          <w:ilvl w:val="0"/>
          <w:numId w:val="0"/>
        </w:numPr>
        <w:ind w:left="1080" w:firstLine="720"/>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t xml:space="preserve">Where: </w:t>
      </w:r>
    </w:p>
    <w:p w14:paraId="548C0F70" w14:textId="77777777" w:rsidR="0071177A" w:rsidRPr="006C5886" w:rsidRDefault="0071177A" w:rsidP="0071177A">
      <w:pPr>
        <w:pStyle w:val="a"/>
        <w:numPr>
          <w:ilvl w:val="0"/>
          <w:numId w:val="93"/>
        </w:numPr>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t>Sf is the financial score;</w:t>
      </w:r>
    </w:p>
    <w:p w14:paraId="1C391AB3" w14:textId="77777777" w:rsidR="0071177A" w:rsidRPr="006C5886" w:rsidRDefault="0071177A" w:rsidP="0071177A">
      <w:pPr>
        <w:pStyle w:val="a"/>
        <w:numPr>
          <w:ilvl w:val="0"/>
          <w:numId w:val="93"/>
        </w:numPr>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lastRenderedPageBreak/>
        <w:t xml:space="preserve">FM is the lowest priced Financial Proposal and </w:t>
      </w:r>
    </w:p>
    <w:p w14:paraId="55C21041" w14:textId="77777777" w:rsidR="0071177A" w:rsidRPr="006C5886" w:rsidRDefault="0071177A" w:rsidP="0071177A">
      <w:pPr>
        <w:pStyle w:val="a"/>
        <w:numPr>
          <w:ilvl w:val="0"/>
          <w:numId w:val="93"/>
        </w:numPr>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t xml:space="preserve">F is the price of the proposal under consideration. </w:t>
      </w:r>
    </w:p>
    <w:p w14:paraId="10F6758B" w14:textId="77777777" w:rsidR="0071177A" w:rsidRPr="006C5886" w:rsidRDefault="0071177A" w:rsidP="0071177A">
      <w:pPr>
        <w:pStyle w:val="a"/>
        <w:numPr>
          <w:ilvl w:val="0"/>
          <w:numId w:val="93"/>
        </w:numPr>
        <w:rPr>
          <w:rFonts w:ascii="Times New Roman" w:hAnsi="Times New Roman" w:cs="Times New Roman"/>
          <w:b/>
          <w:color w:val="000000" w:themeColor="text1"/>
          <w:u w:val="none"/>
          <w:lang w:val="en-US"/>
        </w:rPr>
      </w:pPr>
      <w:r w:rsidRPr="006C5886">
        <w:rPr>
          <w:rFonts w:ascii="Times New Roman" w:hAnsi="Times New Roman" w:cs="Times New Roman"/>
          <w:b/>
          <w:color w:val="000000" w:themeColor="text1"/>
          <w:u w:val="none"/>
          <w:lang w:val="en-US"/>
        </w:rPr>
        <w:t>Financial Score (Sf)= maximum total points 40</w:t>
      </w:r>
    </w:p>
    <w:p w14:paraId="5A08067F" w14:textId="77777777" w:rsidR="0071177A" w:rsidRPr="006C5886" w:rsidRDefault="0071177A" w:rsidP="0071177A">
      <w:pPr>
        <w:pStyle w:val="a"/>
        <w:numPr>
          <w:ilvl w:val="0"/>
          <w:numId w:val="0"/>
        </w:numPr>
        <w:ind w:left="2160"/>
        <w:rPr>
          <w:rFonts w:ascii="Times New Roman" w:hAnsi="Times New Roman" w:cs="Times New Roman"/>
          <w:color w:val="000000" w:themeColor="text1"/>
          <w:u w:val="none"/>
          <w:lang w:val="en-US"/>
        </w:rPr>
      </w:pPr>
      <w:r w:rsidRPr="006C5886">
        <w:rPr>
          <w:rFonts w:ascii="Times New Roman" w:hAnsi="Times New Roman" w:cs="Times New Roman"/>
          <w:color w:val="000000" w:themeColor="text1"/>
          <w:u w:val="none"/>
          <w:lang w:val="en-US"/>
        </w:rPr>
        <w:t xml:space="preserve"> </w:t>
      </w:r>
    </w:p>
    <w:p w14:paraId="00EE2E67" w14:textId="0CF57A70" w:rsidR="0071177A" w:rsidRPr="006C5886" w:rsidRDefault="0071177A" w:rsidP="006C5886">
      <w:pPr>
        <w:pStyle w:val="a"/>
        <w:rPr>
          <w:color w:val="000000" w:themeColor="text1"/>
        </w:rPr>
      </w:pPr>
      <w:r w:rsidRPr="006C5886">
        <w:rPr>
          <w:color w:val="000000" w:themeColor="text1"/>
        </w:rPr>
        <w:t>The combined technical and financial score, S, is calculated as follows: -</w:t>
      </w:r>
    </w:p>
    <w:p w14:paraId="4C76C6FC" w14:textId="77777777" w:rsidR="0071177A" w:rsidRPr="006C5886" w:rsidRDefault="0071177A" w:rsidP="0071177A">
      <w:pPr>
        <w:pStyle w:val="a"/>
        <w:numPr>
          <w:ilvl w:val="0"/>
          <w:numId w:val="0"/>
        </w:numPr>
        <w:ind w:left="1400"/>
        <w:jc w:val="center"/>
        <w:rPr>
          <w:rFonts w:ascii="Times New Roman" w:hAnsi="Times New Roman" w:cs="Times New Roman"/>
          <w:b/>
          <w:color w:val="000000" w:themeColor="text1"/>
          <w:lang w:val="en-US"/>
        </w:rPr>
      </w:pPr>
      <w:r w:rsidRPr="006C5886">
        <w:rPr>
          <w:rFonts w:ascii="Times New Roman" w:hAnsi="Times New Roman" w:cs="Times New Roman"/>
          <w:b/>
          <w:color w:val="000000" w:themeColor="text1"/>
          <w:lang w:val="en-US"/>
        </w:rPr>
        <w:t xml:space="preserve">S = St + </w:t>
      </w:r>
      <w:proofErr w:type="gramStart"/>
      <w:r w:rsidRPr="006C5886">
        <w:rPr>
          <w:rFonts w:ascii="Times New Roman" w:hAnsi="Times New Roman" w:cs="Times New Roman"/>
          <w:b/>
          <w:color w:val="000000" w:themeColor="text1"/>
          <w:lang w:val="en-US"/>
        </w:rPr>
        <w:t>Sf .</w:t>
      </w:r>
      <w:proofErr w:type="gramEnd"/>
    </w:p>
    <w:p w14:paraId="03BC99C7" w14:textId="77777777" w:rsidR="0071177A" w:rsidRPr="006C5886" w:rsidRDefault="0071177A" w:rsidP="0071177A">
      <w:pPr>
        <w:pStyle w:val="a"/>
        <w:numPr>
          <w:ilvl w:val="0"/>
          <w:numId w:val="0"/>
        </w:numPr>
        <w:ind w:left="1400"/>
        <w:jc w:val="center"/>
        <w:rPr>
          <w:rFonts w:ascii="Times New Roman" w:hAnsi="Times New Roman" w:cs="Times New Roman"/>
          <w:b/>
          <w:color w:val="000000" w:themeColor="text1"/>
          <w:lang w:val="en-US"/>
        </w:rPr>
      </w:pPr>
      <w:r w:rsidRPr="006C5886">
        <w:rPr>
          <w:rFonts w:ascii="Times New Roman" w:hAnsi="Times New Roman" w:cs="Times New Roman"/>
          <w:b/>
          <w:color w:val="000000" w:themeColor="text1"/>
          <w:lang w:val="en-US"/>
        </w:rPr>
        <w:t>Maximum total points (S) = 100</w:t>
      </w:r>
    </w:p>
    <w:p w14:paraId="25CEF7A2" w14:textId="77777777" w:rsidR="00F26B1B" w:rsidRPr="00D61800"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30" w:name="_Toc486258901"/>
      <w:bookmarkStart w:id="131" w:name="_Toc498499719"/>
      <w:bookmarkStart w:id="132" w:name="_Toc238387094"/>
      <w:bookmarkStart w:id="133" w:name="_Toc317155046"/>
      <w:bookmarkStart w:id="134" w:name="_Toc479083794"/>
      <w:bookmarkStart w:id="135" w:name="_Toc4686212"/>
      <w:r w:rsidRPr="00D61800">
        <w:rPr>
          <w:rFonts w:eastAsia="Times New Roman"/>
          <w:b/>
          <w:bCs/>
          <w:caps/>
          <w:sz w:val="22"/>
          <w:szCs w:val="22"/>
          <w:lang w:eastAsia="en-US" w:bidi="en-US"/>
        </w:rPr>
        <w:lastRenderedPageBreak/>
        <w:t>7</w:t>
      </w:r>
      <w:r w:rsidR="005F395A" w:rsidRPr="00D61800">
        <w:rPr>
          <w:rFonts w:eastAsia="Times New Roman"/>
          <w:b/>
          <w:bCs/>
          <w:caps/>
          <w:sz w:val="22"/>
          <w:szCs w:val="22"/>
          <w:lang w:eastAsia="en-US" w:bidi="en-US"/>
        </w:rPr>
        <w:t>.</w:t>
      </w:r>
      <w:r w:rsidR="005F395A" w:rsidRPr="00D61800">
        <w:rPr>
          <w:rFonts w:eastAsia="Times New Roman"/>
          <w:b/>
          <w:bCs/>
          <w:caps/>
          <w:sz w:val="22"/>
          <w:szCs w:val="22"/>
          <w:lang w:eastAsia="en-US" w:bidi="en-US"/>
        </w:rPr>
        <w:tab/>
      </w:r>
      <w:bookmarkEnd w:id="130"/>
      <w:r w:rsidR="00E27001" w:rsidRPr="00D61800">
        <w:rPr>
          <w:rFonts w:eastAsia="Times New Roman"/>
          <w:b/>
          <w:bCs/>
          <w:caps/>
          <w:sz w:val="22"/>
          <w:szCs w:val="22"/>
          <w:lang w:eastAsia="en-US" w:bidi="en-US"/>
        </w:rPr>
        <w:t>PAYMENT TERMS</w:t>
      </w:r>
      <w:bookmarkEnd w:id="131"/>
      <w:bookmarkEnd w:id="135"/>
    </w:p>
    <w:p w14:paraId="0FFECDE8" w14:textId="77777777" w:rsidR="000E130F" w:rsidRPr="00D61800" w:rsidRDefault="00F63D88"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6" w:name="_Toc498499720"/>
      <w:bookmarkStart w:id="137" w:name="_Toc486258902"/>
      <w:bookmarkStart w:id="138" w:name="_Toc4686213"/>
      <w:r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7.1 </w:t>
      </w:r>
      <w:r w:rsidR="000E130F" w:rsidRPr="00D61800">
        <w:rPr>
          <w:rFonts w:ascii="Times New Roman" w:eastAsia="Times New Roman" w:hAnsi="Times New Roman" w:cs="Times New Roman"/>
          <w:b w:val="0"/>
          <w:bCs w:val="0"/>
          <w:iCs w:val="0"/>
          <w:color w:val="244061" w:themeColor="accent1" w:themeShade="80"/>
          <w:sz w:val="22"/>
          <w:szCs w:val="22"/>
          <w:u w:val="single"/>
          <w:lang w:val="en-GB" w:eastAsia="en-US"/>
        </w:rPr>
        <w:t>Transportation Terms &amp; Delivery</w:t>
      </w:r>
      <w:bookmarkEnd w:id="136"/>
      <w:bookmarkEnd w:id="138"/>
    </w:p>
    <w:p w14:paraId="3D2DFEC5" w14:textId="475234C4" w:rsidR="000E130F" w:rsidRPr="00D61800" w:rsidRDefault="000E130F" w:rsidP="004D19BF">
      <w:pPr>
        <w:pStyle w:val="ListParagraph"/>
        <w:spacing w:after="120"/>
        <w:ind w:leftChars="0" w:left="567"/>
        <w:jc w:val="both"/>
        <w:rPr>
          <w:rFonts w:ascii="Times New Roman" w:eastAsia="Calibri" w:hAnsi="Times New Roman"/>
          <w:kern w:val="0"/>
          <w:sz w:val="22"/>
          <w:lang w:val="en-GB" w:eastAsia="en-US"/>
        </w:rPr>
      </w:pPr>
      <w:r w:rsidRPr="00D61800">
        <w:rPr>
          <w:rFonts w:ascii="Times New Roman" w:eastAsia="Calibri" w:hAnsi="Times New Roman"/>
          <w:kern w:val="0"/>
          <w:sz w:val="22"/>
          <w:lang w:val="en-GB" w:eastAsia="en-US"/>
        </w:rPr>
        <w:t xml:space="preserve">All the </w:t>
      </w:r>
      <w:r w:rsidR="0091487F" w:rsidRPr="00D61800">
        <w:rPr>
          <w:rFonts w:ascii="Times New Roman" w:eastAsia="Calibri" w:hAnsi="Times New Roman"/>
          <w:kern w:val="0"/>
          <w:sz w:val="22"/>
          <w:lang w:val="en-GB" w:eastAsia="en-US"/>
        </w:rPr>
        <w:t>relevant software and services</w:t>
      </w:r>
      <w:r w:rsidR="00A54191" w:rsidRPr="00D61800">
        <w:rPr>
          <w:rFonts w:ascii="Times New Roman" w:eastAsia="Calibri" w:hAnsi="Times New Roman"/>
          <w:kern w:val="0"/>
          <w:sz w:val="22"/>
          <w:lang w:val="en-GB" w:eastAsia="en-US"/>
        </w:rPr>
        <w:t xml:space="preserve"> will</w:t>
      </w:r>
      <w:r w:rsidRPr="00D61800">
        <w:rPr>
          <w:rFonts w:ascii="Times New Roman" w:eastAsia="Calibri" w:hAnsi="Times New Roman"/>
          <w:kern w:val="0"/>
          <w:sz w:val="22"/>
          <w:lang w:val="en-GB" w:eastAsia="en-US"/>
        </w:rPr>
        <w:t xml:space="preserve"> be </w:t>
      </w:r>
      <w:r w:rsidR="00A54191" w:rsidRPr="00D61800">
        <w:rPr>
          <w:rFonts w:ascii="Times New Roman" w:eastAsia="Calibri" w:hAnsi="Times New Roman"/>
          <w:kern w:val="0"/>
          <w:sz w:val="22"/>
          <w:lang w:val="en-GB" w:eastAsia="en-US"/>
        </w:rPr>
        <w:t xml:space="preserve">carried out and </w:t>
      </w:r>
      <w:r w:rsidRPr="00D61800">
        <w:rPr>
          <w:rFonts w:ascii="Times New Roman" w:eastAsia="Calibri" w:hAnsi="Times New Roman"/>
          <w:kern w:val="0"/>
          <w:sz w:val="22"/>
          <w:lang w:val="en-GB" w:eastAsia="en-US"/>
        </w:rPr>
        <w:t>delivered</w:t>
      </w:r>
      <w:r w:rsidR="00153823" w:rsidRPr="00D61800">
        <w:rPr>
          <w:rFonts w:ascii="Times New Roman" w:eastAsia="Calibri" w:hAnsi="Times New Roman"/>
          <w:kern w:val="0"/>
          <w:sz w:val="22"/>
          <w:lang w:val="en-GB" w:eastAsia="en-US"/>
        </w:rPr>
        <w:t xml:space="preserve"> by the </w:t>
      </w:r>
      <w:r w:rsidR="00F556E4" w:rsidRPr="00D61800">
        <w:rPr>
          <w:rFonts w:ascii="Times New Roman" w:eastAsia="Calibri" w:hAnsi="Times New Roman"/>
          <w:kern w:val="0"/>
          <w:sz w:val="22"/>
          <w:lang w:val="en-GB" w:eastAsia="en-US"/>
        </w:rPr>
        <w:t>Supplier</w:t>
      </w:r>
      <w:r w:rsidRPr="00D61800">
        <w:rPr>
          <w:rFonts w:ascii="Times New Roman" w:eastAsia="Calibri" w:hAnsi="Times New Roman"/>
          <w:kern w:val="0"/>
          <w:sz w:val="22"/>
          <w:lang w:val="en-GB" w:eastAsia="en-US"/>
        </w:rPr>
        <w:t xml:space="preserve"> in PPA</w:t>
      </w:r>
      <w:r w:rsidR="00AA125E" w:rsidRPr="00D61800">
        <w:rPr>
          <w:rFonts w:ascii="Times New Roman" w:eastAsia="Calibri" w:hAnsi="Times New Roman"/>
          <w:kern w:val="0"/>
          <w:sz w:val="22"/>
          <w:lang w:val="en-GB" w:eastAsia="en-US"/>
        </w:rPr>
        <w:t xml:space="preserve">’s </w:t>
      </w:r>
      <w:r w:rsidRPr="00D61800">
        <w:rPr>
          <w:rFonts w:ascii="Times New Roman" w:eastAsia="Calibri" w:hAnsi="Times New Roman"/>
          <w:kern w:val="0"/>
          <w:sz w:val="22"/>
          <w:lang w:val="en-GB" w:eastAsia="en-US"/>
        </w:rPr>
        <w:t>facilities, where necessary</w:t>
      </w:r>
      <w:r w:rsidR="00AA125E" w:rsidRPr="00D61800">
        <w:rPr>
          <w:rFonts w:ascii="Times New Roman" w:eastAsia="Calibri" w:hAnsi="Times New Roman"/>
          <w:kern w:val="0"/>
          <w:sz w:val="22"/>
          <w:lang w:val="en-GB" w:eastAsia="en-US"/>
        </w:rPr>
        <w:t>,</w:t>
      </w:r>
      <w:r w:rsidRPr="00D61800">
        <w:rPr>
          <w:rFonts w:ascii="Times New Roman" w:eastAsia="Calibri" w:hAnsi="Times New Roman"/>
          <w:kern w:val="0"/>
          <w:sz w:val="22"/>
          <w:lang w:val="en-GB" w:eastAsia="en-US"/>
        </w:rPr>
        <w:t xml:space="preserve"> all over the port area</w:t>
      </w:r>
      <w:r w:rsidR="00F556E4" w:rsidRPr="00D61800">
        <w:rPr>
          <w:rFonts w:ascii="Times New Roman" w:eastAsia="Calibri" w:hAnsi="Times New Roman"/>
          <w:kern w:val="0"/>
          <w:sz w:val="22"/>
          <w:lang w:val="en-GB" w:eastAsia="en-US"/>
        </w:rPr>
        <w:t xml:space="preserve"> at</w:t>
      </w:r>
      <w:r w:rsidR="001203A7" w:rsidRPr="00D61800">
        <w:rPr>
          <w:rFonts w:ascii="Times New Roman" w:eastAsia="Calibri" w:hAnsi="Times New Roman"/>
          <w:kern w:val="0"/>
          <w:sz w:val="22"/>
          <w:lang w:val="en-GB" w:eastAsia="en-US"/>
        </w:rPr>
        <w:t xml:space="preserve"> </w:t>
      </w:r>
      <w:r w:rsidR="00F63D88" w:rsidRPr="00D61800">
        <w:rPr>
          <w:rFonts w:ascii="Times New Roman" w:eastAsia="Calibri" w:hAnsi="Times New Roman"/>
          <w:kern w:val="0"/>
          <w:sz w:val="22"/>
          <w:lang w:val="en-GB" w:eastAsia="en-US"/>
        </w:rPr>
        <w:t xml:space="preserve">the Supplier’s </w:t>
      </w:r>
      <w:r w:rsidRPr="00D61800">
        <w:rPr>
          <w:rFonts w:ascii="Times New Roman" w:eastAsia="Calibri" w:hAnsi="Times New Roman"/>
          <w:kern w:val="0"/>
          <w:sz w:val="22"/>
          <w:lang w:val="en-GB" w:eastAsia="en-US"/>
        </w:rPr>
        <w:t xml:space="preserve">own cost </w:t>
      </w:r>
      <w:r w:rsidR="00F556E4" w:rsidRPr="00D61800">
        <w:rPr>
          <w:rFonts w:ascii="Times New Roman" w:eastAsia="Calibri" w:hAnsi="Times New Roman"/>
          <w:kern w:val="0"/>
          <w:sz w:val="22"/>
          <w:lang w:val="en-GB" w:eastAsia="en-US"/>
        </w:rPr>
        <w:t>and expenses</w:t>
      </w:r>
      <w:r w:rsidR="00F63D88" w:rsidRPr="00D61800">
        <w:rPr>
          <w:rFonts w:ascii="Times New Roman" w:eastAsia="Calibri" w:hAnsi="Times New Roman"/>
          <w:kern w:val="0"/>
          <w:sz w:val="22"/>
          <w:lang w:val="en-GB" w:eastAsia="en-US"/>
        </w:rPr>
        <w:t>.</w:t>
      </w:r>
    </w:p>
    <w:p w14:paraId="28939BF7" w14:textId="77777777" w:rsidR="000E130F" w:rsidRPr="00D61800" w:rsidRDefault="000E130F" w:rsidP="004D19BF">
      <w:pPr>
        <w:pStyle w:val="ListParagraph"/>
        <w:spacing w:after="120"/>
        <w:ind w:leftChars="0" w:left="567"/>
        <w:jc w:val="both"/>
        <w:rPr>
          <w:rFonts w:ascii="Times New Roman" w:eastAsia="Calibri" w:hAnsi="Times New Roman"/>
          <w:kern w:val="0"/>
          <w:sz w:val="22"/>
          <w:lang w:val="en-GB" w:eastAsia="en-US"/>
        </w:rPr>
      </w:pPr>
    </w:p>
    <w:p w14:paraId="41D328C0" w14:textId="77777777" w:rsidR="000E130F" w:rsidRPr="00D61800" w:rsidRDefault="00F63D88" w:rsidP="00D81443">
      <w:pPr>
        <w:pStyle w:val="Heading2"/>
        <w:shd w:val="clear" w:color="auto" w:fill="FFFFFF" w:themeFill="background1"/>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9" w:name="_Toc498499721"/>
      <w:bookmarkStart w:id="140" w:name="_Toc4686214"/>
      <w:r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7.2 </w:t>
      </w:r>
      <w:r w:rsidR="000E130F" w:rsidRPr="00D61800">
        <w:rPr>
          <w:rFonts w:ascii="Times New Roman" w:eastAsia="Times New Roman" w:hAnsi="Times New Roman" w:cs="Times New Roman"/>
          <w:b w:val="0"/>
          <w:bCs w:val="0"/>
          <w:iCs w:val="0"/>
          <w:color w:val="244061" w:themeColor="accent1" w:themeShade="80"/>
          <w:sz w:val="22"/>
          <w:szCs w:val="22"/>
          <w:u w:val="single"/>
          <w:lang w:val="en-GB" w:eastAsia="en-US"/>
        </w:rPr>
        <w:t>Payment Terms</w:t>
      </w:r>
      <w:bookmarkEnd w:id="139"/>
      <w:bookmarkEnd w:id="140"/>
    </w:p>
    <w:p w14:paraId="5CCF154E" w14:textId="47F315DC" w:rsidR="000E130F" w:rsidRPr="00D61800" w:rsidRDefault="000E130F" w:rsidP="00D81443">
      <w:pPr>
        <w:shd w:val="clear" w:color="auto" w:fill="FFFFFF" w:themeFill="background1"/>
        <w:spacing w:after="120"/>
        <w:ind w:left="567"/>
        <w:jc w:val="both"/>
        <w:rPr>
          <w:rFonts w:eastAsia="Calibri"/>
          <w:sz w:val="22"/>
          <w:szCs w:val="22"/>
          <w:lang w:val="en-GB" w:eastAsia="en-US"/>
        </w:rPr>
      </w:pPr>
      <w:r w:rsidRPr="00D61800">
        <w:rPr>
          <w:rFonts w:eastAsia="Calibri"/>
          <w:sz w:val="22"/>
          <w:szCs w:val="22"/>
          <w:lang w:val="en-GB" w:eastAsia="en-US"/>
        </w:rPr>
        <w:t xml:space="preserve">Payment terms are indicative and are as </w:t>
      </w:r>
      <w:r w:rsidR="00373190" w:rsidRPr="00D61800">
        <w:rPr>
          <w:rFonts w:eastAsia="Calibri"/>
          <w:sz w:val="22"/>
          <w:szCs w:val="22"/>
          <w:lang w:val="en-GB" w:eastAsia="en-US"/>
        </w:rPr>
        <w:t>follows</w:t>
      </w:r>
      <w:r w:rsidRPr="00D61800">
        <w:rPr>
          <w:rFonts w:eastAsia="Calibri"/>
          <w:sz w:val="22"/>
          <w:szCs w:val="22"/>
          <w:lang w:val="en-GB" w:eastAsia="en-US"/>
        </w:rPr>
        <w:t>:</w:t>
      </w:r>
    </w:p>
    <w:p w14:paraId="0F713D16" w14:textId="5E59EF05" w:rsidR="000E130F" w:rsidRPr="00D61800" w:rsidRDefault="00465477"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D61800">
        <w:rPr>
          <w:rFonts w:eastAsia="Calibri"/>
          <w:sz w:val="22"/>
          <w:szCs w:val="22"/>
          <w:lang w:val="en-GB" w:eastAsia="en-US"/>
        </w:rPr>
        <w:t>30</w:t>
      </w:r>
      <w:r w:rsidR="000E130F" w:rsidRPr="00D61800">
        <w:rPr>
          <w:rFonts w:eastAsia="Calibri"/>
          <w:sz w:val="22"/>
          <w:szCs w:val="22"/>
          <w:lang w:val="en-GB" w:eastAsia="en-US"/>
        </w:rPr>
        <w:t xml:space="preserve">% of the contract </w:t>
      </w:r>
      <w:r w:rsidR="00A04CC5" w:rsidRPr="00D61800">
        <w:rPr>
          <w:rFonts w:eastAsia="Calibri"/>
          <w:sz w:val="22"/>
          <w:szCs w:val="22"/>
          <w:lang w:val="en-GB" w:eastAsia="en-US"/>
        </w:rPr>
        <w:t>amount as advanced payment from</w:t>
      </w:r>
      <w:r w:rsidR="000E130F" w:rsidRPr="00D61800">
        <w:rPr>
          <w:rFonts w:eastAsia="Calibri"/>
          <w:sz w:val="22"/>
          <w:szCs w:val="22"/>
          <w:lang w:val="en-GB" w:eastAsia="en-US"/>
        </w:rPr>
        <w:t xml:space="preserve"> </w:t>
      </w:r>
      <w:r w:rsidR="00A04CC5" w:rsidRPr="00D61800">
        <w:rPr>
          <w:rFonts w:eastAsia="Calibri"/>
          <w:sz w:val="22"/>
          <w:szCs w:val="22"/>
          <w:lang w:val="en-GB" w:eastAsia="en-US"/>
        </w:rPr>
        <w:t xml:space="preserve">Contract </w:t>
      </w:r>
      <w:r w:rsidR="000E130F" w:rsidRPr="00D61800">
        <w:rPr>
          <w:rFonts w:eastAsia="Calibri"/>
          <w:sz w:val="22"/>
          <w:szCs w:val="22"/>
          <w:lang w:val="en-GB" w:eastAsia="en-US"/>
        </w:rPr>
        <w:t>signing</w:t>
      </w:r>
      <w:r w:rsidR="00F63D88" w:rsidRPr="00D61800">
        <w:rPr>
          <w:rFonts w:eastAsia="Calibri"/>
          <w:sz w:val="22"/>
          <w:szCs w:val="22"/>
          <w:lang w:val="en-GB" w:eastAsia="en-US"/>
        </w:rPr>
        <w:t>. This amount will be</w:t>
      </w:r>
      <w:r w:rsidR="000E130F" w:rsidRPr="00D61800">
        <w:rPr>
          <w:rFonts w:eastAsia="Calibri"/>
          <w:sz w:val="22"/>
          <w:szCs w:val="22"/>
          <w:lang w:val="en-GB" w:eastAsia="en-US"/>
        </w:rPr>
        <w:t xml:space="preserve"> payable within </w:t>
      </w:r>
      <w:r w:rsidR="00A04CC5" w:rsidRPr="00D61800">
        <w:rPr>
          <w:rFonts w:eastAsia="Calibri"/>
          <w:sz w:val="22"/>
          <w:szCs w:val="22"/>
          <w:lang w:val="en-GB" w:eastAsia="en-US"/>
        </w:rPr>
        <w:t>60</w:t>
      </w:r>
      <w:r w:rsidR="000E130F" w:rsidRPr="00D61800">
        <w:rPr>
          <w:rFonts w:eastAsia="Calibri"/>
          <w:sz w:val="22"/>
          <w:szCs w:val="22"/>
          <w:lang w:val="en-GB" w:eastAsia="en-US"/>
        </w:rPr>
        <w:t xml:space="preserve"> days </w:t>
      </w:r>
      <w:r w:rsidR="00F63D88" w:rsidRPr="00D61800">
        <w:rPr>
          <w:rFonts w:eastAsia="Calibri"/>
          <w:sz w:val="22"/>
          <w:szCs w:val="22"/>
          <w:lang w:val="en-GB" w:eastAsia="en-US"/>
        </w:rPr>
        <w:t xml:space="preserve">starting from the </w:t>
      </w:r>
      <w:r w:rsidR="000E130F" w:rsidRPr="00D61800">
        <w:rPr>
          <w:rFonts w:eastAsia="Calibri"/>
          <w:sz w:val="22"/>
          <w:szCs w:val="22"/>
          <w:lang w:val="en-GB" w:eastAsia="en-US"/>
        </w:rPr>
        <w:t xml:space="preserve">signing of the </w:t>
      </w:r>
      <w:r w:rsidR="00B15099" w:rsidRPr="00D61800">
        <w:rPr>
          <w:rFonts w:eastAsia="Calibri"/>
          <w:sz w:val="22"/>
          <w:szCs w:val="22"/>
          <w:lang w:val="en-GB" w:eastAsia="en-US"/>
        </w:rPr>
        <w:t>Contract</w:t>
      </w:r>
      <w:r w:rsidR="009B248B" w:rsidRPr="00D61800">
        <w:rPr>
          <w:rFonts w:eastAsia="Calibri"/>
          <w:sz w:val="22"/>
          <w:szCs w:val="22"/>
          <w:lang w:val="en-GB" w:eastAsia="en-US"/>
        </w:rPr>
        <w:t xml:space="preserve"> after submitting </w:t>
      </w:r>
      <w:r w:rsidR="00694160" w:rsidRPr="00D61800">
        <w:rPr>
          <w:rFonts w:eastAsia="Calibri"/>
          <w:sz w:val="22"/>
          <w:szCs w:val="22"/>
          <w:lang w:val="en-GB" w:eastAsia="en-US"/>
        </w:rPr>
        <w:t>the</w:t>
      </w:r>
      <w:r w:rsidR="009B248B" w:rsidRPr="00D61800">
        <w:rPr>
          <w:rFonts w:eastAsia="Calibri"/>
          <w:sz w:val="22"/>
          <w:szCs w:val="22"/>
          <w:lang w:val="en-GB" w:eastAsia="en-US"/>
        </w:rPr>
        <w:t xml:space="preserve"> advance </w:t>
      </w:r>
      <w:r w:rsidR="00694160" w:rsidRPr="00D61800">
        <w:rPr>
          <w:rFonts w:eastAsia="Calibri"/>
          <w:sz w:val="22"/>
          <w:szCs w:val="22"/>
          <w:lang w:val="en-GB" w:eastAsia="en-US"/>
        </w:rPr>
        <w:t xml:space="preserve">payment letter of </w:t>
      </w:r>
      <w:r w:rsidR="009B248B" w:rsidRPr="00D61800">
        <w:rPr>
          <w:rFonts w:eastAsia="Calibri"/>
          <w:sz w:val="22"/>
          <w:szCs w:val="22"/>
          <w:lang w:val="en-GB" w:eastAsia="en-US"/>
        </w:rPr>
        <w:t>guarantee of equivalent amount.</w:t>
      </w:r>
      <w:r w:rsidR="00D376D1" w:rsidRPr="00D61800">
        <w:rPr>
          <w:rFonts w:eastAsia="Calibri"/>
          <w:sz w:val="22"/>
          <w:szCs w:val="22"/>
          <w:lang w:val="en-GB" w:eastAsia="en-US"/>
        </w:rPr>
        <w:t xml:space="preserve"> </w:t>
      </w:r>
    </w:p>
    <w:p w14:paraId="0641301D" w14:textId="25738FCE" w:rsidR="000E130F" w:rsidRPr="00D61800" w:rsidRDefault="00FA6D70"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D61800">
        <w:rPr>
          <w:rFonts w:eastAsia="Calibri"/>
          <w:sz w:val="22"/>
          <w:szCs w:val="22"/>
          <w:lang w:val="en-GB" w:eastAsia="en-US"/>
        </w:rPr>
        <w:t>4</w:t>
      </w:r>
      <w:r w:rsidR="00465477" w:rsidRPr="00D61800">
        <w:rPr>
          <w:rFonts w:eastAsia="Calibri"/>
          <w:sz w:val="22"/>
          <w:szCs w:val="22"/>
          <w:lang w:val="en-GB" w:eastAsia="en-US"/>
        </w:rPr>
        <w:t>0</w:t>
      </w:r>
      <w:r w:rsidR="000E130F" w:rsidRPr="00D61800">
        <w:rPr>
          <w:rFonts w:eastAsia="Calibri"/>
          <w:sz w:val="22"/>
          <w:szCs w:val="22"/>
          <w:lang w:val="en-GB" w:eastAsia="en-US"/>
        </w:rPr>
        <w:t xml:space="preserve">% upon </w:t>
      </w:r>
      <w:r w:rsidR="00465477" w:rsidRPr="00D61800">
        <w:rPr>
          <w:rFonts w:eastAsia="Calibri"/>
          <w:sz w:val="22"/>
          <w:szCs w:val="22"/>
          <w:lang w:val="en-GB" w:eastAsia="en-US"/>
        </w:rPr>
        <w:t xml:space="preserve">completion of </w:t>
      </w:r>
      <w:r w:rsidR="0079020C" w:rsidRPr="00D61800">
        <w:rPr>
          <w:rFonts w:eastAsia="Calibri"/>
          <w:sz w:val="22"/>
          <w:szCs w:val="22"/>
          <w:lang w:val="en-GB" w:eastAsia="en-US"/>
        </w:rPr>
        <w:t xml:space="preserve">the Phase C of the project, </w:t>
      </w:r>
      <w:r w:rsidR="00800CAB" w:rsidRPr="00D61800">
        <w:rPr>
          <w:rFonts w:eastAsia="Calibri"/>
          <w:sz w:val="22"/>
          <w:szCs w:val="22"/>
          <w:lang w:val="en-GB" w:eastAsia="en-US"/>
        </w:rPr>
        <w:t>following</w:t>
      </w:r>
      <w:r w:rsidR="00355B96" w:rsidRPr="00D61800">
        <w:rPr>
          <w:rFonts w:eastAsia="Calibri"/>
          <w:sz w:val="22"/>
          <w:szCs w:val="22"/>
          <w:lang w:val="en-GB" w:eastAsia="en-US"/>
        </w:rPr>
        <w:t xml:space="preserve"> </w:t>
      </w:r>
      <w:r w:rsidR="00800CAB" w:rsidRPr="00D61800">
        <w:rPr>
          <w:rFonts w:eastAsia="Calibri"/>
          <w:sz w:val="22"/>
          <w:szCs w:val="22"/>
          <w:lang w:val="en-GB" w:eastAsia="en-US"/>
        </w:rPr>
        <w:t xml:space="preserve">the </w:t>
      </w:r>
      <w:r w:rsidR="000923D7" w:rsidRPr="00D61800">
        <w:rPr>
          <w:rFonts w:eastAsia="Calibri"/>
          <w:sz w:val="22"/>
          <w:szCs w:val="22"/>
          <w:lang w:val="en-GB" w:eastAsia="en-US"/>
        </w:rPr>
        <w:t>signing</w:t>
      </w:r>
      <w:r w:rsidR="00705A17" w:rsidRPr="00D61800">
        <w:rPr>
          <w:rFonts w:eastAsia="Calibri"/>
          <w:sz w:val="22"/>
          <w:szCs w:val="22"/>
          <w:lang w:val="en-GB" w:eastAsia="en-US"/>
        </w:rPr>
        <w:t xml:space="preserve"> </w:t>
      </w:r>
      <w:r w:rsidR="00800CAB" w:rsidRPr="00D61800">
        <w:rPr>
          <w:rFonts w:eastAsia="Calibri"/>
          <w:sz w:val="22"/>
          <w:szCs w:val="22"/>
          <w:lang w:val="en-GB" w:eastAsia="en-US"/>
        </w:rPr>
        <w:t xml:space="preserve">of the </w:t>
      </w:r>
      <w:r w:rsidR="00465477" w:rsidRPr="00D61800">
        <w:rPr>
          <w:rFonts w:eastAsia="Calibri"/>
          <w:sz w:val="22"/>
          <w:szCs w:val="22"/>
          <w:lang w:val="en-GB" w:eastAsia="en-US"/>
        </w:rPr>
        <w:t xml:space="preserve">Temporary Acceptance </w:t>
      </w:r>
      <w:r w:rsidR="00800CAB" w:rsidRPr="00D61800">
        <w:rPr>
          <w:rFonts w:eastAsia="Calibri"/>
          <w:sz w:val="22"/>
          <w:szCs w:val="22"/>
          <w:lang w:val="en-GB" w:eastAsia="en-US"/>
        </w:rPr>
        <w:t xml:space="preserve">of the project </w:t>
      </w:r>
      <w:r w:rsidR="00694160" w:rsidRPr="00D61800">
        <w:rPr>
          <w:rFonts w:eastAsia="Calibri"/>
          <w:sz w:val="22"/>
          <w:szCs w:val="22"/>
          <w:lang w:val="en-GB" w:eastAsia="en-US"/>
        </w:rPr>
        <w:t xml:space="preserve">(signed after completion of phase C) </w:t>
      </w:r>
      <w:r w:rsidR="00800CAB" w:rsidRPr="00D61800">
        <w:rPr>
          <w:rFonts w:eastAsia="Calibri"/>
          <w:sz w:val="22"/>
          <w:szCs w:val="22"/>
          <w:lang w:val="en-GB" w:eastAsia="en-US"/>
        </w:rPr>
        <w:t xml:space="preserve">by PPA's </w:t>
      </w:r>
      <w:r w:rsidR="00EA1FCA" w:rsidRPr="00D61800">
        <w:rPr>
          <w:rFonts w:eastAsia="Calibri"/>
          <w:sz w:val="22"/>
          <w:szCs w:val="22"/>
          <w:lang w:val="en-GB" w:eastAsia="en-US"/>
        </w:rPr>
        <w:t xml:space="preserve">competent body </w:t>
      </w:r>
      <w:r w:rsidR="000E130F" w:rsidRPr="00D61800">
        <w:rPr>
          <w:rFonts w:eastAsia="Calibri"/>
          <w:sz w:val="22"/>
          <w:szCs w:val="22"/>
          <w:lang w:val="en-GB" w:eastAsia="en-US"/>
        </w:rPr>
        <w:t>(Invoice is required).</w:t>
      </w:r>
    </w:p>
    <w:p w14:paraId="0DDF8814" w14:textId="5B1ADD68" w:rsidR="00800CAB" w:rsidRPr="00D61800" w:rsidRDefault="009B2188"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D61800">
        <w:rPr>
          <w:rFonts w:eastAsia="Calibri"/>
          <w:sz w:val="22"/>
          <w:szCs w:val="22"/>
          <w:lang w:val="en-GB" w:eastAsia="en-US"/>
        </w:rPr>
        <w:t xml:space="preserve">The remaining </w:t>
      </w:r>
      <w:r w:rsidR="00FA6D70" w:rsidRPr="00D61800">
        <w:rPr>
          <w:rFonts w:eastAsia="Calibri"/>
          <w:sz w:val="22"/>
          <w:szCs w:val="22"/>
          <w:lang w:val="en-GB" w:eastAsia="en-US"/>
        </w:rPr>
        <w:t>3</w:t>
      </w:r>
      <w:r w:rsidR="00465477" w:rsidRPr="00D61800">
        <w:rPr>
          <w:rFonts w:eastAsia="Calibri"/>
          <w:sz w:val="22"/>
          <w:szCs w:val="22"/>
          <w:lang w:val="en-GB" w:eastAsia="en-US"/>
        </w:rPr>
        <w:t>0</w:t>
      </w:r>
      <w:r w:rsidR="00800CAB" w:rsidRPr="00D61800">
        <w:rPr>
          <w:rFonts w:eastAsia="Calibri"/>
          <w:sz w:val="22"/>
          <w:szCs w:val="22"/>
          <w:lang w:val="en-GB" w:eastAsia="en-US"/>
        </w:rPr>
        <w:t xml:space="preserve">% upon  </w:t>
      </w:r>
      <w:r w:rsidR="000923D7" w:rsidRPr="00D61800">
        <w:rPr>
          <w:rFonts w:eastAsia="Calibri"/>
          <w:sz w:val="22"/>
          <w:szCs w:val="22"/>
          <w:lang w:val="en-GB" w:eastAsia="en-US"/>
        </w:rPr>
        <w:t xml:space="preserve">completion of Phase </w:t>
      </w:r>
      <w:r w:rsidR="00784879" w:rsidRPr="00D61800">
        <w:rPr>
          <w:rFonts w:eastAsia="Calibri"/>
          <w:sz w:val="22"/>
          <w:szCs w:val="22"/>
          <w:lang w:val="en-GB" w:eastAsia="en-US"/>
        </w:rPr>
        <w:t>D</w:t>
      </w:r>
      <w:r w:rsidR="00800CAB" w:rsidRPr="00D61800">
        <w:rPr>
          <w:rFonts w:eastAsia="Calibri"/>
          <w:sz w:val="22"/>
          <w:szCs w:val="22"/>
          <w:lang w:val="en-GB" w:eastAsia="en-US"/>
        </w:rPr>
        <w:t xml:space="preserve">, </w:t>
      </w:r>
      <w:r w:rsidR="000923D7" w:rsidRPr="00D61800">
        <w:rPr>
          <w:rFonts w:eastAsia="Calibri"/>
          <w:sz w:val="22"/>
          <w:szCs w:val="22"/>
          <w:lang w:val="en-GB" w:eastAsia="en-US"/>
        </w:rPr>
        <w:t xml:space="preserve">following </w:t>
      </w:r>
      <w:r w:rsidR="00465477" w:rsidRPr="00D61800">
        <w:rPr>
          <w:rFonts w:eastAsia="Calibri"/>
          <w:sz w:val="22"/>
          <w:szCs w:val="22"/>
          <w:lang w:val="en-GB" w:eastAsia="en-US"/>
        </w:rPr>
        <w:t xml:space="preserve">the </w:t>
      </w:r>
      <w:r w:rsidR="000923D7" w:rsidRPr="00D61800">
        <w:rPr>
          <w:rFonts w:eastAsia="Calibri"/>
          <w:sz w:val="22"/>
          <w:szCs w:val="22"/>
          <w:lang w:val="en-GB" w:eastAsia="en-US"/>
        </w:rPr>
        <w:t>signing</w:t>
      </w:r>
      <w:r w:rsidR="00465477" w:rsidRPr="00D61800">
        <w:rPr>
          <w:rFonts w:eastAsia="Calibri"/>
          <w:sz w:val="22"/>
          <w:szCs w:val="22"/>
          <w:lang w:val="en-GB" w:eastAsia="en-US"/>
        </w:rPr>
        <w:t xml:space="preserve"> of the </w:t>
      </w:r>
      <w:r w:rsidR="000923D7" w:rsidRPr="00D61800">
        <w:rPr>
          <w:rFonts w:eastAsia="Calibri"/>
          <w:sz w:val="22"/>
          <w:szCs w:val="22"/>
          <w:lang w:val="en-GB" w:eastAsia="en-US"/>
        </w:rPr>
        <w:t>Final</w:t>
      </w:r>
      <w:r w:rsidR="00465477" w:rsidRPr="00D61800">
        <w:rPr>
          <w:rFonts w:eastAsia="Calibri"/>
          <w:sz w:val="22"/>
          <w:szCs w:val="22"/>
          <w:lang w:val="en-GB" w:eastAsia="en-US"/>
        </w:rPr>
        <w:t xml:space="preserve"> Acceptance of the project</w:t>
      </w:r>
      <w:r w:rsidR="00694160" w:rsidRPr="00D61800">
        <w:rPr>
          <w:rFonts w:eastAsia="Calibri"/>
          <w:sz w:val="22"/>
          <w:szCs w:val="22"/>
          <w:lang w:val="en-GB" w:eastAsia="en-US"/>
        </w:rPr>
        <w:t xml:space="preserve"> (signed after completion of phase D)</w:t>
      </w:r>
      <w:r w:rsidR="00465477" w:rsidRPr="00D61800">
        <w:rPr>
          <w:rFonts w:eastAsia="Calibri"/>
          <w:sz w:val="22"/>
          <w:szCs w:val="22"/>
          <w:lang w:val="en-GB" w:eastAsia="en-US"/>
        </w:rPr>
        <w:t xml:space="preserve"> by PPA's </w:t>
      </w:r>
      <w:r w:rsidR="00EA1FCA" w:rsidRPr="00D61800">
        <w:rPr>
          <w:rFonts w:eastAsia="Calibri"/>
          <w:sz w:val="22"/>
          <w:szCs w:val="22"/>
          <w:lang w:val="en-GB" w:eastAsia="en-US"/>
        </w:rPr>
        <w:t xml:space="preserve">competent body </w:t>
      </w:r>
      <w:r w:rsidR="00800CAB" w:rsidRPr="00D61800">
        <w:rPr>
          <w:rFonts w:eastAsia="Calibri"/>
          <w:sz w:val="22"/>
          <w:szCs w:val="22"/>
          <w:lang w:val="en-GB" w:eastAsia="en-US"/>
        </w:rPr>
        <w:t>(Invoice is required).</w:t>
      </w:r>
    </w:p>
    <w:p w14:paraId="53741BF0" w14:textId="77777777" w:rsidR="000E130F" w:rsidRPr="00D61800" w:rsidRDefault="000E130F" w:rsidP="00D81443">
      <w:pPr>
        <w:shd w:val="clear" w:color="auto" w:fill="FFFFFF" w:themeFill="background1"/>
        <w:spacing w:after="120"/>
        <w:ind w:left="567"/>
        <w:jc w:val="both"/>
        <w:rPr>
          <w:rFonts w:eastAsia="Calibri"/>
          <w:sz w:val="22"/>
          <w:szCs w:val="22"/>
          <w:lang w:val="en-GB" w:eastAsia="en-US"/>
        </w:rPr>
      </w:pPr>
      <w:bookmarkStart w:id="141" w:name="OLE_LINK1"/>
      <w:bookmarkStart w:id="142" w:name="OLE_LINK3"/>
      <w:bookmarkStart w:id="143" w:name="OLE_LINK4"/>
    </w:p>
    <w:bookmarkEnd w:id="132"/>
    <w:bookmarkEnd w:id="133"/>
    <w:bookmarkEnd w:id="134"/>
    <w:bookmarkEnd w:id="137"/>
    <w:bookmarkEnd w:id="141"/>
    <w:bookmarkEnd w:id="142"/>
    <w:bookmarkEnd w:id="143"/>
    <w:p w14:paraId="2860BAA1" w14:textId="77777777" w:rsidR="00F26B1B" w:rsidRPr="00D61800" w:rsidRDefault="00F26B1B" w:rsidP="004D19BF">
      <w:pPr>
        <w:spacing w:after="120"/>
        <w:jc w:val="both"/>
        <w:rPr>
          <w:rFonts w:eastAsia="Calibri"/>
          <w:sz w:val="22"/>
          <w:szCs w:val="22"/>
          <w:lang w:val="en-GB" w:eastAsia="en-US"/>
        </w:rPr>
      </w:pPr>
    </w:p>
    <w:p w14:paraId="21E4704E" w14:textId="77777777" w:rsidR="00ED5EEC" w:rsidRPr="00D61800" w:rsidRDefault="00ED5EEC" w:rsidP="004D19BF">
      <w:pPr>
        <w:spacing w:after="120"/>
        <w:jc w:val="both"/>
        <w:rPr>
          <w:rFonts w:eastAsia="Calibri"/>
          <w:sz w:val="22"/>
          <w:szCs w:val="22"/>
          <w:lang w:eastAsia="en-US"/>
        </w:rPr>
      </w:pPr>
    </w:p>
    <w:p w14:paraId="53B5348E" w14:textId="77777777" w:rsidR="00ED5EEC" w:rsidRPr="00D61800" w:rsidRDefault="00ED5EEC" w:rsidP="004D19BF">
      <w:pPr>
        <w:spacing w:after="120"/>
        <w:jc w:val="both"/>
        <w:rPr>
          <w:rFonts w:eastAsia="Calibri"/>
          <w:sz w:val="22"/>
          <w:szCs w:val="22"/>
          <w:lang w:eastAsia="en-US"/>
        </w:rPr>
      </w:pPr>
    </w:p>
    <w:p w14:paraId="69AE0BB7" w14:textId="77777777" w:rsidR="00ED5EEC" w:rsidRPr="00D61800" w:rsidRDefault="00ED5EEC" w:rsidP="004D19BF">
      <w:pPr>
        <w:spacing w:after="120"/>
        <w:jc w:val="both"/>
        <w:rPr>
          <w:rFonts w:eastAsia="Calibri"/>
          <w:sz w:val="22"/>
          <w:szCs w:val="22"/>
          <w:lang w:eastAsia="en-US"/>
        </w:rPr>
      </w:pPr>
    </w:p>
    <w:p w14:paraId="55046D68" w14:textId="77777777" w:rsidR="00ED5EEC" w:rsidRPr="00D61800" w:rsidRDefault="00ED5EEC" w:rsidP="004D19BF">
      <w:pPr>
        <w:spacing w:after="120"/>
        <w:jc w:val="both"/>
        <w:rPr>
          <w:rFonts w:eastAsia="Calibri"/>
          <w:sz w:val="22"/>
          <w:szCs w:val="22"/>
          <w:lang w:eastAsia="en-US"/>
        </w:rPr>
      </w:pPr>
    </w:p>
    <w:p w14:paraId="25E60746" w14:textId="77777777" w:rsidR="00167C34" w:rsidRPr="00D61800" w:rsidRDefault="00167C34" w:rsidP="004D19BF">
      <w:pPr>
        <w:spacing w:after="120"/>
        <w:jc w:val="both"/>
        <w:rPr>
          <w:rFonts w:eastAsia="Calibri"/>
          <w:sz w:val="22"/>
          <w:szCs w:val="22"/>
          <w:lang w:eastAsia="en-US"/>
        </w:rPr>
      </w:pPr>
    </w:p>
    <w:p w14:paraId="72AA2CDD" w14:textId="77777777" w:rsidR="00E30792" w:rsidRPr="00D61800" w:rsidRDefault="00E30792" w:rsidP="004D19BF">
      <w:pPr>
        <w:spacing w:after="120"/>
        <w:jc w:val="both"/>
        <w:rPr>
          <w:rFonts w:eastAsia="Calibri"/>
          <w:sz w:val="22"/>
          <w:szCs w:val="22"/>
          <w:lang w:eastAsia="en-US"/>
        </w:rPr>
      </w:pPr>
    </w:p>
    <w:p w14:paraId="0587FFE4" w14:textId="77777777" w:rsidR="00F26B1B" w:rsidRPr="00D61800" w:rsidRDefault="00F26B1B" w:rsidP="004D19BF">
      <w:pPr>
        <w:spacing w:after="120"/>
        <w:jc w:val="both"/>
        <w:rPr>
          <w:rFonts w:eastAsia="Calibri"/>
          <w:sz w:val="22"/>
          <w:szCs w:val="22"/>
          <w:lang w:eastAsia="en-US"/>
        </w:rPr>
      </w:pPr>
    </w:p>
    <w:p w14:paraId="4D708CFE" w14:textId="4053FD45" w:rsidR="0036494D" w:rsidRPr="00D61800" w:rsidRDefault="00AC2DA6"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44" w:name="_B.5.1_Κατάρτιση,_υπογραφή,_διάρκεια"/>
      <w:bookmarkStart w:id="145" w:name="_Toc238387091"/>
      <w:bookmarkStart w:id="146" w:name="_Toc317155043"/>
      <w:bookmarkStart w:id="147" w:name="_Toc479083791"/>
      <w:bookmarkStart w:id="148" w:name="_Toc486258905"/>
      <w:bookmarkStart w:id="149" w:name="_Toc498499723"/>
      <w:bookmarkStart w:id="150" w:name="_Toc4686215"/>
      <w:bookmarkEnd w:id="144"/>
      <w:r w:rsidRPr="00D61800">
        <w:rPr>
          <w:rFonts w:eastAsia="Times New Roman"/>
          <w:b/>
          <w:bCs/>
          <w:caps/>
          <w:sz w:val="22"/>
          <w:szCs w:val="22"/>
          <w:lang w:eastAsia="en-US" w:bidi="en-US"/>
        </w:rPr>
        <w:lastRenderedPageBreak/>
        <w:t>8</w:t>
      </w:r>
      <w:r w:rsidR="00646FE3" w:rsidRPr="00D61800">
        <w:rPr>
          <w:rFonts w:eastAsia="Times New Roman"/>
          <w:b/>
          <w:bCs/>
          <w:caps/>
          <w:sz w:val="22"/>
          <w:szCs w:val="22"/>
          <w:lang w:eastAsia="en-US" w:bidi="en-US"/>
        </w:rPr>
        <w:t>.</w:t>
      </w:r>
      <w:r w:rsidR="00646FE3" w:rsidRPr="00D61800">
        <w:rPr>
          <w:rFonts w:eastAsia="Times New Roman"/>
          <w:b/>
          <w:bCs/>
          <w:caps/>
          <w:sz w:val="22"/>
          <w:szCs w:val="22"/>
          <w:lang w:eastAsia="en-US" w:bidi="en-US"/>
        </w:rPr>
        <w:tab/>
      </w:r>
      <w:bookmarkEnd w:id="145"/>
      <w:bookmarkEnd w:id="146"/>
      <w:bookmarkEnd w:id="147"/>
      <w:r w:rsidR="00706BA3" w:rsidRPr="00D61800">
        <w:rPr>
          <w:rFonts w:eastAsia="Times New Roman"/>
          <w:b/>
          <w:bCs/>
          <w:caps/>
          <w:sz w:val="22"/>
          <w:szCs w:val="22"/>
          <w:lang w:eastAsia="en-US" w:bidi="en-US"/>
        </w:rPr>
        <w:t>APPLICABLE LAWS</w:t>
      </w:r>
      <w:r w:rsidR="00646FE3" w:rsidRPr="00D61800">
        <w:rPr>
          <w:rFonts w:eastAsia="Times New Roman"/>
          <w:b/>
          <w:bCs/>
          <w:caps/>
          <w:sz w:val="22"/>
          <w:szCs w:val="22"/>
          <w:lang w:eastAsia="en-US" w:bidi="en-US"/>
        </w:rPr>
        <w:t xml:space="preserve"> - </w:t>
      </w:r>
      <w:bookmarkEnd w:id="148"/>
      <w:r w:rsidR="00706BA3" w:rsidRPr="00D61800">
        <w:rPr>
          <w:rFonts w:eastAsia="Times New Roman"/>
          <w:b/>
          <w:bCs/>
          <w:caps/>
          <w:sz w:val="22"/>
          <w:szCs w:val="22"/>
          <w:lang w:eastAsia="en-US" w:bidi="en-US"/>
        </w:rPr>
        <w:t>WARRANTIES</w:t>
      </w:r>
      <w:bookmarkEnd w:id="149"/>
      <w:bookmarkEnd w:id="150"/>
    </w:p>
    <w:p w14:paraId="47FA5ED0" w14:textId="77777777" w:rsidR="0036494D" w:rsidRPr="00D61800" w:rsidRDefault="0036494D" w:rsidP="004D19BF">
      <w:pPr>
        <w:spacing w:after="120"/>
        <w:jc w:val="both"/>
        <w:rPr>
          <w:rFonts w:eastAsia="Calibri"/>
          <w:sz w:val="22"/>
          <w:szCs w:val="22"/>
          <w:lang w:val="en-GB" w:eastAsia="en-US"/>
        </w:rPr>
      </w:pPr>
    </w:p>
    <w:p w14:paraId="6B142182" w14:textId="4D81A4F1" w:rsidR="00D611E6" w:rsidRPr="00D61800" w:rsidRDefault="00AC2DA6"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51" w:name="_Toc486258907"/>
      <w:bookmarkStart w:id="152" w:name="_Toc498499725"/>
      <w:bookmarkStart w:id="153" w:name="_Toc235688655"/>
      <w:bookmarkStart w:id="154" w:name="_Toc238387074"/>
      <w:bookmarkStart w:id="155" w:name="_Toc317155024"/>
      <w:bookmarkStart w:id="156" w:name="_Toc479083773"/>
      <w:bookmarkStart w:id="157" w:name="_Toc4686216"/>
      <w:r w:rsidRPr="00D61800">
        <w:rPr>
          <w:rFonts w:ascii="Times New Roman" w:eastAsia="Times New Roman" w:hAnsi="Times New Roman" w:cs="Times New Roman"/>
          <w:b w:val="0"/>
          <w:bCs w:val="0"/>
          <w:iCs w:val="0"/>
          <w:color w:val="244061" w:themeColor="accent1" w:themeShade="80"/>
          <w:sz w:val="22"/>
          <w:szCs w:val="22"/>
          <w:u w:val="single"/>
          <w:lang w:val="en-GB" w:eastAsia="en-US"/>
        </w:rPr>
        <w:t>8</w:t>
      </w:r>
      <w:r w:rsidR="005B3256" w:rsidRPr="00D61800">
        <w:rPr>
          <w:rFonts w:ascii="Times New Roman" w:eastAsia="Times New Roman" w:hAnsi="Times New Roman" w:cs="Times New Roman"/>
          <w:b w:val="0"/>
          <w:bCs w:val="0"/>
          <w:iCs w:val="0"/>
          <w:color w:val="244061" w:themeColor="accent1" w:themeShade="80"/>
          <w:sz w:val="22"/>
          <w:szCs w:val="22"/>
          <w:u w:val="single"/>
          <w:lang w:val="en-GB" w:eastAsia="en-US"/>
        </w:rPr>
        <w:t>.1</w:t>
      </w:r>
      <w:r w:rsidR="00B34096"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F26B1B" w:rsidRPr="00D61800">
        <w:rPr>
          <w:rFonts w:ascii="Times New Roman" w:eastAsia="Times New Roman" w:hAnsi="Times New Roman" w:cs="Times New Roman"/>
          <w:b w:val="0"/>
          <w:bCs w:val="0"/>
          <w:iCs w:val="0"/>
          <w:color w:val="244061" w:themeColor="accent1" w:themeShade="80"/>
          <w:sz w:val="22"/>
          <w:szCs w:val="22"/>
          <w:u w:val="single"/>
          <w:lang w:val="en-GB" w:eastAsia="en-US"/>
        </w:rPr>
        <w:t>Applicable Laws</w:t>
      </w:r>
      <w:bookmarkEnd w:id="151"/>
      <w:bookmarkEnd w:id="152"/>
      <w:bookmarkEnd w:id="157"/>
    </w:p>
    <w:p w14:paraId="7E567128" w14:textId="30ACBAB8" w:rsidR="00D611E6" w:rsidRPr="00D61800" w:rsidRDefault="00D611E6" w:rsidP="004D19BF">
      <w:pPr>
        <w:spacing w:after="120"/>
        <w:ind w:left="567"/>
        <w:jc w:val="both"/>
        <w:rPr>
          <w:rFonts w:eastAsia="Calibri"/>
          <w:sz w:val="22"/>
          <w:szCs w:val="22"/>
          <w:lang w:val="en-GB" w:eastAsia="en-US"/>
        </w:rPr>
      </w:pPr>
      <w:r w:rsidRPr="00D61800">
        <w:rPr>
          <w:rFonts w:eastAsia="Calibri"/>
          <w:sz w:val="22"/>
          <w:szCs w:val="22"/>
          <w:lang w:val="en-GB" w:eastAsia="en-US"/>
        </w:rPr>
        <w:t xml:space="preserve">The agreement to be entered between </w:t>
      </w:r>
      <w:r w:rsidR="001747A5" w:rsidRPr="00D61800">
        <w:rPr>
          <w:rFonts w:eastAsia="Calibri"/>
          <w:sz w:val="22"/>
          <w:szCs w:val="22"/>
          <w:lang w:val="en-GB" w:eastAsia="en-US"/>
        </w:rPr>
        <w:t xml:space="preserve">PPA and the </w:t>
      </w:r>
      <w:r w:rsidR="00420FC5" w:rsidRPr="00D61800">
        <w:rPr>
          <w:rFonts w:eastAsia="Calibri"/>
          <w:sz w:val="22"/>
          <w:szCs w:val="22"/>
          <w:lang w:val="en-GB" w:eastAsia="en-US"/>
        </w:rPr>
        <w:t>Contractor</w:t>
      </w:r>
      <w:r w:rsidRPr="00D61800">
        <w:rPr>
          <w:rFonts w:eastAsia="Calibri"/>
          <w:sz w:val="22"/>
          <w:szCs w:val="22"/>
          <w:lang w:val="en-GB" w:eastAsia="en-US"/>
        </w:rPr>
        <w:t xml:space="preserve"> (the “Agreement” or the “Contract”) shall be governed by, construed and enforced in accordance with the laws of </w:t>
      </w:r>
      <w:r w:rsidR="00493B0C" w:rsidRPr="00D61800">
        <w:rPr>
          <w:rFonts w:eastAsia="Calibri"/>
          <w:sz w:val="22"/>
          <w:szCs w:val="22"/>
          <w:lang w:val="en-GB" w:eastAsia="en-US"/>
        </w:rPr>
        <w:t>Greece.</w:t>
      </w:r>
    </w:p>
    <w:bookmarkEnd w:id="153"/>
    <w:bookmarkEnd w:id="154"/>
    <w:bookmarkEnd w:id="155"/>
    <w:bookmarkEnd w:id="156"/>
    <w:p w14:paraId="55401254" w14:textId="77777777" w:rsidR="00BA388E" w:rsidRPr="00D61800" w:rsidRDefault="00BA388E" w:rsidP="004D19BF">
      <w:pPr>
        <w:spacing w:after="120"/>
        <w:jc w:val="both"/>
        <w:rPr>
          <w:rFonts w:eastAsia="Calibri"/>
          <w:sz w:val="22"/>
          <w:szCs w:val="22"/>
          <w:lang w:val="en-GB" w:eastAsia="en-US"/>
        </w:rPr>
      </w:pPr>
    </w:p>
    <w:p w14:paraId="160BF1AA" w14:textId="54334AFC" w:rsidR="009C6603" w:rsidRPr="00D61800" w:rsidRDefault="00AC2DA6"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58" w:name="_Toc486258908"/>
      <w:bookmarkStart w:id="159" w:name="_Toc498499726"/>
      <w:bookmarkStart w:id="160" w:name="_Toc4686217"/>
      <w:r w:rsidRPr="00D61800">
        <w:rPr>
          <w:rFonts w:ascii="Times New Roman" w:eastAsia="Times New Roman" w:hAnsi="Times New Roman" w:cs="Times New Roman"/>
          <w:b w:val="0"/>
          <w:bCs w:val="0"/>
          <w:iCs w:val="0"/>
          <w:color w:val="244061" w:themeColor="accent1" w:themeShade="80"/>
          <w:sz w:val="22"/>
          <w:szCs w:val="22"/>
          <w:u w:val="single"/>
          <w:lang w:val="en-GB" w:eastAsia="en-US"/>
        </w:rPr>
        <w:t>8</w:t>
      </w:r>
      <w:r w:rsidR="00B34096" w:rsidRPr="00D61800">
        <w:rPr>
          <w:rFonts w:ascii="Times New Roman" w:eastAsia="Times New Roman" w:hAnsi="Times New Roman" w:cs="Times New Roman"/>
          <w:b w:val="0"/>
          <w:bCs w:val="0"/>
          <w:iCs w:val="0"/>
          <w:color w:val="244061" w:themeColor="accent1" w:themeShade="80"/>
          <w:sz w:val="22"/>
          <w:szCs w:val="22"/>
          <w:u w:val="single"/>
          <w:lang w:val="en-GB" w:eastAsia="en-US"/>
        </w:rPr>
        <w:t>.</w:t>
      </w:r>
      <w:r w:rsidR="005B3256" w:rsidRPr="00D61800">
        <w:rPr>
          <w:rFonts w:ascii="Times New Roman" w:eastAsia="Times New Roman" w:hAnsi="Times New Roman" w:cs="Times New Roman"/>
          <w:b w:val="0"/>
          <w:bCs w:val="0"/>
          <w:iCs w:val="0"/>
          <w:color w:val="244061" w:themeColor="accent1" w:themeShade="80"/>
          <w:sz w:val="22"/>
          <w:szCs w:val="22"/>
          <w:u w:val="single"/>
          <w:lang w:val="en-GB" w:eastAsia="en-US"/>
        </w:rPr>
        <w:t>2</w:t>
      </w:r>
      <w:r w:rsidR="00B34096" w:rsidRPr="00D61800">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D611E6" w:rsidRPr="00D61800">
        <w:rPr>
          <w:rFonts w:ascii="Times New Roman" w:eastAsia="Times New Roman" w:hAnsi="Times New Roman" w:cs="Times New Roman"/>
          <w:b w:val="0"/>
          <w:bCs w:val="0"/>
          <w:iCs w:val="0"/>
          <w:color w:val="244061" w:themeColor="accent1" w:themeShade="80"/>
          <w:sz w:val="22"/>
          <w:szCs w:val="22"/>
          <w:u w:val="single"/>
          <w:lang w:val="en-GB" w:eastAsia="en-US"/>
        </w:rPr>
        <w:t>W</w:t>
      </w:r>
      <w:r w:rsidR="00F26B1B" w:rsidRPr="00D61800">
        <w:rPr>
          <w:rFonts w:ascii="Times New Roman" w:eastAsia="Times New Roman" w:hAnsi="Times New Roman" w:cs="Times New Roman"/>
          <w:b w:val="0"/>
          <w:bCs w:val="0"/>
          <w:iCs w:val="0"/>
          <w:color w:val="244061" w:themeColor="accent1" w:themeShade="80"/>
          <w:sz w:val="22"/>
          <w:szCs w:val="22"/>
          <w:u w:val="single"/>
          <w:lang w:val="en-GB" w:eastAsia="en-US"/>
        </w:rPr>
        <w:t>arranties</w:t>
      </w:r>
      <w:bookmarkEnd w:id="158"/>
      <w:bookmarkEnd w:id="159"/>
      <w:bookmarkEnd w:id="160"/>
    </w:p>
    <w:p w14:paraId="6342D5BB" w14:textId="317B662D" w:rsidR="00F26B1B" w:rsidRPr="00D61800" w:rsidRDefault="00107BF3" w:rsidP="00D81443">
      <w:pPr>
        <w:spacing w:after="120"/>
        <w:ind w:left="567"/>
        <w:jc w:val="both"/>
        <w:rPr>
          <w:rFonts w:eastAsia="Calibri"/>
          <w:sz w:val="22"/>
          <w:szCs w:val="22"/>
          <w:lang w:val="en-GB" w:eastAsia="en-US"/>
        </w:rPr>
      </w:pPr>
      <w:proofErr w:type="gramStart"/>
      <w:r w:rsidRPr="00D61800">
        <w:rPr>
          <w:rFonts w:eastAsia="Calibri"/>
          <w:sz w:val="22"/>
          <w:szCs w:val="22"/>
          <w:lang w:val="en-GB" w:eastAsia="en-US"/>
        </w:rPr>
        <w:t xml:space="preserve">According to paragraph </w:t>
      </w:r>
      <w:r w:rsidR="005B3256" w:rsidRPr="00D61800">
        <w:rPr>
          <w:rFonts w:eastAsia="Calibri"/>
          <w:sz w:val="22"/>
          <w:szCs w:val="22"/>
          <w:lang w:val="en-GB" w:eastAsia="en-US"/>
        </w:rPr>
        <w:t xml:space="preserve">9 </w:t>
      </w:r>
      <w:r w:rsidR="00320F91" w:rsidRPr="00D61800">
        <w:rPr>
          <w:rFonts w:eastAsia="Calibri"/>
          <w:sz w:val="22"/>
          <w:szCs w:val="22"/>
          <w:lang w:val="en-GB" w:eastAsia="en-US"/>
        </w:rPr>
        <w:t>of Appendix D.</w:t>
      </w:r>
      <w:proofErr w:type="gramEnd"/>
    </w:p>
    <w:p w14:paraId="160E5202" w14:textId="77777777" w:rsidR="00663A3F" w:rsidRPr="00D61800" w:rsidRDefault="00663A3F" w:rsidP="004D19BF">
      <w:pPr>
        <w:spacing w:after="120"/>
        <w:ind w:left="709"/>
        <w:jc w:val="both"/>
        <w:rPr>
          <w:rFonts w:eastAsia="Calibri"/>
          <w:sz w:val="22"/>
          <w:szCs w:val="22"/>
          <w:lang w:val="en-GB" w:eastAsia="en-US"/>
        </w:rPr>
      </w:pPr>
    </w:p>
    <w:p w14:paraId="3E6CDFDB" w14:textId="77777777" w:rsidR="00663A3F" w:rsidRPr="00D61800" w:rsidRDefault="00663A3F" w:rsidP="004D19BF">
      <w:pPr>
        <w:spacing w:after="120"/>
        <w:ind w:left="709"/>
        <w:jc w:val="both"/>
        <w:rPr>
          <w:rFonts w:eastAsia="Calibri"/>
          <w:sz w:val="22"/>
          <w:szCs w:val="22"/>
          <w:lang w:val="en-GB" w:eastAsia="en-US"/>
        </w:rPr>
      </w:pPr>
    </w:p>
    <w:p w14:paraId="71D4B92F" w14:textId="77777777" w:rsidR="00663A3F" w:rsidRPr="00D61800" w:rsidRDefault="00663A3F" w:rsidP="004D19BF">
      <w:pPr>
        <w:spacing w:after="120"/>
        <w:ind w:left="709"/>
        <w:jc w:val="both"/>
        <w:rPr>
          <w:rFonts w:eastAsia="Calibri"/>
          <w:sz w:val="22"/>
          <w:szCs w:val="22"/>
          <w:lang w:val="en-GB" w:eastAsia="en-US"/>
        </w:rPr>
      </w:pPr>
    </w:p>
    <w:p w14:paraId="08D13E1B" w14:textId="77777777" w:rsidR="00663A3F" w:rsidRPr="00D61800" w:rsidRDefault="00663A3F" w:rsidP="004D19BF">
      <w:pPr>
        <w:spacing w:after="120"/>
        <w:ind w:left="709"/>
        <w:jc w:val="both"/>
        <w:rPr>
          <w:rFonts w:eastAsia="Calibri"/>
          <w:sz w:val="22"/>
          <w:szCs w:val="22"/>
          <w:lang w:val="en-GB" w:eastAsia="en-US"/>
        </w:rPr>
      </w:pPr>
    </w:p>
    <w:p w14:paraId="5E48595D" w14:textId="77777777" w:rsidR="001B52BF" w:rsidRPr="00D61800" w:rsidRDefault="001B52BF" w:rsidP="004D19BF">
      <w:pPr>
        <w:spacing w:after="120"/>
        <w:jc w:val="both"/>
        <w:rPr>
          <w:sz w:val="22"/>
          <w:szCs w:val="22"/>
          <w:lang w:val="en-GB" w:eastAsia="en-US"/>
        </w:rPr>
      </w:pPr>
    </w:p>
    <w:p w14:paraId="18993089" w14:textId="77777777" w:rsidR="001B52BF" w:rsidRPr="00D61800" w:rsidRDefault="001B52BF" w:rsidP="00D81443">
      <w:pPr>
        <w:spacing w:after="120"/>
        <w:ind w:left="851" w:hanging="142"/>
        <w:jc w:val="both"/>
        <w:rPr>
          <w:rFonts w:eastAsia="Calibri"/>
          <w:sz w:val="22"/>
          <w:szCs w:val="22"/>
          <w:lang w:eastAsia="en-US"/>
        </w:rPr>
      </w:pPr>
    </w:p>
    <w:p w14:paraId="47E7B2E3" w14:textId="77777777" w:rsidR="001B52BF" w:rsidRPr="00D61800" w:rsidRDefault="001B52BF" w:rsidP="00D81443">
      <w:pPr>
        <w:spacing w:after="120"/>
        <w:jc w:val="both"/>
        <w:rPr>
          <w:rFonts w:eastAsia="Calibri"/>
          <w:sz w:val="22"/>
          <w:szCs w:val="22"/>
          <w:lang w:eastAsia="en-US"/>
        </w:rPr>
      </w:pPr>
    </w:p>
    <w:p w14:paraId="1EC6945F" w14:textId="2CAA70CB" w:rsidR="003F0D6D" w:rsidRPr="00D61800" w:rsidRDefault="00AC2DA6" w:rsidP="00D81443">
      <w:pPr>
        <w:pageBreakBefore/>
        <w:pBdr>
          <w:bottom w:val="single" w:sz="12" w:space="1" w:color="2F5496"/>
        </w:pBdr>
        <w:tabs>
          <w:tab w:val="num" w:pos="567"/>
        </w:tabs>
        <w:spacing w:after="120"/>
        <w:jc w:val="both"/>
        <w:outlineLvl w:val="0"/>
        <w:rPr>
          <w:rFonts w:eastAsia="Times New Roman"/>
          <w:b/>
          <w:bCs/>
          <w:caps/>
          <w:sz w:val="22"/>
          <w:szCs w:val="22"/>
          <w:lang w:eastAsia="en-US" w:bidi="en-US"/>
        </w:rPr>
      </w:pPr>
      <w:bookmarkStart w:id="161" w:name="_Toc486258920"/>
      <w:bookmarkStart w:id="162" w:name="_Toc486259934"/>
      <w:bookmarkStart w:id="163" w:name="_Toc498499727"/>
      <w:bookmarkStart w:id="164" w:name="_Toc4686218"/>
      <w:r w:rsidRPr="00D61800">
        <w:rPr>
          <w:rFonts w:eastAsia="Times New Roman"/>
          <w:b/>
          <w:bCs/>
          <w:caps/>
          <w:sz w:val="22"/>
          <w:szCs w:val="22"/>
          <w:lang w:eastAsia="en-US" w:bidi="en-US"/>
        </w:rPr>
        <w:lastRenderedPageBreak/>
        <w:t>9</w:t>
      </w:r>
      <w:r w:rsidR="00F41115" w:rsidRPr="00D61800">
        <w:rPr>
          <w:rFonts w:eastAsia="Times New Roman"/>
          <w:b/>
          <w:bCs/>
          <w:caps/>
          <w:sz w:val="22"/>
          <w:szCs w:val="22"/>
          <w:lang w:eastAsia="en-US" w:bidi="en-US"/>
        </w:rPr>
        <w:t xml:space="preserve">.   </w:t>
      </w:r>
      <w:r w:rsidR="00706BA3" w:rsidRPr="00D61800">
        <w:rPr>
          <w:rFonts w:eastAsia="Times New Roman"/>
          <w:b/>
          <w:bCs/>
          <w:caps/>
          <w:sz w:val="22"/>
          <w:szCs w:val="22"/>
          <w:lang w:eastAsia="en-US" w:bidi="en-US"/>
        </w:rPr>
        <w:t>SERVICE LEVEL AGREEMENT</w:t>
      </w:r>
      <w:bookmarkEnd w:id="161"/>
      <w:bookmarkEnd w:id="162"/>
      <w:bookmarkEnd w:id="163"/>
      <w:bookmarkEnd w:id="164"/>
    </w:p>
    <w:p w14:paraId="6CC5FCED" w14:textId="137B392B" w:rsidR="00777BA3" w:rsidRPr="00D61800" w:rsidRDefault="003F0D6D" w:rsidP="00777BA3">
      <w:pPr>
        <w:spacing w:after="120"/>
        <w:ind w:left="567"/>
        <w:jc w:val="both"/>
        <w:rPr>
          <w:rFonts w:eastAsia="Calibri"/>
          <w:sz w:val="22"/>
          <w:szCs w:val="22"/>
          <w:lang w:val="en-GB" w:eastAsia="en-US"/>
        </w:rPr>
      </w:pPr>
      <w:r w:rsidRPr="00D61800">
        <w:rPr>
          <w:rFonts w:eastAsia="Times New Roman"/>
          <w:i/>
          <w:color w:val="244061" w:themeColor="accent1" w:themeShade="80"/>
          <w:sz w:val="22"/>
          <w:szCs w:val="22"/>
          <w:u w:val="single"/>
          <w:lang w:val="en-GB" w:eastAsia="en-US"/>
        </w:rPr>
        <w:br/>
      </w:r>
      <w:proofErr w:type="gramStart"/>
      <w:r w:rsidR="00777BA3" w:rsidRPr="00D61800">
        <w:rPr>
          <w:rFonts w:eastAsia="Calibri"/>
          <w:sz w:val="22"/>
          <w:szCs w:val="22"/>
          <w:lang w:val="en-GB" w:eastAsia="en-US"/>
        </w:rPr>
        <w:t>According to Appendix E.</w:t>
      </w:r>
      <w:proofErr w:type="gramEnd"/>
    </w:p>
    <w:p w14:paraId="009BA17A" w14:textId="77777777" w:rsidR="006B4165" w:rsidRPr="00D61800" w:rsidRDefault="006B4165" w:rsidP="00D81443">
      <w:pPr>
        <w:ind w:firstLine="720"/>
        <w:rPr>
          <w:rFonts w:eastAsia="Calibri"/>
          <w:sz w:val="22"/>
          <w:szCs w:val="22"/>
          <w:lang w:val="en-GB" w:eastAsia="en-US"/>
        </w:rPr>
      </w:pPr>
    </w:p>
    <w:p w14:paraId="6D8E667F" w14:textId="0A03DF64" w:rsidR="000B3304" w:rsidRPr="00D61800" w:rsidRDefault="008E1E83" w:rsidP="00D81443">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65" w:name="_Toc499645734"/>
      <w:bookmarkStart w:id="166" w:name="_Toc4686219"/>
      <w:r w:rsidRPr="00D61800">
        <w:rPr>
          <w:rFonts w:eastAsia="Times New Roman"/>
          <w:b/>
          <w:bCs/>
          <w:caps/>
          <w:sz w:val="22"/>
          <w:szCs w:val="22"/>
          <w:lang w:eastAsia="en-US" w:bidi="en-US"/>
        </w:rPr>
        <w:lastRenderedPageBreak/>
        <w:t xml:space="preserve">Appendix A: STANDARdS </w:t>
      </w:r>
      <w:proofErr w:type="gramStart"/>
      <w:r w:rsidRPr="00D61800">
        <w:rPr>
          <w:rFonts w:eastAsia="Times New Roman"/>
          <w:b/>
          <w:bCs/>
          <w:caps/>
          <w:sz w:val="22"/>
          <w:szCs w:val="22"/>
          <w:lang w:eastAsia="en-US" w:bidi="en-US"/>
        </w:rPr>
        <w:t>OF  Guarantee</w:t>
      </w:r>
      <w:proofErr w:type="gramEnd"/>
      <w:r w:rsidRPr="00D61800">
        <w:rPr>
          <w:rFonts w:eastAsia="Times New Roman"/>
          <w:b/>
          <w:bCs/>
          <w:caps/>
          <w:sz w:val="22"/>
          <w:szCs w:val="22"/>
          <w:lang w:eastAsia="en-US" w:bidi="en-US"/>
        </w:rPr>
        <w:t xml:space="preserve"> letters</w:t>
      </w:r>
      <w:bookmarkEnd w:id="165"/>
      <w:bookmarkEnd w:id="166"/>
    </w:p>
    <w:p w14:paraId="2A84CAD4" w14:textId="77777777" w:rsidR="00694160" w:rsidRPr="00D61800" w:rsidRDefault="00694160" w:rsidP="00694160">
      <w:pPr>
        <w:pStyle w:val="ListParagraph"/>
        <w:numPr>
          <w:ilvl w:val="4"/>
          <w:numId w:val="71"/>
        </w:numPr>
        <w:ind w:leftChars="0" w:left="284"/>
        <w:rPr>
          <w:rFonts w:ascii="Times New Roman" w:hAnsi="Times New Roman"/>
          <w:sz w:val="22"/>
          <w:lang w:bidi="en-US"/>
        </w:rPr>
      </w:pPr>
      <w:r w:rsidRPr="00D61800">
        <w:rPr>
          <w:rFonts w:ascii="Times New Roman" w:eastAsia="Times New Roman" w:hAnsi="Times New Roman"/>
          <w:b/>
          <w:bCs/>
          <w:caps/>
          <w:sz w:val="22"/>
          <w:lang w:eastAsia="en-US" w:bidi="en-US"/>
        </w:rPr>
        <w:t>Form of PARTICIPATION Tender Bank Guarantee</w:t>
      </w:r>
    </w:p>
    <w:p w14:paraId="4365EBE0" w14:textId="77777777" w:rsidR="00694160" w:rsidRPr="00D61800" w:rsidRDefault="00694160" w:rsidP="00694160">
      <w:pPr>
        <w:rPr>
          <w:rFonts w:eastAsia="Times New Roman"/>
          <w:sz w:val="22"/>
          <w:szCs w:val="22"/>
          <w:lang w:eastAsia="en-US" w:bidi="en-US"/>
        </w:rPr>
      </w:pPr>
    </w:p>
    <w:p w14:paraId="3816C771"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(TENDER BANK GUARANTEE)</w:t>
      </w:r>
    </w:p>
    <w:p w14:paraId="5CEE1670"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Piraeus Port Authority S.A. (PPA S.A.)</w:t>
      </w:r>
    </w:p>
    <w:p w14:paraId="34DF9F1B"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10, Akti Miaouli</w:t>
      </w:r>
    </w:p>
    <w:p w14:paraId="01E78F2D"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185 38, Piraeus Greece </w:t>
      </w:r>
    </w:p>
    <w:p w14:paraId="2B6C65F3"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Date</w:t>
      </w:r>
      <w:proofErr w:type="gramStart"/>
      <w:r w:rsidRPr="00D61800">
        <w:rPr>
          <w:rFonts w:eastAsia="Calibri"/>
          <w:sz w:val="22"/>
          <w:szCs w:val="22"/>
          <w:lang w:val="en-GB" w:eastAsia="en-US"/>
        </w:rPr>
        <w:t>:………………….</w:t>
      </w:r>
      <w:proofErr w:type="gramEnd"/>
    </w:p>
    <w:p w14:paraId="788FE262" w14:textId="77777777" w:rsidR="00694160" w:rsidRPr="00D61800" w:rsidRDefault="00694160" w:rsidP="00694160">
      <w:pPr>
        <w:spacing w:after="120"/>
        <w:jc w:val="both"/>
        <w:rPr>
          <w:rFonts w:eastAsia="Calibri"/>
          <w:sz w:val="22"/>
          <w:szCs w:val="22"/>
          <w:lang w:val="en-GB" w:eastAsia="en-US"/>
        </w:rPr>
      </w:pPr>
    </w:p>
    <w:p w14:paraId="42ECC8E8"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Dear Sirs, </w:t>
      </w:r>
    </w:p>
    <w:p w14:paraId="10E43723"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1. We have been advised that: </w:t>
      </w:r>
    </w:p>
    <w:p w14:paraId="1E23FECD"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(a) [Full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“PPA S.A. CALL FOR TENDER FOR THE PROCUREMENT OF RO-RO YARD MANAGEMENT SOFTWARE”, issued by Piraeus Port Authority S.A. (“PPA” or “you”) and dated …….. / 2019 (the “Call”). Capitalised terms not defined herein shall be used as defined in the Call. </w:t>
      </w:r>
    </w:p>
    <w:p w14:paraId="65F2C414" w14:textId="77777777" w:rsidR="00694160" w:rsidRPr="00D61800" w:rsidRDefault="00694160" w:rsidP="00694160">
      <w:pPr>
        <w:spacing w:after="120"/>
        <w:jc w:val="both"/>
        <w:rPr>
          <w:rFonts w:eastAsia="Calibri"/>
          <w:sz w:val="22"/>
          <w:szCs w:val="22"/>
          <w:lang w:val="en-GB" w:eastAsia="en-US"/>
        </w:rPr>
      </w:pPr>
    </w:p>
    <w:p w14:paraId="2D5929A7"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2.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of the Call, as well as for any and all other financial and non-financial obligations of the Candidate relating to its participation in the process of the Call, each pursuant to Call and the provisions of applicable law, up to a maximum aggregate amount of …… (€)</w:t>
      </w:r>
    </w:p>
    <w:p w14:paraId="509FC535"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3. 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Candidate failed to comply with the terms.</w:t>
      </w:r>
    </w:p>
    <w:p w14:paraId="1C5D5E6B"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4.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44FBF262"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5. No approval, act or consent on the part of the Candidate,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108E6655"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6. Subject to paragraph 7 below,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41F87E5B"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7. This guarantee shall be governed and construed in accordance with Greek law. The courts of Athens, Greece shall have exclusive jurisdiction to resolve any disputes associated with this instrument. </w:t>
      </w:r>
    </w:p>
    <w:p w14:paraId="75143ABA"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Respectfully, </w:t>
      </w:r>
    </w:p>
    <w:p w14:paraId="241DF153" w14:textId="77777777" w:rsidR="00694160" w:rsidRPr="00D61800" w:rsidRDefault="00694160" w:rsidP="00694160">
      <w:pPr>
        <w:spacing w:after="120"/>
        <w:jc w:val="both"/>
        <w:rPr>
          <w:rFonts w:eastAsia="Calibri"/>
          <w:sz w:val="22"/>
          <w:szCs w:val="22"/>
          <w:lang w:val="en-GB" w:eastAsia="en-US"/>
        </w:rPr>
      </w:pPr>
      <w:r w:rsidRPr="00D61800">
        <w:rPr>
          <w:rFonts w:eastAsia="Calibri"/>
          <w:sz w:val="22"/>
          <w:szCs w:val="22"/>
          <w:lang w:val="en-GB" w:eastAsia="en-US"/>
        </w:rPr>
        <w:t xml:space="preserve">For [Eligible Bank] </w:t>
      </w:r>
    </w:p>
    <w:p w14:paraId="2BBFCB74" w14:textId="77777777" w:rsidR="00694160" w:rsidRPr="00D61800" w:rsidRDefault="00694160" w:rsidP="00694160">
      <w:pPr>
        <w:rPr>
          <w:rStyle w:val="Strong"/>
          <w:sz w:val="22"/>
          <w:szCs w:val="22"/>
        </w:rPr>
      </w:pPr>
      <w:r w:rsidRPr="006C5886">
        <w:rPr>
          <w:rFonts w:eastAsia="Calibri"/>
          <w:sz w:val="22"/>
          <w:szCs w:val="22"/>
          <w:lang w:val="en-GB" w:eastAsia="en-US"/>
        </w:rPr>
        <w:t>[Authorized Signature]</w:t>
      </w:r>
    </w:p>
    <w:p w14:paraId="58542D24" w14:textId="30549F69" w:rsidR="000B3304" w:rsidRPr="00D61800" w:rsidRDefault="00694160">
      <w:pPr>
        <w:rPr>
          <w:rFonts w:eastAsia="Times New Roman"/>
          <w:b/>
          <w:bCs/>
          <w:caps/>
          <w:sz w:val="22"/>
          <w:szCs w:val="22"/>
          <w:lang w:eastAsia="en-US" w:bidi="en-US"/>
        </w:rPr>
      </w:pPr>
      <w:r w:rsidRPr="00D61800">
        <w:rPr>
          <w:rFonts w:eastAsia="Times New Roman"/>
          <w:b/>
          <w:bCs/>
          <w:caps/>
          <w:sz w:val="22"/>
          <w:szCs w:val="22"/>
          <w:lang w:eastAsia="en-US" w:bidi="en-US"/>
        </w:rPr>
        <w:br w:type="page"/>
      </w:r>
    </w:p>
    <w:p w14:paraId="10259AF3" w14:textId="60996FC8" w:rsidR="000B3304" w:rsidRPr="00D61800" w:rsidRDefault="00694160" w:rsidP="000B3304">
      <w:pPr>
        <w:pStyle w:val="ListParagraph"/>
        <w:numPr>
          <w:ilvl w:val="4"/>
          <w:numId w:val="71"/>
        </w:numPr>
        <w:ind w:leftChars="0" w:left="284"/>
        <w:rPr>
          <w:rFonts w:ascii="Times New Roman" w:hAnsi="Times New Roman"/>
          <w:sz w:val="22"/>
          <w:lang w:bidi="en-US"/>
        </w:rPr>
      </w:pPr>
      <w:r w:rsidRPr="00D61800">
        <w:rPr>
          <w:rFonts w:ascii="Times New Roman" w:eastAsia="Times New Roman" w:hAnsi="Times New Roman"/>
          <w:b/>
          <w:bCs/>
          <w:caps/>
          <w:sz w:val="22"/>
          <w:lang w:eastAsia="en-US" w:bidi="en-US"/>
        </w:rPr>
        <w:lastRenderedPageBreak/>
        <w:t xml:space="preserve">ADVANCE PAYMENT letter of </w:t>
      </w:r>
      <w:r w:rsidR="00DE4EF2" w:rsidRPr="00D61800">
        <w:rPr>
          <w:rFonts w:ascii="Times New Roman" w:eastAsia="Times New Roman" w:hAnsi="Times New Roman"/>
          <w:b/>
          <w:bCs/>
          <w:caps/>
          <w:sz w:val="22"/>
          <w:lang w:eastAsia="en-US" w:bidi="en-US"/>
        </w:rPr>
        <w:t xml:space="preserve">Guarantee </w:t>
      </w:r>
    </w:p>
    <w:p w14:paraId="0DB60770" w14:textId="77777777" w:rsidR="000B3304" w:rsidRPr="00D61800" w:rsidRDefault="000B3304" w:rsidP="000B3304">
      <w:pPr>
        <w:rPr>
          <w:rFonts w:eastAsia="Times New Roman"/>
          <w:sz w:val="22"/>
          <w:szCs w:val="22"/>
          <w:lang w:eastAsia="en-US" w:bidi="en-US"/>
        </w:rPr>
      </w:pPr>
    </w:p>
    <w:p w14:paraId="38DF7E8C"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Piraeus Port Authority S.A. (PPA S.A.)</w:t>
      </w:r>
    </w:p>
    <w:p w14:paraId="71068BDC"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10, Akti Miaouli</w:t>
      </w:r>
    </w:p>
    <w:p w14:paraId="2330704F"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 xml:space="preserve">185 38, Piraeus Greece </w:t>
      </w:r>
    </w:p>
    <w:p w14:paraId="14514412"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Date</w:t>
      </w:r>
      <w:proofErr w:type="gramStart"/>
      <w:r w:rsidRPr="00D61800">
        <w:rPr>
          <w:rFonts w:eastAsia="Calibri"/>
          <w:sz w:val="22"/>
          <w:szCs w:val="22"/>
          <w:lang w:val="en-GB" w:eastAsia="en-US"/>
        </w:rPr>
        <w:t>:………………….</w:t>
      </w:r>
      <w:proofErr w:type="gramEnd"/>
    </w:p>
    <w:p w14:paraId="0CAD10F4" w14:textId="77777777" w:rsidR="000B3304" w:rsidRPr="00D61800" w:rsidRDefault="000B3304" w:rsidP="000B3304">
      <w:pPr>
        <w:spacing w:after="120"/>
        <w:jc w:val="both"/>
        <w:rPr>
          <w:rFonts w:eastAsia="Calibri"/>
          <w:sz w:val="22"/>
          <w:szCs w:val="22"/>
          <w:lang w:val="en-GB" w:eastAsia="en-US"/>
        </w:rPr>
      </w:pPr>
    </w:p>
    <w:p w14:paraId="66700CC5"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 xml:space="preserve">Dear Sirs, </w:t>
      </w:r>
    </w:p>
    <w:p w14:paraId="73A6E13E"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 xml:space="preserve">1. We have been advised that: </w:t>
      </w:r>
    </w:p>
    <w:p w14:paraId="641BF524" w14:textId="21306A82"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(a) [Full Name], a [Type of Entity], lawfully established under the laws of [jurisdiction], with registered offices at [Full Address of Registered Office], registration number [number of corporations’ or similar register], as lawfully represented (the “Candidate”) intends to submit a</w:t>
      </w:r>
      <w:r w:rsidR="00DE4EF2" w:rsidRPr="006C5886">
        <w:rPr>
          <w:rFonts w:eastAsia="Calibri"/>
          <w:sz w:val="22"/>
          <w:szCs w:val="22"/>
          <w:lang w:val="en-GB" w:eastAsia="en-US"/>
        </w:rPr>
        <w:t xml:space="preserve"> letter of guarantee for the return of the advance payment of equal amount of euro ………</w:t>
      </w:r>
      <w:proofErr w:type="gramStart"/>
      <w:r w:rsidR="00DE4EF2" w:rsidRPr="006C5886">
        <w:rPr>
          <w:rFonts w:eastAsia="Calibri"/>
          <w:sz w:val="22"/>
          <w:szCs w:val="22"/>
          <w:lang w:val="en-GB" w:eastAsia="en-US"/>
        </w:rPr>
        <w:t xml:space="preserve">. </w:t>
      </w:r>
      <w:r w:rsidRPr="00D61800">
        <w:rPr>
          <w:rFonts w:eastAsia="Calibri"/>
          <w:sz w:val="22"/>
          <w:szCs w:val="22"/>
          <w:lang w:val="en-GB" w:eastAsia="en-US"/>
        </w:rPr>
        <w:t xml:space="preserve"> </w:t>
      </w:r>
      <w:r w:rsidR="00DE4EF2" w:rsidRPr="006C5886">
        <w:rPr>
          <w:rFonts w:eastAsia="Calibri"/>
          <w:sz w:val="22"/>
          <w:szCs w:val="22"/>
          <w:lang w:val="en-GB" w:eastAsia="en-US"/>
        </w:rPr>
        <w:t>according</w:t>
      </w:r>
      <w:proofErr w:type="gramEnd"/>
      <w:r w:rsidR="00DE4EF2" w:rsidRPr="006C5886">
        <w:rPr>
          <w:rFonts w:eastAsia="Calibri"/>
          <w:sz w:val="22"/>
          <w:szCs w:val="22"/>
          <w:lang w:val="en-GB" w:eastAsia="en-US"/>
        </w:rPr>
        <w:t xml:space="preserve"> to the terms of contract number …/ 2019.</w:t>
      </w:r>
      <w:r w:rsidRPr="00D61800">
        <w:rPr>
          <w:rFonts w:eastAsia="Calibri"/>
          <w:sz w:val="22"/>
          <w:szCs w:val="22"/>
          <w:lang w:val="en-GB" w:eastAsia="en-US"/>
        </w:rPr>
        <w:t xml:space="preserve"> </w:t>
      </w:r>
    </w:p>
    <w:p w14:paraId="1F985C64" w14:textId="77777777" w:rsidR="000B3304" w:rsidRPr="00D61800" w:rsidRDefault="000B3304" w:rsidP="000B3304">
      <w:pPr>
        <w:spacing w:after="120"/>
        <w:jc w:val="both"/>
        <w:rPr>
          <w:rFonts w:eastAsia="Calibri"/>
          <w:sz w:val="22"/>
          <w:szCs w:val="22"/>
          <w:lang w:val="en-GB" w:eastAsia="en-US"/>
        </w:rPr>
      </w:pPr>
    </w:p>
    <w:p w14:paraId="036969D7" w14:textId="5A4948A0" w:rsidR="000B3304" w:rsidRPr="00D61800" w:rsidRDefault="00DE4EF2" w:rsidP="000B3304">
      <w:pPr>
        <w:spacing w:after="120"/>
        <w:jc w:val="both"/>
        <w:rPr>
          <w:rFonts w:eastAsia="Calibri"/>
          <w:sz w:val="22"/>
          <w:szCs w:val="22"/>
          <w:lang w:val="en-GB" w:eastAsia="en-US"/>
        </w:rPr>
      </w:pPr>
      <w:r w:rsidRPr="006C5886">
        <w:rPr>
          <w:rFonts w:eastAsia="Calibri"/>
          <w:sz w:val="22"/>
          <w:szCs w:val="22"/>
          <w:lang w:val="en-GB" w:eastAsia="en-US"/>
        </w:rPr>
        <w:t>2</w:t>
      </w:r>
      <w:r w:rsidR="000B3304" w:rsidRPr="00D61800">
        <w:rPr>
          <w:rFonts w:eastAsia="Calibri"/>
          <w:sz w:val="22"/>
          <w:szCs w:val="22"/>
          <w:lang w:val="en-GB" w:eastAsia="en-US"/>
        </w:rPr>
        <w:t>. 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Candidate failed to comply with the terms</w:t>
      </w:r>
      <w:r w:rsidRPr="006C5886">
        <w:rPr>
          <w:rFonts w:eastAsia="Calibri"/>
          <w:sz w:val="22"/>
          <w:szCs w:val="22"/>
          <w:lang w:val="en-GB" w:eastAsia="en-US"/>
        </w:rPr>
        <w:t xml:space="preserve"> of the contract regarding the advance payment</w:t>
      </w:r>
      <w:r w:rsidR="000B3304" w:rsidRPr="00D61800">
        <w:rPr>
          <w:rFonts w:eastAsia="Calibri"/>
          <w:sz w:val="22"/>
          <w:szCs w:val="22"/>
          <w:lang w:val="en-GB" w:eastAsia="en-US"/>
        </w:rPr>
        <w:t>.</w:t>
      </w:r>
    </w:p>
    <w:p w14:paraId="7E0E203D" w14:textId="233B0C19" w:rsidR="000B3304" w:rsidRPr="00D61800" w:rsidRDefault="00694160" w:rsidP="000B3304">
      <w:pPr>
        <w:spacing w:after="120"/>
        <w:jc w:val="both"/>
        <w:rPr>
          <w:rFonts w:eastAsia="Calibri"/>
          <w:sz w:val="22"/>
          <w:szCs w:val="22"/>
          <w:lang w:val="en-GB" w:eastAsia="en-US"/>
        </w:rPr>
      </w:pPr>
      <w:r w:rsidRPr="006C5886">
        <w:rPr>
          <w:rFonts w:eastAsia="Calibri"/>
          <w:sz w:val="22"/>
          <w:szCs w:val="22"/>
          <w:lang w:val="en-GB" w:eastAsia="en-US"/>
        </w:rPr>
        <w:t>3</w:t>
      </w:r>
      <w:r w:rsidR="000B3304" w:rsidRPr="00D61800">
        <w:rPr>
          <w:rFonts w:eastAsia="Calibri"/>
          <w:sz w:val="22"/>
          <w:szCs w:val="22"/>
          <w:lang w:val="en-GB" w:eastAsia="en-US"/>
        </w:rPr>
        <w:t>. We hereby expressly and irrevocably waive the benefit of division and discussion, our right to invoke any of the objections of the prime obligor, including personal and non-personal objections and, in particular, any objection provided for under Articles 852-85</w:t>
      </w:r>
      <w:r w:rsidR="00DE4EF2" w:rsidRPr="006C5886">
        <w:rPr>
          <w:rFonts w:eastAsia="Calibri"/>
          <w:sz w:val="22"/>
          <w:szCs w:val="22"/>
          <w:lang w:val="en-GB" w:eastAsia="en-US"/>
        </w:rPr>
        <w:t xml:space="preserve">6 and </w:t>
      </w:r>
      <w:r w:rsidR="000B3304" w:rsidRPr="00D61800">
        <w:rPr>
          <w:rFonts w:eastAsia="Calibri"/>
          <w:sz w:val="22"/>
          <w:szCs w:val="22"/>
          <w:lang w:val="en-GB" w:eastAsia="en-US"/>
        </w:rPr>
        <w:t>862-86</w:t>
      </w:r>
      <w:r w:rsidR="00DE4EF2" w:rsidRPr="006C5886">
        <w:rPr>
          <w:rFonts w:eastAsia="Calibri"/>
          <w:sz w:val="22"/>
          <w:szCs w:val="22"/>
          <w:lang w:val="en-GB" w:eastAsia="en-US"/>
        </w:rPr>
        <w:t xml:space="preserve">9 </w:t>
      </w:r>
      <w:r w:rsidR="000B3304" w:rsidRPr="00D61800">
        <w:rPr>
          <w:rFonts w:eastAsia="Calibri"/>
          <w:sz w:val="22"/>
          <w:szCs w:val="22"/>
          <w:lang w:val="en-GB" w:eastAsia="en-US"/>
        </w:rPr>
        <w:t xml:space="preserve">of the Greek Civil Code and waiving also any and all of our rights under the said Articles. </w:t>
      </w:r>
    </w:p>
    <w:p w14:paraId="7EF7BAC5" w14:textId="2B4BED5B" w:rsidR="000B3304" w:rsidRPr="00D61800" w:rsidRDefault="00694160" w:rsidP="000B3304">
      <w:pPr>
        <w:spacing w:after="120"/>
        <w:jc w:val="both"/>
        <w:rPr>
          <w:rFonts w:eastAsia="Calibri"/>
          <w:sz w:val="22"/>
          <w:szCs w:val="22"/>
          <w:lang w:val="en-GB" w:eastAsia="en-US"/>
        </w:rPr>
      </w:pPr>
      <w:r w:rsidRPr="006C5886">
        <w:rPr>
          <w:rFonts w:eastAsia="Calibri"/>
          <w:sz w:val="22"/>
          <w:szCs w:val="22"/>
          <w:lang w:val="en-GB" w:eastAsia="en-US"/>
        </w:rPr>
        <w:t>4</w:t>
      </w:r>
      <w:r w:rsidR="000B3304" w:rsidRPr="00D61800">
        <w:rPr>
          <w:rFonts w:eastAsia="Calibri"/>
          <w:sz w:val="22"/>
          <w:szCs w:val="22"/>
          <w:lang w:val="en-GB" w:eastAsia="en-US"/>
        </w:rPr>
        <w:t xml:space="preserve">. No approval, act or consent on the part of the Candidate,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00C50617" w14:textId="3E964F37" w:rsidR="000B3304" w:rsidRPr="00D61800" w:rsidRDefault="00694160" w:rsidP="000B3304">
      <w:pPr>
        <w:spacing w:after="120"/>
        <w:jc w:val="both"/>
        <w:rPr>
          <w:rFonts w:eastAsia="Calibri"/>
          <w:sz w:val="22"/>
          <w:szCs w:val="22"/>
          <w:lang w:val="en-GB" w:eastAsia="en-US"/>
        </w:rPr>
      </w:pPr>
      <w:r w:rsidRPr="006C5886">
        <w:rPr>
          <w:rFonts w:eastAsia="Calibri"/>
          <w:sz w:val="22"/>
          <w:szCs w:val="22"/>
          <w:lang w:val="en-GB" w:eastAsia="en-US"/>
        </w:rPr>
        <w:t>5</w:t>
      </w:r>
      <w:r w:rsidR="000B3304" w:rsidRPr="00D61800">
        <w:rPr>
          <w:rFonts w:eastAsia="Calibri"/>
          <w:sz w:val="22"/>
          <w:szCs w:val="22"/>
          <w:lang w:val="en-GB" w:eastAsia="en-US"/>
        </w:rPr>
        <w:t xml:space="preserve">. Subject to paragraph </w:t>
      </w:r>
      <w:r w:rsidRPr="006C5886">
        <w:rPr>
          <w:rFonts w:eastAsia="Calibri"/>
          <w:sz w:val="22"/>
          <w:szCs w:val="22"/>
          <w:lang w:val="en-GB" w:eastAsia="en-US"/>
        </w:rPr>
        <w:t>6</w:t>
      </w:r>
      <w:r w:rsidR="000B3304" w:rsidRPr="00D61800">
        <w:rPr>
          <w:rFonts w:eastAsia="Calibri"/>
          <w:sz w:val="22"/>
          <w:szCs w:val="22"/>
          <w:lang w:val="en-GB" w:eastAsia="en-US"/>
        </w:rPr>
        <w:t xml:space="preserve"> below,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218750D6" w14:textId="2769BFBB" w:rsidR="000B3304" w:rsidRPr="00D61800" w:rsidRDefault="00694160" w:rsidP="000B3304">
      <w:pPr>
        <w:spacing w:after="120"/>
        <w:jc w:val="both"/>
        <w:rPr>
          <w:rFonts w:eastAsia="Calibri"/>
          <w:sz w:val="22"/>
          <w:szCs w:val="22"/>
          <w:lang w:val="en-GB" w:eastAsia="en-US"/>
        </w:rPr>
      </w:pPr>
      <w:r w:rsidRPr="006C5886">
        <w:rPr>
          <w:rFonts w:eastAsia="Calibri"/>
          <w:sz w:val="22"/>
          <w:szCs w:val="22"/>
          <w:lang w:val="en-GB" w:eastAsia="en-US"/>
        </w:rPr>
        <w:t>6</w:t>
      </w:r>
      <w:r w:rsidR="000B3304" w:rsidRPr="00D61800">
        <w:rPr>
          <w:rFonts w:eastAsia="Calibri"/>
          <w:sz w:val="22"/>
          <w:szCs w:val="22"/>
          <w:lang w:val="en-GB" w:eastAsia="en-US"/>
        </w:rPr>
        <w:t xml:space="preserve">. This guarantee shall be governed and construed in accordance with Greek law. The courts of Athens, Greece shall have exclusive jurisdiction to resolve any disputes associated with this instrument. </w:t>
      </w:r>
    </w:p>
    <w:p w14:paraId="5F34E939"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 xml:space="preserve">Respectfully, </w:t>
      </w:r>
    </w:p>
    <w:p w14:paraId="0BE41FFE" w14:textId="77777777" w:rsidR="000B3304" w:rsidRPr="00D61800" w:rsidRDefault="000B3304" w:rsidP="000B3304">
      <w:pPr>
        <w:spacing w:after="120"/>
        <w:jc w:val="both"/>
        <w:rPr>
          <w:rFonts w:eastAsia="Calibri"/>
          <w:sz w:val="22"/>
          <w:szCs w:val="22"/>
          <w:lang w:val="en-GB" w:eastAsia="en-US"/>
        </w:rPr>
      </w:pPr>
      <w:r w:rsidRPr="00D61800">
        <w:rPr>
          <w:rFonts w:eastAsia="Calibri"/>
          <w:sz w:val="22"/>
          <w:szCs w:val="22"/>
          <w:lang w:val="en-GB" w:eastAsia="en-US"/>
        </w:rPr>
        <w:t xml:space="preserve">For [Eligible Bank] </w:t>
      </w:r>
    </w:p>
    <w:p w14:paraId="49ABFAD6" w14:textId="77777777" w:rsidR="000B3304" w:rsidRPr="00D61800" w:rsidRDefault="000B3304" w:rsidP="000B3304">
      <w:pPr>
        <w:rPr>
          <w:rStyle w:val="Strong"/>
          <w:sz w:val="22"/>
          <w:szCs w:val="22"/>
        </w:rPr>
      </w:pPr>
      <w:r w:rsidRPr="006C5886">
        <w:rPr>
          <w:rFonts w:eastAsia="Calibri"/>
          <w:sz w:val="22"/>
          <w:szCs w:val="22"/>
          <w:lang w:val="en-GB" w:eastAsia="en-US"/>
        </w:rPr>
        <w:t>[Authorized Signature]</w:t>
      </w:r>
    </w:p>
    <w:p w14:paraId="519DBB92" w14:textId="77777777" w:rsidR="000B3304" w:rsidRPr="00D61800" w:rsidRDefault="000B3304">
      <w:pPr>
        <w:rPr>
          <w:rFonts w:eastAsia="Times New Roman"/>
          <w:b/>
          <w:bCs/>
          <w:caps/>
          <w:sz w:val="22"/>
          <w:szCs w:val="22"/>
          <w:lang w:eastAsia="en-US" w:bidi="en-US"/>
        </w:rPr>
      </w:pPr>
      <w:r w:rsidRPr="00D61800">
        <w:rPr>
          <w:rFonts w:eastAsia="Times New Roman"/>
          <w:b/>
          <w:bCs/>
          <w:caps/>
          <w:sz w:val="22"/>
          <w:szCs w:val="22"/>
          <w:lang w:eastAsia="en-US" w:bidi="en-US"/>
        </w:rPr>
        <w:br w:type="page"/>
      </w:r>
    </w:p>
    <w:p w14:paraId="4144DDF5" w14:textId="77777777" w:rsidR="00E24E20" w:rsidRPr="00D61800" w:rsidRDefault="00E24E20" w:rsidP="00D81443">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p>
    <w:p w14:paraId="756447E9" w14:textId="5CA9E3B1" w:rsidR="0002084E" w:rsidRPr="00D61800" w:rsidRDefault="00E24E20" w:rsidP="00232EE1">
      <w:pPr>
        <w:pStyle w:val="ListParagraph"/>
        <w:numPr>
          <w:ilvl w:val="4"/>
          <w:numId w:val="71"/>
        </w:numPr>
        <w:ind w:leftChars="0" w:left="284"/>
        <w:rPr>
          <w:rFonts w:ascii="Times New Roman" w:hAnsi="Times New Roman"/>
          <w:color w:val="222222"/>
          <w:sz w:val="22"/>
        </w:rPr>
      </w:pPr>
      <w:r w:rsidRPr="00D61800">
        <w:rPr>
          <w:rFonts w:ascii="Times New Roman" w:eastAsia="Times New Roman" w:hAnsi="Times New Roman"/>
          <w:b/>
          <w:bCs/>
          <w:caps/>
          <w:sz w:val="22"/>
          <w:lang w:eastAsia="en-US" w:bidi="en-US"/>
        </w:rPr>
        <w:t xml:space="preserve">Form of </w:t>
      </w:r>
      <w:r w:rsidR="00C13042" w:rsidRPr="00D61800">
        <w:rPr>
          <w:rFonts w:ascii="Times New Roman" w:eastAsia="Times New Roman" w:hAnsi="Times New Roman"/>
          <w:b/>
          <w:bCs/>
          <w:caps/>
          <w:sz w:val="22"/>
          <w:lang w:eastAsia="en-US" w:bidi="en-US"/>
        </w:rPr>
        <w:t xml:space="preserve">PERFORMANCE </w:t>
      </w:r>
      <w:r w:rsidRPr="00D61800">
        <w:rPr>
          <w:rFonts w:ascii="Times New Roman" w:eastAsia="Times New Roman" w:hAnsi="Times New Roman"/>
          <w:b/>
          <w:bCs/>
          <w:caps/>
          <w:sz w:val="22"/>
          <w:lang w:eastAsia="en-US" w:bidi="en-US"/>
        </w:rPr>
        <w:t>GUARANTEE</w:t>
      </w:r>
      <w:r w:rsidR="0002084E" w:rsidRPr="00D61800">
        <w:rPr>
          <w:rFonts w:ascii="Times New Roman" w:hAnsi="Times New Roman"/>
          <w:color w:val="222222"/>
          <w:sz w:val="22"/>
        </w:rPr>
        <w:br/>
      </w:r>
      <w:r w:rsidR="0002084E" w:rsidRPr="00D61800">
        <w:rPr>
          <w:rFonts w:ascii="Times New Roman" w:hAnsi="Times New Roman"/>
          <w:color w:val="222222"/>
          <w:sz w:val="22"/>
        </w:rPr>
        <w:br/>
        <w:t xml:space="preserve"> PUBLISHER</w:t>
      </w:r>
      <w:proofErr w:type="gramStart"/>
      <w:r w:rsidR="0002084E" w:rsidRPr="00D61800">
        <w:rPr>
          <w:rFonts w:ascii="Times New Roman" w:hAnsi="Times New Roman"/>
          <w:color w:val="222222"/>
          <w:sz w:val="22"/>
        </w:rPr>
        <w:t>................................................. ......................</w:t>
      </w:r>
      <w:proofErr w:type="gramEnd"/>
      <w:r w:rsidR="0002084E" w:rsidRPr="00D61800">
        <w:rPr>
          <w:rFonts w:ascii="Times New Roman" w:hAnsi="Times New Roman"/>
          <w:color w:val="222222"/>
          <w:sz w:val="22"/>
        </w:rPr>
        <w:br/>
        <w:t>Date of issuance   ...........................</w:t>
      </w:r>
      <w:r w:rsidR="0002084E" w:rsidRPr="00D61800">
        <w:rPr>
          <w:rFonts w:ascii="Times New Roman" w:hAnsi="Times New Roman"/>
          <w:color w:val="222222"/>
          <w:sz w:val="22"/>
        </w:rPr>
        <w:br/>
      </w:r>
    </w:p>
    <w:p w14:paraId="2327B433" w14:textId="77777777" w:rsidR="0002084E" w:rsidRPr="00D61800" w:rsidRDefault="0002084E" w:rsidP="0002084E">
      <w:pPr>
        <w:rPr>
          <w:color w:val="222222"/>
          <w:sz w:val="22"/>
          <w:szCs w:val="22"/>
        </w:rPr>
      </w:pPr>
      <w:r w:rsidRPr="00D61800">
        <w:rPr>
          <w:color w:val="222222"/>
          <w:sz w:val="22"/>
          <w:szCs w:val="22"/>
        </w:rPr>
        <w:t>To: Piraeus Port Authority SA</w:t>
      </w:r>
      <w:r w:rsidRPr="00D61800">
        <w:rPr>
          <w:color w:val="222222"/>
          <w:sz w:val="22"/>
          <w:szCs w:val="22"/>
        </w:rPr>
        <w:br/>
        <w:t>      Akti Miaouli 10</w:t>
      </w:r>
      <w:r w:rsidRPr="00D61800">
        <w:rPr>
          <w:color w:val="222222"/>
          <w:sz w:val="22"/>
          <w:szCs w:val="22"/>
        </w:rPr>
        <w:br/>
        <w:t>      185 38 Piraeus</w:t>
      </w:r>
      <w:r w:rsidRPr="00D61800">
        <w:rPr>
          <w:color w:val="222222"/>
          <w:sz w:val="22"/>
          <w:szCs w:val="22"/>
        </w:rPr>
        <w:br/>
      </w:r>
      <w:r w:rsidRPr="00D61800">
        <w:rPr>
          <w:color w:val="222222"/>
          <w:sz w:val="22"/>
          <w:szCs w:val="22"/>
        </w:rPr>
        <w:br/>
      </w:r>
      <w:r w:rsidRPr="00D61800">
        <w:rPr>
          <w:color w:val="222222"/>
          <w:sz w:val="22"/>
          <w:szCs w:val="22"/>
        </w:rPr>
        <w:br/>
        <w:t xml:space="preserve">Our Letter of Guarantee No ................ for </w:t>
      </w:r>
      <w:proofErr w:type="gramStart"/>
      <w:r w:rsidRPr="00D61800">
        <w:rPr>
          <w:color w:val="222222"/>
          <w:sz w:val="22"/>
          <w:szCs w:val="22"/>
        </w:rPr>
        <w:t>euro ..</w:t>
      </w:r>
      <w:proofErr w:type="gramEnd"/>
      <w:r w:rsidRPr="00D61800">
        <w:rPr>
          <w:color w:val="222222"/>
          <w:sz w:val="22"/>
          <w:szCs w:val="22"/>
        </w:rPr>
        <w:t xml:space="preserve"> .......................</w:t>
      </w:r>
    </w:p>
    <w:p w14:paraId="3F97D645" w14:textId="48CFDEBD" w:rsidR="0002084E" w:rsidRPr="00D61800" w:rsidRDefault="0002084E" w:rsidP="00265F1C">
      <w:pPr>
        <w:rPr>
          <w:color w:val="222222"/>
          <w:sz w:val="22"/>
          <w:szCs w:val="22"/>
        </w:rPr>
      </w:pPr>
      <w:r w:rsidRPr="00D61800">
        <w:rPr>
          <w:color w:val="222222"/>
          <w:sz w:val="22"/>
          <w:szCs w:val="22"/>
        </w:rPr>
        <w:br/>
        <w:t>Herewith, we guarantee, irrevocably and unconditionally, waiving the right to divide and to require the debtor to pay first, in favor of</w:t>
      </w:r>
      <w:r w:rsidR="00831E15" w:rsidRPr="00D61800">
        <w:rPr>
          <w:color w:val="222222"/>
          <w:sz w:val="22"/>
          <w:szCs w:val="22"/>
        </w:rPr>
        <w:t xml:space="preserve"> </w:t>
      </w:r>
      <w:r w:rsidRPr="00D61800">
        <w:rPr>
          <w:color w:val="222222"/>
          <w:sz w:val="22"/>
          <w:szCs w:val="22"/>
        </w:rPr>
        <w:t xml:space="preserve">{In the case of an individual company: </w:t>
      </w:r>
      <w:r w:rsidR="00873804" w:rsidRPr="00D61800">
        <w:rPr>
          <w:color w:val="222222"/>
          <w:sz w:val="22"/>
          <w:szCs w:val="22"/>
        </w:rPr>
        <w:t>…………………………………</w:t>
      </w:r>
      <w:r w:rsidRPr="00D61800">
        <w:rPr>
          <w:color w:val="222222"/>
          <w:sz w:val="22"/>
          <w:szCs w:val="22"/>
        </w:rPr>
        <w:t xml:space="preserve">............... </w:t>
      </w:r>
      <w:proofErr w:type="gramStart"/>
      <w:r w:rsidRPr="00D61800">
        <w:rPr>
          <w:color w:val="222222"/>
          <w:sz w:val="22"/>
          <w:szCs w:val="22"/>
        </w:rPr>
        <w:t>Street .............</w:t>
      </w:r>
      <w:proofErr w:type="gramEnd"/>
      <w:r w:rsidRPr="00D61800">
        <w:rPr>
          <w:color w:val="222222"/>
          <w:sz w:val="22"/>
          <w:szCs w:val="22"/>
        </w:rPr>
        <w:t xml:space="preserve"> Number ....... postcode. .........}</w:t>
      </w:r>
      <w:r w:rsidR="00873804" w:rsidRPr="00D61800">
        <w:t xml:space="preserve"> </w:t>
      </w:r>
      <w:r w:rsidR="00873804" w:rsidRPr="00D61800">
        <w:rPr>
          <w:color w:val="222222"/>
          <w:sz w:val="22"/>
          <w:szCs w:val="22"/>
        </w:rPr>
        <w:t xml:space="preserve">(“the Company”) </w:t>
      </w:r>
      <w:r w:rsidRPr="00D61800">
        <w:rPr>
          <w:color w:val="222222"/>
          <w:sz w:val="22"/>
          <w:szCs w:val="22"/>
        </w:rPr>
        <w:t xml:space="preserve">and up to the amount of euro ........................., for the good performance of the contract </w:t>
      </w:r>
      <w:r w:rsidR="00873804" w:rsidRPr="00D61800">
        <w:rPr>
          <w:color w:val="222222"/>
          <w:sz w:val="22"/>
          <w:szCs w:val="22"/>
        </w:rPr>
        <w:t>………………………………..</w:t>
      </w:r>
    </w:p>
    <w:p w14:paraId="5E71BBA0" w14:textId="512EF4D6" w:rsidR="00873804" w:rsidRPr="00D61800" w:rsidRDefault="00873804" w:rsidP="0002084E">
      <w:pPr>
        <w:jc w:val="both"/>
        <w:rPr>
          <w:color w:val="222222"/>
          <w:sz w:val="22"/>
          <w:szCs w:val="22"/>
        </w:rPr>
      </w:pPr>
    </w:p>
    <w:p w14:paraId="3EF620E9" w14:textId="76ED1F81" w:rsidR="00873804" w:rsidRPr="00D61800" w:rsidRDefault="00873804" w:rsidP="00873804">
      <w:pPr>
        <w:jc w:val="both"/>
        <w:rPr>
          <w:color w:val="222222"/>
          <w:sz w:val="22"/>
          <w:szCs w:val="22"/>
        </w:rPr>
      </w:pPr>
      <w:r w:rsidRPr="00D61800">
        <w:rPr>
          <w:color w:val="222222"/>
          <w:sz w:val="22"/>
          <w:szCs w:val="22"/>
        </w:rPr>
        <w:t>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w:t>
      </w:r>
    </w:p>
    <w:p w14:paraId="3C71346F" w14:textId="77777777" w:rsidR="00873804" w:rsidRPr="00D61800" w:rsidRDefault="00873804" w:rsidP="00873804">
      <w:pPr>
        <w:jc w:val="both"/>
        <w:rPr>
          <w:color w:val="222222"/>
          <w:sz w:val="22"/>
          <w:szCs w:val="22"/>
        </w:rPr>
      </w:pPr>
    </w:p>
    <w:p w14:paraId="657392D6" w14:textId="77777777" w:rsidR="00873804" w:rsidRPr="00D61800" w:rsidRDefault="00873804" w:rsidP="00873804">
      <w:pPr>
        <w:jc w:val="both"/>
        <w:rPr>
          <w:color w:val="222222"/>
          <w:sz w:val="22"/>
          <w:szCs w:val="22"/>
        </w:rPr>
      </w:pPr>
      <w:r w:rsidRPr="00D61800">
        <w:rPr>
          <w:color w:val="222222"/>
          <w:sz w:val="22"/>
          <w:szCs w:val="22"/>
        </w:rPr>
        <w:t>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w:t>
      </w:r>
    </w:p>
    <w:p w14:paraId="03594DC9" w14:textId="7DE8C251" w:rsidR="00873804" w:rsidRPr="00D61800" w:rsidRDefault="00873804" w:rsidP="00873804">
      <w:pPr>
        <w:jc w:val="both"/>
        <w:rPr>
          <w:color w:val="222222"/>
          <w:sz w:val="22"/>
          <w:szCs w:val="22"/>
        </w:rPr>
      </w:pPr>
      <w:r w:rsidRPr="00D61800">
        <w:rPr>
          <w:color w:val="222222"/>
          <w:sz w:val="22"/>
          <w:szCs w:val="22"/>
        </w:rPr>
        <w:t xml:space="preserve"> </w:t>
      </w:r>
    </w:p>
    <w:p w14:paraId="1409C1E8" w14:textId="1436354B" w:rsidR="00873804" w:rsidRPr="00D61800" w:rsidRDefault="00873804" w:rsidP="00873804">
      <w:pPr>
        <w:jc w:val="both"/>
        <w:rPr>
          <w:color w:val="222222"/>
          <w:sz w:val="22"/>
          <w:szCs w:val="22"/>
        </w:rPr>
      </w:pPr>
      <w:r w:rsidRPr="00D61800">
        <w:rPr>
          <w:color w:val="222222"/>
          <w:sz w:val="22"/>
          <w:szCs w:val="22"/>
        </w:rPr>
        <w:t xml:space="preserve">No approval, act or consent on the part of the Company,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6DCF8786" w14:textId="77777777" w:rsidR="00873804" w:rsidRPr="00D61800" w:rsidRDefault="00873804" w:rsidP="00873804">
      <w:pPr>
        <w:jc w:val="both"/>
        <w:rPr>
          <w:color w:val="222222"/>
          <w:sz w:val="22"/>
          <w:szCs w:val="22"/>
        </w:rPr>
      </w:pPr>
    </w:p>
    <w:p w14:paraId="5560A95C" w14:textId="32A548AD" w:rsidR="00873804" w:rsidRPr="00D61800" w:rsidRDefault="00873804" w:rsidP="00873804">
      <w:pPr>
        <w:jc w:val="both"/>
        <w:rPr>
          <w:color w:val="222222"/>
          <w:sz w:val="22"/>
          <w:szCs w:val="22"/>
        </w:rPr>
      </w:pPr>
      <w:r w:rsidRPr="00D61800">
        <w:rPr>
          <w:color w:val="222222"/>
          <w:sz w:val="22"/>
          <w:szCs w:val="22"/>
        </w:rPr>
        <w:t xml:space="preserve">Subject to </w:t>
      </w:r>
      <w:proofErr w:type="gramStart"/>
      <w:r w:rsidRPr="00D61800">
        <w:rPr>
          <w:color w:val="222222"/>
          <w:sz w:val="22"/>
          <w:szCs w:val="22"/>
        </w:rPr>
        <w:t>below  paragraph</w:t>
      </w:r>
      <w:proofErr w:type="gramEnd"/>
      <w:r w:rsidRPr="00D61800">
        <w:rPr>
          <w:color w:val="222222"/>
          <w:sz w:val="22"/>
          <w:szCs w:val="22"/>
        </w:rPr>
        <w:t>,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3B71E8E7" w14:textId="77777777" w:rsidR="00873804" w:rsidRPr="00D61800" w:rsidRDefault="00873804" w:rsidP="00873804">
      <w:pPr>
        <w:jc w:val="both"/>
        <w:rPr>
          <w:color w:val="222222"/>
          <w:sz w:val="22"/>
          <w:szCs w:val="22"/>
        </w:rPr>
      </w:pPr>
    </w:p>
    <w:p w14:paraId="1173991A" w14:textId="048892B3" w:rsidR="00873804" w:rsidRPr="00D61800" w:rsidRDefault="00873804" w:rsidP="00873804">
      <w:pPr>
        <w:jc w:val="both"/>
        <w:rPr>
          <w:color w:val="222222"/>
          <w:sz w:val="22"/>
          <w:szCs w:val="22"/>
        </w:rPr>
      </w:pPr>
      <w:r w:rsidRPr="00D61800">
        <w:rPr>
          <w:color w:val="222222"/>
          <w:sz w:val="22"/>
          <w:szCs w:val="22"/>
        </w:rPr>
        <w:t>This guarantee shall be governed and construed in accordance with Greek law. The courts of Athens, Greece shall have exclusive jurisdiction to resolve any disputes associated with this instrument.</w:t>
      </w:r>
    </w:p>
    <w:p w14:paraId="11BB155B" w14:textId="77777777" w:rsidR="00873804" w:rsidRPr="00D61800" w:rsidRDefault="00873804" w:rsidP="0002084E">
      <w:pPr>
        <w:jc w:val="both"/>
        <w:rPr>
          <w:color w:val="222222"/>
          <w:sz w:val="22"/>
          <w:szCs w:val="22"/>
        </w:rPr>
      </w:pPr>
    </w:p>
    <w:p w14:paraId="78CED9F1" w14:textId="6119437F" w:rsidR="0002084E" w:rsidRPr="00D61800" w:rsidRDefault="0002084E" w:rsidP="0002084E">
      <w:pPr>
        <w:rPr>
          <w:sz w:val="22"/>
          <w:szCs w:val="22"/>
        </w:rPr>
      </w:pPr>
      <w:r w:rsidRPr="00D61800">
        <w:rPr>
          <w:color w:val="222222"/>
          <w:sz w:val="22"/>
          <w:szCs w:val="22"/>
        </w:rPr>
        <w:br/>
        <w:t xml:space="preserve">                                                                                            (Authorized signature)</w:t>
      </w:r>
    </w:p>
    <w:p w14:paraId="6E882842" w14:textId="77777777" w:rsidR="00B44662" w:rsidRPr="00D61800" w:rsidRDefault="00B44662">
      <w:pPr>
        <w:rPr>
          <w:color w:val="222222"/>
          <w:sz w:val="22"/>
          <w:szCs w:val="22"/>
        </w:rPr>
      </w:pPr>
      <w:r w:rsidRPr="00D61800">
        <w:rPr>
          <w:color w:val="222222"/>
          <w:sz w:val="22"/>
          <w:szCs w:val="22"/>
        </w:rPr>
        <w:br w:type="page"/>
      </w:r>
    </w:p>
    <w:p w14:paraId="7A402F8B" w14:textId="2DC3322D" w:rsidR="0002084E" w:rsidRPr="00D61800" w:rsidRDefault="0002084E" w:rsidP="0002084E">
      <w:pPr>
        <w:rPr>
          <w:rFonts w:eastAsia="Calibri"/>
          <w:sz w:val="22"/>
          <w:szCs w:val="22"/>
          <w:lang w:val="en-GB" w:eastAsia="en-US"/>
        </w:rPr>
      </w:pPr>
    </w:p>
    <w:p w14:paraId="0B6CEC7F" w14:textId="5CDC4344" w:rsidR="00263E36" w:rsidRPr="00D61800" w:rsidRDefault="00E24E20" w:rsidP="00232EE1">
      <w:pPr>
        <w:pStyle w:val="Heading6"/>
        <w:keepNext w:val="0"/>
        <w:widowControl w:val="0"/>
        <w:numPr>
          <w:ilvl w:val="4"/>
          <w:numId w:val="71"/>
        </w:numPr>
        <w:ind w:left="425" w:hanging="357"/>
        <w:jc w:val="left"/>
        <w:rPr>
          <w:sz w:val="22"/>
          <w:szCs w:val="22"/>
        </w:rPr>
      </w:pPr>
      <w:r w:rsidRPr="00D61800">
        <w:rPr>
          <w:rFonts w:eastAsia="Times New Roman"/>
          <w:caps/>
          <w:sz w:val="22"/>
          <w:lang w:eastAsia="en-US" w:bidi="en-US"/>
        </w:rPr>
        <w:t xml:space="preserve">Form of GUARANTEE LETTER OF </w:t>
      </w:r>
      <w:r w:rsidR="00C13042" w:rsidRPr="00D61800">
        <w:rPr>
          <w:rFonts w:eastAsia="Times New Roman"/>
          <w:caps/>
          <w:sz w:val="22"/>
          <w:lang w:eastAsia="en-US" w:bidi="en-US"/>
        </w:rPr>
        <w:t>PROPER</w:t>
      </w:r>
      <w:r w:rsidRPr="00D61800">
        <w:rPr>
          <w:rFonts w:eastAsia="Times New Roman"/>
          <w:caps/>
          <w:sz w:val="22"/>
          <w:lang w:eastAsia="en-US" w:bidi="en-US"/>
        </w:rPr>
        <w:t xml:space="preserve"> MAINTENANCE</w:t>
      </w:r>
    </w:p>
    <w:p w14:paraId="6CB9877F" w14:textId="77777777" w:rsidR="0002084E" w:rsidRPr="00D61800" w:rsidRDefault="0002084E" w:rsidP="00D81443">
      <w:pPr>
        <w:pStyle w:val="Heading6"/>
        <w:ind w:left="426"/>
        <w:jc w:val="left"/>
        <w:rPr>
          <w:sz w:val="22"/>
          <w:szCs w:val="22"/>
        </w:rPr>
      </w:pPr>
      <w:r w:rsidRPr="00D61800">
        <w:rPr>
          <w:sz w:val="22"/>
          <w:szCs w:val="22"/>
        </w:rPr>
        <w:br/>
        <w:t xml:space="preserve"> PUBLISHER..................</w:t>
      </w:r>
      <w:r w:rsidR="00E24E20" w:rsidRPr="00D61800">
        <w:rPr>
          <w:sz w:val="22"/>
          <w:szCs w:val="22"/>
        </w:rPr>
        <w:t>...............................</w:t>
      </w:r>
      <w:r w:rsidRPr="00D61800">
        <w:rPr>
          <w:sz w:val="22"/>
          <w:szCs w:val="22"/>
        </w:rPr>
        <w:t>......................</w:t>
      </w:r>
      <w:r w:rsidRPr="00D61800">
        <w:rPr>
          <w:sz w:val="22"/>
          <w:szCs w:val="22"/>
        </w:rPr>
        <w:br/>
      </w:r>
      <w:r w:rsidR="00E24E20" w:rsidRPr="00D61800">
        <w:rPr>
          <w:sz w:val="22"/>
          <w:szCs w:val="22"/>
        </w:rPr>
        <w:t xml:space="preserve">            Date of </w:t>
      </w:r>
      <w:proofErr w:type="gramStart"/>
      <w:r w:rsidR="00E24E20" w:rsidRPr="00D61800">
        <w:rPr>
          <w:sz w:val="22"/>
          <w:szCs w:val="22"/>
        </w:rPr>
        <w:t xml:space="preserve">issuance </w:t>
      </w:r>
      <w:r w:rsidRPr="00D61800">
        <w:rPr>
          <w:sz w:val="22"/>
          <w:szCs w:val="22"/>
        </w:rPr>
        <w:t>..........................</w:t>
      </w:r>
      <w:proofErr w:type="gramEnd"/>
      <w:r w:rsidRPr="00D61800">
        <w:rPr>
          <w:sz w:val="22"/>
          <w:szCs w:val="22"/>
        </w:rPr>
        <w:br/>
      </w:r>
    </w:p>
    <w:p w14:paraId="248FF84B" w14:textId="77777777" w:rsidR="0002084E" w:rsidRPr="00D61800" w:rsidRDefault="0002084E" w:rsidP="0002084E">
      <w:pPr>
        <w:rPr>
          <w:color w:val="222222"/>
          <w:sz w:val="22"/>
          <w:szCs w:val="22"/>
        </w:rPr>
      </w:pPr>
      <w:r w:rsidRPr="00D61800">
        <w:rPr>
          <w:color w:val="222222"/>
          <w:sz w:val="22"/>
          <w:szCs w:val="22"/>
        </w:rPr>
        <w:t>To: Piraeus Port Authority SA</w:t>
      </w:r>
      <w:r w:rsidRPr="00D61800">
        <w:rPr>
          <w:color w:val="222222"/>
          <w:sz w:val="22"/>
          <w:szCs w:val="22"/>
        </w:rPr>
        <w:br/>
        <w:t>      Akti Miaouli 10</w:t>
      </w:r>
      <w:r w:rsidRPr="00D61800">
        <w:rPr>
          <w:color w:val="222222"/>
          <w:sz w:val="22"/>
          <w:szCs w:val="22"/>
        </w:rPr>
        <w:br/>
        <w:t>      185 38 Piraeus</w:t>
      </w:r>
      <w:r w:rsidRPr="00D61800">
        <w:rPr>
          <w:color w:val="222222"/>
          <w:sz w:val="22"/>
          <w:szCs w:val="22"/>
        </w:rPr>
        <w:br/>
      </w:r>
      <w:r w:rsidRPr="00D61800">
        <w:rPr>
          <w:color w:val="222222"/>
          <w:sz w:val="22"/>
          <w:szCs w:val="22"/>
        </w:rPr>
        <w:br/>
      </w:r>
      <w:r w:rsidRPr="00D61800">
        <w:rPr>
          <w:color w:val="222222"/>
          <w:sz w:val="22"/>
          <w:szCs w:val="22"/>
        </w:rPr>
        <w:br/>
        <w:t xml:space="preserve">Our Letter of Guarantee No ................ for </w:t>
      </w:r>
      <w:proofErr w:type="gramStart"/>
      <w:r w:rsidRPr="00D61800">
        <w:rPr>
          <w:color w:val="222222"/>
          <w:sz w:val="22"/>
          <w:szCs w:val="22"/>
        </w:rPr>
        <w:t>euro ..</w:t>
      </w:r>
      <w:proofErr w:type="gramEnd"/>
      <w:r w:rsidRPr="00D61800">
        <w:rPr>
          <w:color w:val="222222"/>
          <w:sz w:val="22"/>
          <w:szCs w:val="22"/>
        </w:rPr>
        <w:t xml:space="preserve"> .......................</w:t>
      </w:r>
    </w:p>
    <w:p w14:paraId="56BE4EE2" w14:textId="08E39348" w:rsidR="0002084E" w:rsidRPr="00D61800" w:rsidRDefault="0002084E" w:rsidP="00265F1C">
      <w:pPr>
        <w:rPr>
          <w:color w:val="222222"/>
          <w:sz w:val="22"/>
          <w:szCs w:val="22"/>
        </w:rPr>
      </w:pPr>
      <w:r w:rsidRPr="00D61800">
        <w:rPr>
          <w:color w:val="222222"/>
          <w:sz w:val="22"/>
          <w:szCs w:val="22"/>
        </w:rPr>
        <w:br/>
        <w:t>Herewith, we guarantee, irrevocably and unconditionally, waiving the right to divide and to require the debtor to pay first, in favor of</w:t>
      </w:r>
      <w:r w:rsidR="00831E15" w:rsidRPr="00D61800">
        <w:rPr>
          <w:color w:val="222222"/>
          <w:sz w:val="22"/>
          <w:szCs w:val="22"/>
        </w:rPr>
        <w:t xml:space="preserve"> </w:t>
      </w:r>
      <w:r w:rsidRPr="00D61800">
        <w:rPr>
          <w:color w:val="222222"/>
          <w:sz w:val="22"/>
          <w:szCs w:val="22"/>
        </w:rPr>
        <w:t>{In the case of an individual company</w:t>
      </w:r>
      <w:proofErr w:type="gramStart"/>
      <w:r w:rsidRPr="00D61800">
        <w:rPr>
          <w:color w:val="222222"/>
          <w:sz w:val="22"/>
          <w:szCs w:val="22"/>
        </w:rPr>
        <w:t>:  ...............</w:t>
      </w:r>
      <w:proofErr w:type="gramEnd"/>
      <w:r w:rsidRPr="00D61800">
        <w:rPr>
          <w:color w:val="222222"/>
          <w:sz w:val="22"/>
          <w:szCs w:val="22"/>
        </w:rPr>
        <w:t xml:space="preserve"> </w:t>
      </w:r>
      <w:proofErr w:type="gramStart"/>
      <w:r w:rsidRPr="00D61800">
        <w:rPr>
          <w:color w:val="222222"/>
          <w:sz w:val="22"/>
          <w:szCs w:val="22"/>
        </w:rPr>
        <w:t>Street .............</w:t>
      </w:r>
      <w:proofErr w:type="gramEnd"/>
      <w:r w:rsidRPr="00D61800">
        <w:rPr>
          <w:color w:val="222222"/>
          <w:sz w:val="22"/>
          <w:szCs w:val="22"/>
        </w:rPr>
        <w:t xml:space="preserve"> Number ....... postcode. .........} </w:t>
      </w:r>
      <w:r w:rsidR="00831E15" w:rsidRPr="00D61800">
        <w:rPr>
          <w:color w:val="222222"/>
          <w:sz w:val="22"/>
          <w:szCs w:val="22"/>
        </w:rPr>
        <w:t xml:space="preserve">(the “Company”) </w:t>
      </w:r>
      <w:r w:rsidRPr="00D61800">
        <w:rPr>
          <w:color w:val="222222"/>
          <w:sz w:val="22"/>
          <w:szCs w:val="22"/>
        </w:rPr>
        <w:t xml:space="preserve">and up to the amount of euro ........................., for the good performance of the maintenance services of the subject of the contract with number .......... ......... concerning the ………................. </w:t>
      </w:r>
      <w:proofErr w:type="gramStart"/>
      <w:r w:rsidRPr="00D61800">
        <w:rPr>
          <w:color w:val="222222"/>
          <w:sz w:val="22"/>
          <w:szCs w:val="22"/>
        </w:rPr>
        <w:t>of</w:t>
      </w:r>
      <w:proofErr w:type="gramEnd"/>
      <w:r w:rsidRPr="00D61800">
        <w:rPr>
          <w:color w:val="222222"/>
          <w:sz w:val="22"/>
          <w:szCs w:val="22"/>
        </w:rPr>
        <w:t xml:space="preserve"> total value ......... ........</w:t>
      </w:r>
    </w:p>
    <w:p w14:paraId="4E0E7AF5" w14:textId="77777777" w:rsidR="00831E15" w:rsidRPr="00D61800" w:rsidRDefault="00831E15" w:rsidP="0002084E">
      <w:pPr>
        <w:jc w:val="both"/>
        <w:rPr>
          <w:color w:val="222222"/>
          <w:sz w:val="22"/>
          <w:szCs w:val="22"/>
        </w:rPr>
      </w:pPr>
    </w:p>
    <w:p w14:paraId="4191C647" w14:textId="77777777" w:rsidR="00831E15" w:rsidRPr="00D61800" w:rsidRDefault="00831E15" w:rsidP="00831E15">
      <w:pPr>
        <w:jc w:val="both"/>
        <w:rPr>
          <w:color w:val="222222"/>
          <w:sz w:val="22"/>
          <w:szCs w:val="22"/>
        </w:rPr>
      </w:pPr>
      <w:r w:rsidRPr="00D61800">
        <w:rPr>
          <w:color w:val="222222"/>
          <w:sz w:val="22"/>
          <w:szCs w:val="22"/>
        </w:rPr>
        <w:t>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w:t>
      </w:r>
    </w:p>
    <w:p w14:paraId="1070626B" w14:textId="77777777" w:rsidR="00831E15" w:rsidRPr="00D61800" w:rsidRDefault="00831E15" w:rsidP="00831E15">
      <w:pPr>
        <w:jc w:val="both"/>
        <w:rPr>
          <w:color w:val="222222"/>
          <w:sz w:val="22"/>
          <w:szCs w:val="22"/>
        </w:rPr>
      </w:pPr>
    </w:p>
    <w:p w14:paraId="427C676E" w14:textId="77777777" w:rsidR="00831E15" w:rsidRPr="00D61800" w:rsidRDefault="00831E15" w:rsidP="00831E15">
      <w:pPr>
        <w:jc w:val="both"/>
        <w:rPr>
          <w:color w:val="222222"/>
          <w:sz w:val="22"/>
          <w:szCs w:val="22"/>
        </w:rPr>
      </w:pPr>
      <w:r w:rsidRPr="00D61800">
        <w:rPr>
          <w:color w:val="222222"/>
          <w:sz w:val="22"/>
          <w:szCs w:val="22"/>
        </w:rPr>
        <w:t>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w:t>
      </w:r>
    </w:p>
    <w:p w14:paraId="3998C885" w14:textId="77777777" w:rsidR="00831E15" w:rsidRPr="00D61800" w:rsidRDefault="00831E15" w:rsidP="00831E15">
      <w:pPr>
        <w:jc w:val="both"/>
        <w:rPr>
          <w:color w:val="222222"/>
          <w:sz w:val="22"/>
          <w:szCs w:val="22"/>
        </w:rPr>
      </w:pPr>
      <w:r w:rsidRPr="00D61800">
        <w:rPr>
          <w:color w:val="222222"/>
          <w:sz w:val="22"/>
          <w:szCs w:val="22"/>
        </w:rPr>
        <w:t xml:space="preserve"> </w:t>
      </w:r>
    </w:p>
    <w:p w14:paraId="35515CD3" w14:textId="77777777" w:rsidR="00831E15" w:rsidRPr="00D61800" w:rsidRDefault="00831E15" w:rsidP="00831E15">
      <w:pPr>
        <w:jc w:val="both"/>
        <w:rPr>
          <w:color w:val="222222"/>
          <w:sz w:val="22"/>
          <w:szCs w:val="22"/>
        </w:rPr>
      </w:pPr>
      <w:r w:rsidRPr="00D61800">
        <w:rPr>
          <w:color w:val="222222"/>
          <w:sz w:val="22"/>
          <w:szCs w:val="22"/>
        </w:rPr>
        <w:t xml:space="preserve">No approval, act or consent on the part of the Company,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0D62E193" w14:textId="77777777" w:rsidR="00831E15" w:rsidRPr="00D61800" w:rsidRDefault="00831E15" w:rsidP="00831E15">
      <w:pPr>
        <w:jc w:val="both"/>
        <w:rPr>
          <w:color w:val="222222"/>
          <w:sz w:val="22"/>
          <w:szCs w:val="22"/>
        </w:rPr>
      </w:pPr>
    </w:p>
    <w:p w14:paraId="25746C7E" w14:textId="77777777" w:rsidR="00831E15" w:rsidRPr="00D61800" w:rsidRDefault="00831E15" w:rsidP="00831E15">
      <w:pPr>
        <w:jc w:val="both"/>
        <w:rPr>
          <w:color w:val="222222"/>
          <w:sz w:val="22"/>
          <w:szCs w:val="22"/>
        </w:rPr>
      </w:pPr>
      <w:r w:rsidRPr="00D61800">
        <w:rPr>
          <w:color w:val="222222"/>
          <w:sz w:val="22"/>
          <w:szCs w:val="22"/>
        </w:rPr>
        <w:t xml:space="preserve">Subject to </w:t>
      </w:r>
      <w:proofErr w:type="gramStart"/>
      <w:r w:rsidRPr="00D61800">
        <w:rPr>
          <w:color w:val="222222"/>
          <w:sz w:val="22"/>
          <w:szCs w:val="22"/>
        </w:rPr>
        <w:t>below  paragraph</w:t>
      </w:r>
      <w:proofErr w:type="gramEnd"/>
      <w:r w:rsidRPr="00D61800">
        <w:rPr>
          <w:color w:val="222222"/>
          <w:sz w:val="22"/>
          <w:szCs w:val="22"/>
        </w:rPr>
        <w:t>,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7E72D810" w14:textId="77777777" w:rsidR="00831E15" w:rsidRPr="00D61800" w:rsidRDefault="00831E15" w:rsidP="00831E15">
      <w:pPr>
        <w:jc w:val="both"/>
        <w:rPr>
          <w:color w:val="222222"/>
          <w:sz w:val="22"/>
          <w:szCs w:val="22"/>
        </w:rPr>
      </w:pPr>
    </w:p>
    <w:p w14:paraId="25C8B42D" w14:textId="5697CF09" w:rsidR="00831E15" w:rsidRPr="00D61800" w:rsidRDefault="00831E15" w:rsidP="00D81443">
      <w:pPr>
        <w:jc w:val="both"/>
        <w:rPr>
          <w:color w:val="222222"/>
          <w:sz w:val="22"/>
          <w:szCs w:val="22"/>
        </w:rPr>
      </w:pPr>
      <w:r w:rsidRPr="00D61800">
        <w:rPr>
          <w:color w:val="222222"/>
          <w:sz w:val="22"/>
          <w:szCs w:val="22"/>
        </w:rPr>
        <w:t>This guarantee shall be governed and construed in accordance with Greek law. The courts of Athens, Greece shall have exclusive jurisdiction to resolve any disputes associated with this instrument.</w:t>
      </w:r>
      <w:r w:rsidR="0002084E" w:rsidRPr="00D61800">
        <w:rPr>
          <w:color w:val="222222"/>
          <w:sz w:val="22"/>
          <w:szCs w:val="22"/>
        </w:rPr>
        <w:br/>
        <w:t xml:space="preserve">                                                                                          </w:t>
      </w:r>
    </w:p>
    <w:p w14:paraId="2E5829CC" w14:textId="743EBC3F" w:rsidR="00656C77" w:rsidRPr="00D61800" w:rsidRDefault="0002084E" w:rsidP="00D81443">
      <w:pPr>
        <w:jc w:val="both"/>
        <w:rPr>
          <w:sz w:val="22"/>
          <w:szCs w:val="22"/>
        </w:rPr>
      </w:pPr>
      <w:r w:rsidRPr="00D61800">
        <w:rPr>
          <w:color w:val="222222"/>
          <w:sz w:val="22"/>
          <w:szCs w:val="22"/>
        </w:rPr>
        <w:t xml:space="preserve">  (Authorized signature)</w:t>
      </w:r>
      <w:r w:rsidR="00656C77" w:rsidRPr="00D61800">
        <w:rPr>
          <w:rFonts w:eastAsia="Calibri"/>
          <w:sz w:val="22"/>
          <w:szCs w:val="22"/>
          <w:lang w:val="en-GB" w:eastAsia="en-US"/>
        </w:rPr>
        <w:br w:type="page"/>
      </w:r>
    </w:p>
    <w:p w14:paraId="0748439D" w14:textId="77777777" w:rsidR="00656C77" w:rsidRPr="00D61800" w:rsidRDefault="00656C77"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67" w:name="_Toc472524681"/>
      <w:bookmarkStart w:id="168" w:name="_Toc498499730"/>
      <w:bookmarkStart w:id="169" w:name="_Toc4686220"/>
      <w:r w:rsidRPr="00D61800">
        <w:rPr>
          <w:rFonts w:eastAsia="Times New Roman"/>
          <w:b/>
          <w:bCs/>
          <w:caps/>
          <w:sz w:val="22"/>
          <w:szCs w:val="22"/>
          <w:lang w:eastAsia="en-US" w:bidi="en-US"/>
        </w:rPr>
        <w:lastRenderedPageBreak/>
        <w:t>APPENDIX B: FINANCIAL PROPOSAL SUBMISSION FORMS</w:t>
      </w:r>
      <w:bookmarkEnd w:id="167"/>
      <w:bookmarkEnd w:id="168"/>
      <w:bookmarkEnd w:id="169"/>
    </w:p>
    <w:p w14:paraId="7A56A2F7" w14:textId="77777777" w:rsidR="00656C77" w:rsidRPr="00D61800" w:rsidRDefault="00656C77" w:rsidP="004D19BF">
      <w:pPr>
        <w:spacing w:after="120"/>
        <w:ind w:left="5040"/>
        <w:jc w:val="both"/>
        <w:rPr>
          <w:sz w:val="22"/>
          <w:szCs w:val="22"/>
        </w:rPr>
      </w:pPr>
      <w:r w:rsidRPr="00D61800">
        <w:rPr>
          <w:sz w:val="22"/>
          <w:szCs w:val="22"/>
        </w:rPr>
        <w:t xml:space="preserve"> _______________</w:t>
      </w:r>
      <w:proofErr w:type="gramStart"/>
      <w:r w:rsidRPr="00D61800">
        <w:rPr>
          <w:sz w:val="22"/>
          <w:szCs w:val="22"/>
        </w:rPr>
        <w:t>_[</w:t>
      </w:r>
      <w:proofErr w:type="gramEnd"/>
      <w:r w:rsidRPr="00D61800">
        <w:rPr>
          <w:sz w:val="22"/>
          <w:szCs w:val="22"/>
        </w:rPr>
        <w:t xml:space="preserve"> Date] </w:t>
      </w:r>
    </w:p>
    <w:p w14:paraId="68B6E220" w14:textId="77777777" w:rsidR="00656C77" w:rsidRPr="00D61800" w:rsidRDefault="00656C77" w:rsidP="004D19BF">
      <w:pPr>
        <w:spacing w:after="120"/>
        <w:jc w:val="both"/>
        <w:rPr>
          <w:sz w:val="22"/>
          <w:szCs w:val="22"/>
        </w:rPr>
      </w:pPr>
      <w:r w:rsidRPr="00D61800">
        <w:rPr>
          <w:sz w:val="22"/>
          <w:szCs w:val="22"/>
        </w:rPr>
        <w:t>To:</w:t>
      </w:r>
    </w:p>
    <w:p w14:paraId="4B0DE454" w14:textId="77777777" w:rsidR="00656C77" w:rsidRPr="00D61800" w:rsidRDefault="00656C77" w:rsidP="004D19BF">
      <w:pPr>
        <w:spacing w:after="120"/>
        <w:jc w:val="both"/>
        <w:rPr>
          <w:sz w:val="22"/>
          <w:szCs w:val="22"/>
        </w:rPr>
      </w:pPr>
      <w:r w:rsidRPr="00D61800">
        <w:rPr>
          <w:sz w:val="22"/>
          <w:szCs w:val="22"/>
        </w:rPr>
        <w:t xml:space="preserve">______________________________________ ______________________________________ ______________________________________ </w:t>
      </w:r>
    </w:p>
    <w:p w14:paraId="6EFD4A45" w14:textId="77777777" w:rsidR="00656C77" w:rsidRPr="00D61800" w:rsidRDefault="00656C77" w:rsidP="004D19BF">
      <w:pPr>
        <w:spacing w:after="120"/>
        <w:jc w:val="both"/>
        <w:rPr>
          <w:sz w:val="22"/>
          <w:szCs w:val="22"/>
        </w:rPr>
      </w:pPr>
      <w:r w:rsidRPr="00D61800">
        <w:rPr>
          <w:sz w:val="22"/>
          <w:szCs w:val="22"/>
        </w:rPr>
        <w:t xml:space="preserve">[Name and address of PPA] </w:t>
      </w:r>
    </w:p>
    <w:p w14:paraId="06173E84" w14:textId="77777777" w:rsidR="00656C77" w:rsidRPr="00D61800" w:rsidRDefault="00656C77" w:rsidP="004D19BF">
      <w:pPr>
        <w:spacing w:after="120"/>
        <w:jc w:val="both"/>
        <w:rPr>
          <w:sz w:val="22"/>
          <w:szCs w:val="22"/>
        </w:rPr>
      </w:pPr>
    </w:p>
    <w:p w14:paraId="44C614C3" w14:textId="77777777" w:rsidR="00656C77" w:rsidRPr="00D61800" w:rsidRDefault="00656C77" w:rsidP="004D19BF">
      <w:pPr>
        <w:spacing w:after="120"/>
        <w:jc w:val="both"/>
        <w:rPr>
          <w:sz w:val="22"/>
          <w:szCs w:val="22"/>
        </w:rPr>
      </w:pPr>
      <w:r w:rsidRPr="00D61800">
        <w:rPr>
          <w:sz w:val="22"/>
          <w:szCs w:val="22"/>
        </w:rPr>
        <w:t xml:space="preserve">Ladies/Gentlemen: </w:t>
      </w:r>
    </w:p>
    <w:p w14:paraId="7E174943" w14:textId="4453376A" w:rsidR="00656C77" w:rsidRPr="00D61800" w:rsidRDefault="00A835BD" w:rsidP="004D19BF">
      <w:pPr>
        <w:spacing w:after="120"/>
        <w:jc w:val="both"/>
        <w:rPr>
          <w:sz w:val="22"/>
          <w:szCs w:val="22"/>
        </w:rPr>
      </w:pPr>
      <w:r w:rsidRPr="00D61800">
        <w:rPr>
          <w:sz w:val="22"/>
          <w:szCs w:val="22"/>
        </w:rPr>
        <w:t>We, the undersigned, offer</w:t>
      </w:r>
      <w:r w:rsidR="00656C77" w:rsidRPr="00D61800">
        <w:rPr>
          <w:sz w:val="22"/>
          <w:szCs w:val="22"/>
        </w:rPr>
        <w:t xml:space="preserve"> [</w:t>
      </w:r>
      <w:r w:rsidR="00831E15" w:rsidRPr="00D61800">
        <w:rPr>
          <w:sz w:val="22"/>
          <w:szCs w:val="22"/>
        </w:rPr>
        <w:t>……………………………………..</w:t>
      </w:r>
      <w:r w:rsidR="00656C77" w:rsidRPr="00D61800">
        <w:rPr>
          <w:sz w:val="22"/>
          <w:szCs w:val="22"/>
        </w:rPr>
        <w:t>] in accordance with your Call entitled “</w:t>
      </w:r>
      <w:r w:rsidR="00831E15" w:rsidRPr="00D61800">
        <w:rPr>
          <w:rFonts w:eastAsia="Times New Roman"/>
          <w:b/>
          <w:color w:val="244061" w:themeColor="accent1" w:themeShade="80"/>
          <w:sz w:val="22"/>
          <w:szCs w:val="22"/>
          <w:shd w:val="clear" w:color="auto" w:fill="FFFFFF" w:themeFill="background1"/>
        </w:rPr>
        <w:t>……………………………………………………</w:t>
      </w:r>
      <w:r w:rsidR="00656C77" w:rsidRPr="00D61800">
        <w:rPr>
          <w:sz w:val="22"/>
          <w:szCs w:val="22"/>
        </w:rPr>
        <w:t xml:space="preserve"> dated (__________________) [Date] and our Offer</w:t>
      </w:r>
      <w:r w:rsidR="00656C77" w:rsidRPr="00D61800">
        <w:rPr>
          <w:sz w:val="22"/>
          <w:szCs w:val="22"/>
          <w:shd w:val="clear" w:color="auto" w:fill="FFFFFF" w:themeFill="background1"/>
        </w:rPr>
        <w:t>. Our attached</w:t>
      </w:r>
      <w:r w:rsidR="00656C77" w:rsidRPr="00D61800">
        <w:rPr>
          <w:sz w:val="22"/>
          <w:szCs w:val="22"/>
        </w:rPr>
        <w:t xml:space="preserve"> Financial Proposal is for the sum of Euros (_________________________________________________________________) [Amount in words and figures] and is ou</w:t>
      </w:r>
      <w:r w:rsidR="00C8031E" w:rsidRPr="00D61800">
        <w:rPr>
          <w:sz w:val="22"/>
          <w:szCs w:val="22"/>
        </w:rPr>
        <w:t xml:space="preserve">r full and final offer that </w:t>
      </w:r>
      <w:r w:rsidR="00656C77" w:rsidRPr="00D61800">
        <w:rPr>
          <w:sz w:val="22"/>
          <w:szCs w:val="22"/>
        </w:rPr>
        <w:t>does not in</w:t>
      </w:r>
      <w:r w:rsidR="00C8031E" w:rsidRPr="00D61800">
        <w:rPr>
          <w:sz w:val="22"/>
          <w:szCs w:val="22"/>
        </w:rPr>
        <w:t>clude VAT.</w:t>
      </w:r>
    </w:p>
    <w:p w14:paraId="5E629A08" w14:textId="2D4EC2C5" w:rsidR="00656C77" w:rsidRPr="00D61800" w:rsidRDefault="00656C77" w:rsidP="004D19BF">
      <w:pPr>
        <w:spacing w:after="120"/>
        <w:jc w:val="both"/>
        <w:rPr>
          <w:sz w:val="22"/>
          <w:szCs w:val="22"/>
        </w:rPr>
      </w:pPr>
      <w:proofErr w:type="gramStart"/>
      <w:r w:rsidRPr="00D61800">
        <w:rPr>
          <w:sz w:val="22"/>
          <w:szCs w:val="22"/>
        </w:rPr>
        <w:t>Our Offer</w:t>
      </w:r>
      <w:r w:rsidR="0035684B" w:rsidRPr="00D61800">
        <w:rPr>
          <w:sz w:val="22"/>
          <w:szCs w:val="22"/>
        </w:rPr>
        <w:t>, without prejudice to para.</w:t>
      </w:r>
      <w:proofErr w:type="gramEnd"/>
      <w:r w:rsidR="0035684B" w:rsidRPr="00D61800">
        <w:rPr>
          <w:sz w:val="22"/>
          <w:szCs w:val="22"/>
        </w:rPr>
        <w:t xml:space="preserve"> 3.7 of the Call,</w:t>
      </w:r>
      <w:r w:rsidRPr="00D61800">
        <w:rPr>
          <w:sz w:val="22"/>
          <w:szCs w:val="22"/>
        </w:rPr>
        <w:t xml:space="preserve"> shall be valid and binding (without any terms) vis-à-vis PPA for </w:t>
      </w:r>
      <w:r w:rsidR="00A835BD" w:rsidRPr="00D61800">
        <w:rPr>
          <w:sz w:val="22"/>
          <w:szCs w:val="22"/>
        </w:rPr>
        <w:t>six (6) months</w:t>
      </w:r>
      <w:r w:rsidR="005E1592" w:rsidRPr="00D61800">
        <w:rPr>
          <w:sz w:val="22"/>
          <w:szCs w:val="22"/>
        </w:rPr>
        <w:t xml:space="preserve"> after the expiry of submission date of the offers according to the tender terms</w:t>
      </w:r>
      <w:r w:rsidRPr="00D61800">
        <w:rPr>
          <w:sz w:val="22"/>
          <w:szCs w:val="22"/>
        </w:rPr>
        <w:t xml:space="preserve">. </w:t>
      </w:r>
    </w:p>
    <w:p w14:paraId="483E88A0" w14:textId="77777777" w:rsidR="00373190" w:rsidRPr="00D61800" w:rsidRDefault="00656C77" w:rsidP="00373190">
      <w:pPr>
        <w:spacing w:after="120"/>
        <w:jc w:val="both"/>
        <w:rPr>
          <w:sz w:val="22"/>
          <w:szCs w:val="22"/>
        </w:rPr>
      </w:pPr>
      <w:r w:rsidRPr="00D61800">
        <w:rPr>
          <w:sz w:val="22"/>
          <w:szCs w:val="22"/>
        </w:rPr>
        <w:t xml:space="preserve">We understand you are not bound to accept any Proposal you receive and that we will not be entitled to receive any additional compensation for </w:t>
      </w:r>
      <w:r w:rsidR="005E1592" w:rsidRPr="00D61800">
        <w:rPr>
          <w:sz w:val="22"/>
          <w:szCs w:val="22"/>
        </w:rPr>
        <w:t>our proposal</w:t>
      </w:r>
      <w:r w:rsidRPr="00D61800">
        <w:rPr>
          <w:sz w:val="22"/>
          <w:szCs w:val="22"/>
        </w:rPr>
        <w:t xml:space="preserve"> and that we will not have a right of renegotiation or reconsideration of this amount</w:t>
      </w:r>
      <w:r w:rsidR="00373190" w:rsidRPr="00D61800">
        <w:rPr>
          <w:sz w:val="22"/>
          <w:szCs w:val="22"/>
        </w:rPr>
        <w:t xml:space="preserve">, without prejudice to article 3.7. </w:t>
      </w:r>
      <w:proofErr w:type="gramStart"/>
      <w:r w:rsidR="00373190" w:rsidRPr="00D61800">
        <w:rPr>
          <w:sz w:val="22"/>
          <w:szCs w:val="22"/>
        </w:rPr>
        <w:t>herein</w:t>
      </w:r>
      <w:proofErr w:type="gramEnd"/>
      <w:r w:rsidR="00373190" w:rsidRPr="00D61800">
        <w:rPr>
          <w:sz w:val="22"/>
          <w:szCs w:val="22"/>
        </w:rPr>
        <w:t xml:space="preserve">. </w:t>
      </w:r>
    </w:p>
    <w:p w14:paraId="07BC0724" w14:textId="77777777" w:rsidR="00656C77" w:rsidRPr="00D61800" w:rsidRDefault="00656C77" w:rsidP="004D19BF">
      <w:pPr>
        <w:spacing w:after="120"/>
        <w:jc w:val="both"/>
        <w:rPr>
          <w:sz w:val="22"/>
          <w:szCs w:val="22"/>
        </w:rPr>
      </w:pPr>
      <w:r w:rsidRPr="00D61800">
        <w:rPr>
          <w:sz w:val="22"/>
          <w:szCs w:val="22"/>
        </w:rPr>
        <w:t xml:space="preserve">. </w:t>
      </w:r>
    </w:p>
    <w:p w14:paraId="536AA893" w14:textId="77777777" w:rsidR="00656C77" w:rsidRPr="00D61800" w:rsidRDefault="00656C77" w:rsidP="004D19BF">
      <w:pPr>
        <w:spacing w:after="120"/>
        <w:jc w:val="both"/>
        <w:rPr>
          <w:sz w:val="22"/>
          <w:szCs w:val="22"/>
        </w:rPr>
      </w:pPr>
      <w:r w:rsidRPr="00D61800">
        <w:rPr>
          <w:sz w:val="22"/>
          <w:szCs w:val="22"/>
        </w:rPr>
        <w:t xml:space="preserve">Yours sincerely, </w:t>
      </w:r>
    </w:p>
    <w:p w14:paraId="3DD1E798" w14:textId="77777777" w:rsidR="00656C77" w:rsidRPr="00D61800" w:rsidRDefault="00656C77" w:rsidP="004D19BF">
      <w:pPr>
        <w:spacing w:after="120"/>
        <w:jc w:val="both"/>
        <w:rPr>
          <w:sz w:val="22"/>
          <w:szCs w:val="22"/>
        </w:rPr>
      </w:pPr>
      <w:r w:rsidRPr="00D61800">
        <w:rPr>
          <w:sz w:val="22"/>
          <w:szCs w:val="22"/>
        </w:rPr>
        <w:t xml:space="preserve">_____________________________ [Authorized Signature] </w:t>
      </w:r>
    </w:p>
    <w:p w14:paraId="38AE840B" w14:textId="77777777" w:rsidR="00656C77" w:rsidRPr="00D61800" w:rsidRDefault="00656C77" w:rsidP="004D19BF">
      <w:pPr>
        <w:spacing w:after="120"/>
        <w:jc w:val="both"/>
        <w:rPr>
          <w:sz w:val="22"/>
          <w:szCs w:val="22"/>
        </w:rPr>
      </w:pPr>
      <w:r w:rsidRPr="00D61800">
        <w:rPr>
          <w:sz w:val="22"/>
          <w:szCs w:val="22"/>
        </w:rPr>
        <w:t>_____________________ [Name and Title of Signatory]:</w:t>
      </w:r>
    </w:p>
    <w:p w14:paraId="1A0C5AF6" w14:textId="77777777" w:rsidR="00656C77" w:rsidRPr="00D61800" w:rsidRDefault="00656C77" w:rsidP="004D19BF">
      <w:pPr>
        <w:spacing w:after="120"/>
        <w:jc w:val="both"/>
        <w:rPr>
          <w:sz w:val="22"/>
          <w:szCs w:val="22"/>
        </w:rPr>
      </w:pPr>
      <w:r w:rsidRPr="00D61800">
        <w:rPr>
          <w:sz w:val="22"/>
          <w:szCs w:val="22"/>
        </w:rPr>
        <w:t xml:space="preserve"> _______________________ [Name of Firm] </w:t>
      </w:r>
    </w:p>
    <w:p w14:paraId="670A5559" w14:textId="77777777" w:rsidR="00656C77" w:rsidRPr="00D61800" w:rsidRDefault="00656C77" w:rsidP="004D19BF">
      <w:pPr>
        <w:spacing w:after="120"/>
        <w:jc w:val="both"/>
        <w:rPr>
          <w:b/>
          <w:sz w:val="22"/>
          <w:szCs w:val="22"/>
        </w:rPr>
      </w:pPr>
      <w:r w:rsidRPr="00D61800">
        <w:rPr>
          <w:sz w:val="22"/>
          <w:szCs w:val="22"/>
        </w:rPr>
        <w:t>______________________ [Address]</w:t>
      </w:r>
    </w:p>
    <w:p w14:paraId="12792A33" w14:textId="77777777" w:rsidR="00C114A7" w:rsidRPr="00D61800" w:rsidRDefault="00C114A7" w:rsidP="004D19BF">
      <w:pPr>
        <w:spacing w:after="120"/>
        <w:jc w:val="both"/>
        <w:rPr>
          <w:rFonts w:eastAsia="Calibri"/>
          <w:sz w:val="22"/>
          <w:szCs w:val="22"/>
          <w:lang w:val="en-GB" w:eastAsia="en-US"/>
        </w:rPr>
      </w:pPr>
    </w:p>
    <w:p w14:paraId="4D54AB76" w14:textId="77777777" w:rsidR="00C114A7" w:rsidRPr="00D61800" w:rsidRDefault="00C114A7" w:rsidP="004D19BF">
      <w:pPr>
        <w:spacing w:after="120"/>
        <w:rPr>
          <w:rFonts w:eastAsia="Calibri"/>
          <w:sz w:val="22"/>
          <w:szCs w:val="22"/>
          <w:lang w:val="en-GB" w:eastAsia="en-US"/>
        </w:rPr>
      </w:pPr>
      <w:r w:rsidRPr="00D61800">
        <w:rPr>
          <w:rFonts w:eastAsia="Calibri"/>
          <w:sz w:val="22"/>
          <w:szCs w:val="22"/>
          <w:lang w:val="en-GB" w:eastAsia="en-US"/>
        </w:rPr>
        <w:br w:type="page"/>
      </w:r>
    </w:p>
    <w:p w14:paraId="4442ABE7" w14:textId="77777777" w:rsidR="00EA1059" w:rsidRPr="00D61800" w:rsidRDefault="00EA1059" w:rsidP="004D19BF">
      <w:pPr>
        <w:spacing w:after="120"/>
        <w:jc w:val="both"/>
        <w:rPr>
          <w:rFonts w:eastAsia="Calibri"/>
          <w:sz w:val="22"/>
          <w:szCs w:val="22"/>
          <w:lang w:val="en-GB" w:eastAsia="en-US"/>
        </w:rPr>
        <w:sectPr w:rsidR="00EA1059" w:rsidRPr="00D61800" w:rsidSect="006C5886">
          <w:footerReference w:type="default" r:id="rId36"/>
          <w:type w:val="continuous"/>
          <w:pgSz w:w="11906" w:h="16838" w:code="9"/>
          <w:pgMar w:top="1134" w:right="1134" w:bottom="1134" w:left="1134" w:header="567" w:footer="567" w:gutter="0"/>
          <w:pgNumType w:start="1"/>
          <w:cols w:space="708"/>
          <w:docGrid w:linePitch="360"/>
        </w:sectPr>
      </w:pPr>
    </w:p>
    <w:p w14:paraId="4CC9952F" w14:textId="499587DB" w:rsidR="00C114A7" w:rsidRPr="00D61800" w:rsidRDefault="00EF4CFB" w:rsidP="004D19BF">
      <w:pPr>
        <w:keepNext/>
        <w:spacing w:after="120"/>
        <w:outlineLvl w:val="1"/>
        <w:rPr>
          <w:rFonts w:eastAsia="Times New Roman"/>
          <w:b/>
          <w:sz w:val="22"/>
          <w:szCs w:val="22"/>
          <w:lang w:eastAsia="en-US"/>
        </w:rPr>
      </w:pPr>
      <w:bookmarkStart w:id="170" w:name="_Toc156498860"/>
      <w:bookmarkStart w:id="171" w:name="_Toc191263691"/>
      <w:bookmarkStart w:id="172" w:name="_Toc498499731"/>
      <w:bookmarkStart w:id="173" w:name="_Toc4686221"/>
      <w:proofErr w:type="gramStart"/>
      <w:r w:rsidRPr="00D61800">
        <w:rPr>
          <w:rFonts w:eastAsia="Times New Roman"/>
          <w:b/>
          <w:sz w:val="22"/>
          <w:szCs w:val="22"/>
          <w:lang w:eastAsia="en-US"/>
        </w:rPr>
        <w:lastRenderedPageBreak/>
        <w:t>B.1</w:t>
      </w:r>
      <w:bookmarkEnd w:id="170"/>
      <w:bookmarkEnd w:id="171"/>
      <w:r w:rsidR="00AC2DA6" w:rsidRPr="00D61800">
        <w:rPr>
          <w:rFonts w:eastAsia="Times New Roman"/>
          <w:b/>
          <w:sz w:val="22"/>
          <w:szCs w:val="22"/>
          <w:lang w:eastAsia="en-US"/>
        </w:rPr>
        <w:t xml:space="preserve">  </w:t>
      </w:r>
      <w:r w:rsidR="00C114A7" w:rsidRPr="00D61800">
        <w:rPr>
          <w:rFonts w:eastAsia="Times New Roman"/>
          <w:b/>
          <w:sz w:val="22"/>
          <w:szCs w:val="22"/>
          <w:lang w:eastAsia="en-US"/>
        </w:rPr>
        <w:t>FINANCIAL</w:t>
      </w:r>
      <w:proofErr w:type="gramEnd"/>
      <w:r w:rsidR="00C114A7" w:rsidRPr="00D61800">
        <w:rPr>
          <w:rFonts w:eastAsia="Times New Roman"/>
          <w:b/>
          <w:sz w:val="22"/>
          <w:szCs w:val="22"/>
          <w:lang w:eastAsia="en-US"/>
        </w:rPr>
        <w:t xml:space="preserve"> OFFER TABLES</w:t>
      </w:r>
      <w:bookmarkEnd w:id="172"/>
      <w:bookmarkEnd w:id="173"/>
    </w:p>
    <w:p w14:paraId="6C6D04DD" w14:textId="0E10FC57" w:rsidR="00C114A7" w:rsidRPr="00D61800" w:rsidRDefault="00C114A7">
      <w:pPr>
        <w:spacing w:after="120"/>
        <w:jc w:val="both"/>
        <w:rPr>
          <w:rFonts w:eastAsia="Times New Roman"/>
          <w:b/>
          <w:sz w:val="22"/>
          <w:szCs w:val="22"/>
          <w:lang w:eastAsia="en-US"/>
        </w:rPr>
      </w:pPr>
      <w:bookmarkStart w:id="174" w:name="_Toc63254461"/>
      <w:bookmarkStart w:id="175" w:name="_Toc59594977"/>
      <w:r w:rsidRPr="00D61800">
        <w:rPr>
          <w:rFonts w:eastAsia="Times New Roman"/>
          <w:b/>
          <w:sz w:val="22"/>
          <w:szCs w:val="22"/>
          <w:lang w:eastAsia="en-US"/>
        </w:rPr>
        <w:t>Note: The maintenance costs (</w:t>
      </w:r>
      <w:r w:rsidR="003C06A7" w:rsidRPr="00D61800">
        <w:rPr>
          <w:rFonts w:eastAsia="Times New Roman"/>
          <w:b/>
          <w:sz w:val="22"/>
          <w:szCs w:val="22"/>
          <w:lang w:eastAsia="en-US"/>
        </w:rPr>
        <w:t>from year 1 to year 5</w:t>
      </w:r>
      <w:r w:rsidRPr="00D61800">
        <w:rPr>
          <w:rFonts w:eastAsia="Times New Roman"/>
          <w:b/>
          <w:sz w:val="22"/>
          <w:szCs w:val="22"/>
          <w:lang w:eastAsia="en-US"/>
        </w:rPr>
        <w:t>) indicated in Table B1.1</w:t>
      </w:r>
      <w:r w:rsidR="003C06A7" w:rsidRPr="00D61800">
        <w:rPr>
          <w:rFonts w:eastAsia="Times New Roman"/>
          <w:b/>
          <w:sz w:val="22"/>
          <w:szCs w:val="22"/>
          <w:lang w:eastAsia="en-US"/>
        </w:rPr>
        <w:t xml:space="preserve"> </w:t>
      </w:r>
      <w:r w:rsidRPr="00D61800">
        <w:rPr>
          <w:rFonts w:eastAsia="Times New Roman"/>
          <w:b/>
          <w:sz w:val="22"/>
          <w:szCs w:val="22"/>
          <w:lang w:eastAsia="en-US"/>
        </w:rPr>
        <w:t xml:space="preserve">refer to yearly maintenance costs after the end of the project </w:t>
      </w:r>
      <w:r w:rsidR="00694160">
        <w:rPr>
          <w:rFonts w:eastAsia="Times New Roman"/>
          <w:b/>
          <w:sz w:val="22"/>
          <w:szCs w:val="22"/>
          <w:lang w:eastAsia="en-US"/>
        </w:rPr>
        <w:t>W</w:t>
      </w:r>
      <w:r w:rsidRPr="00D61800">
        <w:rPr>
          <w:rFonts w:eastAsia="Times New Roman"/>
          <w:b/>
          <w:sz w:val="22"/>
          <w:szCs w:val="22"/>
          <w:lang w:eastAsia="en-US"/>
        </w:rPr>
        <w:t xml:space="preserve">arranty period, which (project </w:t>
      </w:r>
      <w:r w:rsidR="00694160">
        <w:rPr>
          <w:rFonts w:eastAsia="Times New Roman"/>
          <w:b/>
          <w:sz w:val="22"/>
          <w:szCs w:val="22"/>
          <w:lang w:eastAsia="en-US"/>
        </w:rPr>
        <w:t>W</w:t>
      </w:r>
      <w:r w:rsidRPr="00D61800">
        <w:rPr>
          <w:rFonts w:eastAsia="Times New Roman"/>
          <w:b/>
          <w:sz w:val="22"/>
          <w:szCs w:val="22"/>
          <w:lang w:eastAsia="en-US"/>
        </w:rPr>
        <w:t xml:space="preserve">arranty) shall have a duration of at least </w:t>
      </w:r>
      <w:r w:rsidR="00CC22CD" w:rsidRPr="00D61800">
        <w:rPr>
          <w:rFonts w:eastAsia="Times New Roman"/>
          <w:b/>
          <w:sz w:val="22"/>
          <w:szCs w:val="22"/>
          <w:lang w:eastAsia="en-US"/>
        </w:rPr>
        <w:t>1</w:t>
      </w:r>
      <w:r w:rsidR="003C06A7" w:rsidRPr="00D61800">
        <w:rPr>
          <w:rFonts w:eastAsia="Times New Roman"/>
          <w:b/>
          <w:sz w:val="22"/>
          <w:szCs w:val="22"/>
          <w:lang w:eastAsia="en-US"/>
        </w:rPr>
        <w:t xml:space="preserve"> </w:t>
      </w:r>
      <w:r w:rsidRPr="00D61800">
        <w:rPr>
          <w:rFonts w:eastAsia="Times New Roman"/>
          <w:b/>
          <w:sz w:val="22"/>
          <w:szCs w:val="22"/>
          <w:lang w:eastAsia="en-US"/>
        </w:rPr>
        <w:t xml:space="preserve">Year and shall start </w:t>
      </w:r>
      <w:r w:rsidR="00D61800">
        <w:rPr>
          <w:rFonts w:eastAsia="Times New Roman"/>
          <w:b/>
          <w:sz w:val="22"/>
          <w:szCs w:val="22"/>
          <w:lang w:eastAsia="en-US"/>
        </w:rPr>
        <w:t>upon</w:t>
      </w:r>
      <w:r w:rsidR="00D61800" w:rsidRPr="00D61800">
        <w:rPr>
          <w:rFonts w:eastAsia="Times New Roman"/>
          <w:b/>
          <w:sz w:val="22"/>
          <w:szCs w:val="22"/>
          <w:lang w:eastAsia="en-US"/>
        </w:rPr>
        <w:t xml:space="preserve"> </w:t>
      </w:r>
      <w:r w:rsidRPr="00D61800">
        <w:rPr>
          <w:rFonts w:eastAsia="Times New Roman"/>
          <w:b/>
          <w:sz w:val="22"/>
          <w:szCs w:val="22"/>
          <w:lang w:eastAsia="en-US"/>
        </w:rPr>
        <w:t>Project Final Acceptance.</w:t>
      </w:r>
      <w:r w:rsidR="00BC41E9" w:rsidRPr="00D61800">
        <w:rPr>
          <w:rFonts w:eastAsia="Times New Roman"/>
          <w:b/>
          <w:sz w:val="22"/>
          <w:szCs w:val="22"/>
          <w:lang w:eastAsia="en-US"/>
        </w:rPr>
        <w:t xml:space="preserve"> </w:t>
      </w:r>
      <w:r w:rsidR="00F115C2" w:rsidRPr="00D61800">
        <w:rPr>
          <w:rFonts w:eastAsia="Times New Roman"/>
          <w:b/>
          <w:sz w:val="22"/>
          <w:szCs w:val="22"/>
          <w:lang w:eastAsia="en-US"/>
        </w:rPr>
        <w:t xml:space="preserve">It is obligatory for the Candidate to provide annual maintenance costs for the maintenance period taking into </w:t>
      </w:r>
      <w:proofErr w:type="spellStart"/>
      <w:r w:rsidR="00F115C2" w:rsidRPr="00D61800">
        <w:rPr>
          <w:rFonts w:eastAsia="Times New Roman"/>
          <w:b/>
          <w:sz w:val="22"/>
          <w:szCs w:val="22"/>
          <w:lang w:eastAsia="en-US"/>
        </w:rPr>
        <w:t>conciederation</w:t>
      </w:r>
      <w:proofErr w:type="spellEnd"/>
      <w:r w:rsidR="00F115C2" w:rsidRPr="00D61800">
        <w:rPr>
          <w:rFonts w:eastAsia="Times New Roman"/>
          <w:b/>
          <w:sz w:val="22"/>
          <w:szCs w:val="22"/>
          <w:lang w:eastAsia="en-US"/>
        </w:rPr>
        <w:t xml:space="preserve"> 400.000 VINs minimu</w:t>
      </w:r>
      <w:r w:rsidR="00803A84" w:rsidRPr="00D61800">
        <w:rPr>
          <w:rFonts w:eastAsia="Times New Roman"/>
          <w:b/>
          <w:sz w:val="22"/>
          <w:szCs w:val="22"/>
          <w:lang w:eastAsia="en-US"/>
        </w:rPr>
        <w:t>m</w:t>
      </w:r>
      <w:r w:rsidR="00D61800">
        <w:rPr>
          <w:rFonts w:eastAsia="Times New Roman"/>
          <w:b/>
          <w:sz w:val="22"/>
          <w:szCs w:val="22"/>
          <w:lang w:eastAsia="en-US"/>
        </w:rPr>
        <w:t>,</w:t>
      </w:r>
      <w:r w:rsidR="00F115C2" w:rsidRPr="00D61800">
        <w:rPr>
          <w:rFonts w:eastAsia="Times New Roman"/>
          <w:b/>
          <w:sz w:val="22"/>
          <w:szCs w:val="22"/>
          <w:lang w:eastAsia="en-US"/>
        </w:rPr>
        <w:t xml:space="preserve"> </w:t>
      </w:r>
      <w:r w:rsidR="00D61800">
        <w:rPr>
          <w:rFonts w:eastAsia="Times New Roman"/>
          <w:b/>
          <w:sz w:val="22"/>
          <w:szCs w:val="22"/>
          <w:lang w:eastAsia="en-US"/>
        </w:rPr>
        <w:t>which</w:t>
      </w:r>
      <w:r w:rsidR="00F115C2" w:rsidRPr="00D61800">
        <w:rPr>
          <w:rFonts w:eastAsia="Times New Roman"/>
          <w:b/>
          <w:sz w:val="22"/>
          <w:szCs w:val="22"/>
          <w:lang w:eastAsia="en-US"/>
        </w:rPr>
        <w:t xml:space="preserve"> will be </w:t>
      </w:r>
      <w:r w:rsidR="00694160">
        <w:rPr>
          <w:rFonts w:eastAsia="Times New Roman"/>
          <w:b/>
          <w:sz w:val="22"/>
          <w:szCs w:val="22"/>
          <w:lang w:eastAsia="en-US"/>
        </w:rPr>
        <w:t xml:space="preserve">counted and </w:t>
      </w:r>
      <w:r w:rsidR="00F115C2" w:rsidRPr="00D61800">
        <w:rPr>
          <w:rFonts w:eastAsia="Times New Roman"/>
          <w:b/>
          <w:sz w:val="22"/>
          <w:szCs w:val="22"/>
          <w:lang w:eastAsia="en-US"/>
        </w:rPr>
        <w:t>evaluated</w:t>
      </w:r>
      <w:r w:rsidR="00694160">
        <w:rPr>
          <w:rFonts w:eastAsia="Times New Roman"/>
          <w:b/>
          <w:sz w:val="22"/>
          <w:szCs w:val="22"/>
          <w:lang w:eastAsia="en-US"/>
        </w:rPr>
        <w:t xml:space="preserve"> in the frame of Candidate’s financial </w:t>
      </w:r>
      <w:r w:rsidR="00D61800">
        <w:rPr>
          <w:rFonts w:eastAsia="Times New Roman"/>
          <w:b/>
          <w:sz w:val="22"/>
          <w:szCs w:val="22"/>
          <w:lang w:eastAsia="en-US"/>
        </w:rPr>
        <w:t>O</w:t>
      </w:r>
      <w:r w:rsidR="00694160">
        <w:rPr>
          <w:rFonts w:eastAsia="Times New Roman"/>
          <w:b/>
          <w:sz w:val="22"/>
          <w:szCs w:val="22"/>
          <w:lang w:eastAsia="en-US"/>
        </w:rPr>
        <w:t>ffer</w:t>
      </w:r>
      <w:r w:rsidR="00F115C2" w:rsidRPr="00D61800">
        <w:rPr>
          <w:rFonts w:eastAsia="Times New Roman"/>
          <w:b/>
          <w:sz w:val="22"/>
          <w:szCs w:val="22"/>
          <w:lang w:eastAsia="en-US"/>
        </w:rPr>
        <w:t xml:space="preserve">, but it is in PPA’s sole and absolute discretion to decide if </w:t>
      </w:r>
      <w:r w:rsidR="00D61800">
        <w:rPr>
          <w:rFonts w:eastAsia="Times New Roman"/>
          <w:b/>
          <w:sz w:val="22"/>
          <w:szCs w:val="22"/>
          <w:lang w:eastAsia="en-US"/>
        </w:rPr>
        <w:t>it</w:t>
      </w:r>
      <w:r w:rsidR="00F115C2" w:rsidRPr="00D61800">
        <w:rPr>
          <w:rFonts w:eastAsia="Times New Roman"/>
          <w:b/>
          <w:sz w:val="22"/>
          <w:szCs w:val="22"/>
          <w:lang w:eastAsia="en-US"/>
        </w:rPr>
        <w:t xml:space="preserve"> will purchase the maintenance or not.</w:t>
      </w:r>
    </w:p>
    <w:p w14:paraId="41A40499" w14:textId="77777777" w:rsidR="008B6910" w:rsidRPr="00D61800" w:rsidRDefault="008B6910" w:rsidP="00D81443">
      <w:pPr>
        <w:keepNext/>
        <w:spacing w:after="120"/>
        <w:rPr>
          <w:rFonts w:eastAsia="Times New Roman"/>
          <w:b/>
          <w:sz w:val="22"/>
          <w:szCs w:val="22"/>
          <w:lang w:eastAsia="en-US"/>
        </w:rPr>
      </w:pPr>
      <w:bookmarkStart w:id="176" w:name="_Δ.8.1.1_Εξοπλισμός_(βλ._Γ.4)"/>
      <w:bookmarkStart w:id="177" w:name="_Toc57176015"/>
      <w:bookmarkStart w:id="178" w:name="_Toc57176525"/>
      <w:bookmarkStart w:id="179" w:name="_Toc57796385"/>
      <w:bookmarkStart w:id="180" w:name="_Toc58234304"/>
      <w:bookmarkStart w:id="181" w:name="_Toc58931804"/>
      <w:bookmarkStart w:id="182" w:name="_Toc59252683"/>
      <w:bookmarkStart w:id="183" w:name="_Toc59254353"/>
      <w:bookmarkStart w:id="184" w:name="_Toc59258532"/>
      <w:bookmarkStart w:id="185" w:name="_Toc59594624"/>
      <w:bookmarkStart w:id="186" w:name="_Toc59594978"/>
      <w:bookmarkStart w:id="187" w:name="_Toc57176037"/>
      <w:bookmarkStart w:id="188" w:name="_Toc57176547"/>
      <w:bookmarkStart w:id="189" w:name="_Toc57796407"/>
      <w:bookmarkStart w:id="190" w:name="_Toc58234326"/>
      <w:bookmarkStart w:id="191" w:name="_Toc58931826"/>
      <w:bookmarkStart w:id="192" w:name="_Toc59252705"/>
      <w:bookmarkStart w:id="193" w:name="_Toc59254375"/>
      <w:bookmarkStart w:id="194" w:name="_Toc59258554"/>
      <w:bookmarkStart w:id="195" w:name="_Toc59594646"/>
      <w:bookmarkStart w:id="196" w:name="_Toc59595000"/>
      <w:bookmarkStart w:id="197" w:name="_Toc57176047"/>
      <w:bookmarkStart w:id="198" w:name="_Toc57176557"/>
      <w:bookmarkStart w:id="199" w:name="_Toc57796417"/>
      <w:bookmarkStart w:id="200" w:name="_Toc58234336"/>
      <w:bookmarkStart w:id="201" w:name="_Toc58931836"/>
      <w:bookmarkStart w:id="202" w:name="_Toc59252715"/>
      <w:bookmarkStart w:id="203" w:name="_Toc59254385"/>
      <w:bookmarkStart w:id="204" w:name="_Toc59258564"/>
      <w:bookmarkStart w:id="205" w:name="_Toc59594656"/>
      <w:bookmarkStart w:id="206" w:name="_Toc59595010"/>
      <w:bookmarkStart w:id="207" w:name="_Toc57176057"/>
      <w:bookmarkStart w:id="208" w:name="_Toc57176567"/>
      <w:bookmarkStart w:id="209" w:name="_Toc57796427"/>
      <w:bookmarkStart w:id="210" w:name="_Toc58234346"/>
      <w:bookmarkStart w:id="211" w:name="_Toc58931846"/>
      <w:bookmarkStart w:id="212" w:name="_Toc59252725"/>
      <w:bookmarkStart w:id="213" w:name="_Toc59254395"/>
      <w:bookmarkStart w:id="214" w:name="_Toc59258574"/>
      <w:bookmarkStart w:id="215" w:name="_Toc59594666"/>
      <w:bookmarkStart w:id="216" w:name="_Toc59595020"/>
      <w:bookmarkStart w:id="217" w:name="_Toc57176067"/>
      <w:bookmarkStart w:id="218" w:name="_Toc57176577"/>
      <w:bookmarkStart w:id="219" w:name="_Toc57796437"/>
      <w:bookmarkStart w:id="220" w:name="_Toc58234356"/>
      <w:bookmarkStart w:id="221" w:name="_Toc58931856"/>
      <w:bookmarkStart w:id="222" w:name="_Toc59252735"/>
      <w:bookmarkStart w:id="223" w:name="_Toc59254405"/>
      <w:bookmarkStart w:id="224" w:name="_Toc59258584"/>
      <w:bookmarkStart w:id="225" w:name="_Toc59594676"/>
      <w:bookmarkStart w:id="226" w:name="_Toc59595030"/>
      <w:bookmarkStart w:id="227" w:name="_Δ.8.1.2_Έτοιμο_Λογισμικό_(βλ._Γ.5,_"/>
      <w:bookmarkStart w:id="228" w:name="_Toc59595040"/>
      <w:bookmarkStart w:id="229" w:name="_Toc63254463"/>
      <w:bookmarkStart w:id="230" w:name="_Toc156498863"/>
      <w:bookmarkStart w:id="231" w:name="_Toc191263694"/>
      <w:bookmarkStart w:id="232" w:name="_Toc49849973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C51440A" w14:textId="36DAD3E5" w:rsidR="00C114A7" w:rsidRPr="00D61800" w:rsidRDefault="00C114A7" w:rsidP="00D81443">
      <w:pPr>
        <w:keepNext/>
        <w:spacing w:after="120"/>
        <w:outlineLvl w:val="2"/>
        <w:rPr>
          <w:rFonts w:eastAsia="Times New Roman"/>
          <w:b/>
          <w:sz w:val="22"/>
          <w:szCs w:val="22"/>
          <w:lang w:eastAsia="en-US"/>
        </w:rPr>
      </w:pPr>
      <w:bookmarkStart w:id="233" w:name="_Toc4686222"/>
      <w:r w:rsidRPr="00D61800">
        <w:rPr>
          <w:rFonts w:eastAsia="Times New Roman"/>
          <w:b/>
          <w:sz w:val="22"/>
          <w:szCs w:val="22"/>
          <w:lang w:eastAsia="en-US"/>
        </w:rPr>
        <w:t>B.1.</w:t>
      </w:r>
      <w:r w:rsidR="00AC2DA6" w:rsidRPr="00D61800">
        <w:rPr>
          <w:rFonts w:eastAsia="Times New Roman"/>
          <w:b/>
          <w:sz w:val="22"/>
          <w:szCs w:val="22"/>
          <w:lang w:eastAsia="en-US"/>
        </w:rPr>
        <w:t>1</w:t>
      </w:r>
      <w:r w:rsidRPr="00D61800">
        <w:rPr>
          <w:rFonts w:eastAsia="Times New Roman"/>
          <w:b/>
          <w:sz w:val="22"/>
          <w:szCs w:val="22"/>
          <w:lang w:eastAsia="en-US"/>
        </w:rPr>
        <w:tab/>
      </w:r>
      <w:bookmarkEnd w:id="228"/>
      <w:bookmarkEnd w:id="229"/>
      <w:bookmarkEnd w:id="230"/>
      <w:bookmarkEnd w:id="231"/>
      <w:r w:rsidRPr="00D61800">
        <w:rPr>
          <w:rFonts w:eastAsia="Times New Roman"/>
          <w:b/>
          <w:sz w:val="22"/>
          <w:szCs w:val="22"/>
          <w:u w:val="single"/>
          <w:lang w:eastAsia="en-US"/>
        </w:rPr>
        <w:t>Software</w:t>
      </w:r>
      <w:bookmarkEnd w:id="232"/>
      <w:bookmarkEnd w:id="233"/>
    </w:p>
    <w:tbl>
      <w:tblPr>
        <w:tblW w:w="52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
        <w:gridCol w:w="1534"/>
        <w:gridCol w:w="901"/>
        <w:gridCol w:w="895"/>
        <w:gridCol w:w="766"/>
        <w:gridCol w:w="776"/>
        <w:gridCol w:w="768"/>
        <w:gridCol w:w="768"/>
        <w:gridCol w:w="604"/>
        <w:gridCol w:w="731"/>
        <w:gridCol w:w="710"/>
        <w:gridCol w:w="652"/>
        <w:gridCol w:w="666"/>
      </w:tblGrid>
      <w:tr w:rsidR="00AC2DA6" w:rsidRPr="00D61800" w14:paraId="0426E48C" w14:textId="2CCDE87C" w:rsidTr="00265F1C">
        <w:trPr>
          <w:cantSplit/>
          <w:tblHeader/>
        </w:trPr>
        <w:tc>
          <w:tcPr>
            <w:tcW w:w="293" w:type="pct"/>
            <w:vMerge w:val="restart"/>
            <w:shd w:val="clear" w:color="auto" w:fill="E6E6E6"/>
            <w:vAlign w:val="center"/>
          </w:tcPr>
          <w:p w14:paraId="64AC0108" w14:textId="77777777" w:rsidR="00AC2DA6" w:rsidRPr="006C5886" w:rsidRDefault="00AC2DA6">
            <w:pPr>
              <w:spacing w:after="120"/>
              <w:jc w:val="center"/>
              <w:rPr>
                <w:rFonts w:eastAsia="Times New Roman"/>
                <w:sz w:val="20"/>
                <w:szCs w:val="22"/>
                <w:lang w:eastAsia="en-US"/>
              </w:rPr>
            </w:pPr>
            <w:r w:rsidRPr="006C5886">
              <w:rPr>
                <w:rFonts w:eastAsia="Times New Roman"/>
                <w:sz w:val="20"/>
                <w:szCs w:val="22"/>
                <w:lang w:eastAsia="en-US"/>
              </w:rPr>
              <w:t>Α/Α</w:t>
            </w:r>
          </w:p>
        </w:tc>
        <w:tc>
          <w:tcPr>
            <w:tcW w:w="739" w:type="pct"/>
            <w:vMerge w:val="restart"/>
            <w:shd w:val="clear" w:color="auto" w:fill="E6E6E6"/>
            <w:vAlign w:val="center"/>
          </w:tcPr>
          <w:p w14:paraId="35B08219" w14:textId="77777777" w:rsidR="00AC2DA6" w:rsidRPr="006C5886" w:rsidRDefault="00AC2DA6">
            <w:pPr>
              <w:spacing w:after="120"/>
              <w:jc w:val="center"/>
              <w:rPr>
                <w:rFonts w:eastAsia="Times New Roman"/>
                <w:sz w:val="20"/>
                <w:szCs w:val="22"/>
                <w:lang w:eastAsia="en-US"/>
              </w:rPr>
            </w:pPr>
            <w:r w:rsidRPr="006C5886">
              <w:rPr>
                <w:rFonts w:eastAsia="Times New Roman"/>
                <w:sz w:val="20"/>
                <w:szCs w:val="22"/>
                <w:lang w:eastAsia="en-US"/>
              </w:rPr>
              <w:t>DESCRIPTION</w:t>
            </w:r>
          </w:p>
        </w:tc>
        <w:tc>
          <w:tcPr>
            <w:tcW w:w="434" w:type="pct"/>
            <w:vMerge w:val="restart"/>
            <w:shd w:val="clear" w:color="auto" w:fill="E6E6E6"/>
            <w:vAlign w:val="center"/>
          </w:tcPr>
          <w:p w14:paraId="4F7BCC07" w14:textId="77777777" w:rsidR="00AC2DA6" w:rsidRPr="006C5886" w:rsidRDefault="00AC2DA6">
            <w:pPr>
              <w:spacing w:after="120"/>
              <w:jc w:val="center"/>
              <w:rPr>
                <w:rFonts w:eastAsia="Times New Roman"/>
                <w:sz w:val="20"/>
                <w:szCs w:val="22"/>
                <w:lang w:eastAsia="en-US"/>
              </w:rPr>
            </w:pPr>
            <w:r w:rsidRPr="006C5886">
              <w:rPr>
                <w:rFonts w:eastAsia="Times New Roman"/>
                <w:sz w:val="20"/>
                <w:szCs w:val="22"/>
                <w:lang w:eastAsia="en-US"/>
              </w:rPr>
              <w:t>ITEM NAME</w:t>
            </w:r>
          </w:p>
        </w:tc>
        <w:tc>
          <w:tcPr>
            <w:tcW w:w="431" w:type="pct"/>
            <w:vMerge w:val="restart"/>
            <w:shd w:val="clear" w:color="auto" w:fill="E6E6E6"/>
            <w:vAlign w:val="center"/>
          </w:tcPr>
          <w:p w14:paraId="5B4F054E" w14:textId="77777777" w:rsidR="00AC2DA6" w:rsidRPr="006C5886" w:rsidRDefault="00AC2DA6">
            <w:pPr>
              <w:spacing w:after="120"/>
              <w:jc w:val="center"/>
              <w:rPr>
                <w:rFonts w:eastAsia="Times New Roman"/>
                <w:sz w:val="20"/>
                <w:szCs w:val="22"/>
                <w:lang w:eastAsia="en-US"/>
              </w:rPr>
            </w:pPr>
            <w:r w:rsidRPr="006C5886">
              <w:rPr>
                <w:rFonts w:eastAsia="Times New Roman"/>
                <w:sz w:val="20"/>
                <w:szCs w:val="22"/>
                <w:lang w:eastAsia="en-US"/>
              </w:rPr>
              <w:t>QUANTITY</w:t>
            </w:r>
          </w:p>
        </w:tc>
        <w:tc>
          <w:tcPr>
            <w:tcW w:w="743" w:type="pct"/>
            <w:gridSpan w:val="2"/>
            <w:shd w:val="clear" w:color="auto" w:fill="E6E6E6"/>
            <w:vAlign w:val="center"/>
          </w:tcPr>
          <w:p w14:paraId="018B563C" w14:textId="77777777"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PRICE [€]</w:t>
            </w:r>
          </w:p>
          <w:p w14:paraId="5977E78E" w14:textId="77777777"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Excluding VAT</w:t>
            </w:r>
          </w:p>
        </w:tc>
        <w:tc>
          <w:tcPr>
            <w:tcW w:w="370" w:type="pct"/>
            <w:vMerge w:val="restart"/>
            <w:shd w:val="clear" w:color="auto" w:fill="E6E6E6"/>
            <w:vAlign w:val="center"/>
          </w:tcPr>
          <w:p w14:paraId="67FB0F6C" w14:textId="77777777" w:rsidR="00AC2DA6" w:rsidRPr="006C5886" w:rsidRDefault="00AC2DA6">
            <w:pPr>
              <w:spacing w:after="120"/>
              <w:jc w:val="center"/>
              <w:rPr>
                <w:rFonts w:eastAsia="Times New Roman"/>
                <w:sz w:val="20"/>
                <w:szCs w:val="22"/>
                <w:lang w:eastAsia="en-US"/>
              </w:rPr>
            </w:pPr>
            <w:r w:rsidRPr="006C5886">
              <w:rPr>
                <w:rFonts w:eastAsia="Times New Roman"/>
                <w:sz w:val="20"/>
                <w:szCs w:val="22"/>
                <w:lang w:eastAsia="en-US"/>
              </w:rPr>
              <w:t>VAT [€]</w:t>
            </w:r>
          </w:p>
        </w:tc>
        <w:tc>
          <w:tcPr>
            <w:tcW w:w="370" w:type="pct"/>
            <w:vMerge w:val="restart"/>
            <w:shd w:val="clear" w:color="auto" w:fill="E6E6E6"/>
            <w:vAlign w:val="center"/>
          </w:tcPr>
          <w:p w14:paraId="258B8990" w14:textId="77777777"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TOTAL PRICE INCLUDING VAT [€]</w:t>
            </w:r>
          </w:p>
        </w:tc>
        <w:tc>
          <w:tcPr>
            <w:tcW w:w="1620" w:type="pct"/>
            <w:gridSpan w:val="5"/>
            <w:shd w:val="clear" w:color="auto" w:fill="E6E6E6"/>
            <w:vAlign w:val="center"/>
          </w:tcPr>
          <w:p w14:paraId="3DBB4D1E" w14:textId="77777777"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 MAINTENANCE COST [€]</w:t>
            </w:r>
          </w:p>
          <w:p w14:paraId="725CB516" w14:textId="558A3E54"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EXCLUDING VAT</w:t>
            </w:r>
          </w:p>
        </w:tc>
      </w:tr>
      <w:tr w:rsidR="00877DBB" w:rsidRPr="00D61800" w14:paraId="1298400E" w14:textId="699BF73D" w:rsidTr="00265F1C">
        <w:trPr>
          <w:cantSplit/>
          <w:tblHeader/>
        </w:trPr>
        <w:tc>
          <w:tcPr>
            <w:tcW w:w="293" w:type="pct"/>
            <w:vMerge/>
            <w:shd w:val="clear" w:color="auto" w:fill="E6E6E6"/>
            <w:vAlign w:val="center"/>
          </w:tcPr>
          <w:p w14:paraId="631A8D7F" w14:textId="77777777" w:rsidR="00AC2DA6" w:rsidRPr="006C5886" w:rsidRDefault="00AC2DA6" w:rsidP="004D19BF">
            <w:pPr>
              <w:spacing w:after="120"/>
              <w:jc w:val="center"/>
              <w:rPr>
                <w:rFonts w:eastAsia="Times New Roman"/>
                <w:sz w:val="20"/>
                <w:szCs w:val="22"/>
                <w:lang w:eastAsia="en-US"/>
              </w:rPr>
            </w:pPr>
          </w:p>
        </w:tc>
        <w:tc>
          <w:tcPr>
            <w:tcW w:w="739" w:type="pct"/>
            <w:vMerge/>
            <w:shd w:val="clear" w:color="auto" w:fill="E6E6E6"/>
            <w:vAlign w:val="center"/>
          </w:tcPr>
          <w:p w14:paraId="0CB33BA6" w14:textId="77777777" w:rsidR="00AC2DA6" w:rsidRPr="006C5886" w:rsidRDefault="00AC2DA6" w:rsidP="004D19BF">
            <w:pPr>
              <w:spacing w:after="120"/>
              <w:jc w:val="center"/>
              <w:rPr>
                <w:rFonts w:eastAsia="Times New Roman"/>
                <w:sz w:val="20"/>
                <w:szCs w:val="22"/>
                <w:lang w:eastAsia="en-US"/>
              </w:rPr>
            </w:pPr>
          </w:p>
        </w:tc>
        <w:tc>
          <w:tcPr>
            <w:tcW w:w="434" w:type="pct"/>
            <w:vMerge/>
            <w:shd w:val="clear" w:color="auto" w:fill="E6E6E6"/>
            <w:vAlign w:val="center"/>
          </w:tcPr>
          <w:p w14:paraId="5304021B" w14:textId="77777777" w:rsidR="00AC2DA6" w:rsidRPr="006C5886" w:rsidRDefault="00AC2DA6" w:rsidP="004D19BF">
            <w:pPr>
              <w:spacing w:after="120"/>
              <w:jc w:val="center"/>
              <w:rPr>
                <w:rFonts w:eastAsia="Times New Roman"/>
                <w:sz w:val="20"/>
                <w:szCs w:val="22"/>
                <w:lang w:eastAsia="en-US"/>
              </w:rPr>
            </w:pPr>
          </w:p>
        </w:tc>
        <w:tc>
          <w:tcPr>
            <w:tcW w:w="431" w:type="pct"/>
            <w:vMerge/>
            <w:shd w:val="clear" w:color="auto" w:fill="E6E6E6"/>
            <w:vAlign w:val="center"/>
          </w:tcPr>
          <w:p w14:paraId="5BD1A57E" w14:textId="77777777" w:rsidR="00AC2DA6" w:rsidRPr="006C5886" w:rsidRDefault="00AC2DA6" w:rsidP="004D19BF">
            <w:pPr>
              <w:spacing w:after="120"/>
              <w:jc w:val="center"/>
              <w:rPr>
                <w:rFonts w:eastAsia="Times New Roman"/>
                <w:sz w:val="20"/>
                <w:szCs w:val="22"/>
                <w:lang w:eastAsia="en-US"/>
              </w:rPr>
            </w:pPr>
          </w:p>
        </w:tc>
        <w:tc>
          <w:tcPr>
            <w:tcW w:w="369" w:type="pct"/>
            <w:shd w:val="clear" w:color="auto" w:fill="E6E6E6"/>
            <w:vAlign w:val="center"/>
          </w:tcPr>
          <w:p w14:paraId="14C6AAE4" w14:textId="77777777" w:rsidR="00AC2DA6" w:rsidRPr="006C5886" w:rsidRDefault="00AC2DA6" w:rsidP="004D19BF">
            <w:pPr>
              <w:spacing w:after="120"/>
              <w:jc w:val="center"/>
              <w:rPr>
                <w:rFonts w:eastAsia="Times New Roman"/>
                <w:spacing w:val="-4"/>
                <w:sz w:val="20"/>
                <w:szCs w:val="22"/>
                <w:lang w:eastAsia="en-US"/>
              </w:rPr>
            </w:pPr>
            <w:r w:rsidRPr="006C5886">
              <w:rPr>
                <w:rFonts w:eastAsia="Times New Roman"/>
                <w:spacing w:val="-4"/>
                <w:sz w:val="20"/>
                <w:szCs w:val="22"/>
                <w:lang w:eastAsia="en-US"/>
              </w:rPr>
              <w:t>UNIT PRICE</w:t>
            </w:r>
          </w:p>
        </w:tc>
        <w:tc>
          <w:tcPr>
            <w:tcW w:w="374" w:type="pct"/>
            <w:shd w:val="clear" w:color="auto" w:fill="E6E6E6"/>
            <w:vAlign w:val="center"/>
          </w:tcPr>
          <w:p w14:paraId="2496B7AF" w14:textId="77777777" w:rsidR="00AC2DA6" w:rsidRPr="006C5886" w:rsidRDefault="00AC2DA6" w:rsidP="004D19BF">
            <w:pPr>
              <w:spacing w:after="120"/>
              <w:jc w:val="center"/>
              <w:rPr>
                <w:rFonts w:eastAsia="Times New Roman"/>
                <w:sz w:val="20"/>
                <w:szCs w:val="22"/>
                <w:lang w:eastAsia="en-US"/>
              </w:rPr>
            </w:pPr>
            <w:r w:rsidRPr="006C5886">
              <w:rPr>
                <w:rFonts w:eastAsia="Times New Roman"/>
                <w:sz w:val="20"/>
                <w:szCs w:val="22"/>
                <w:lang w:eastAsia="en-US"/>
              </w:rPr>
              <w:t>TOTAL PRICE</w:t>
            </w:r>
          </w:p>
        </w:tc>
        <w:tc>
          <w:tcPr>
            <w:tcW w:w="370" w:type="pct"/>
            <w:vMerge/>
            <w:shd w:val="clear" w:color="auto" w:fill="E6E6E6"/>
            <w:vAlign w:val="center"/>
          </w:tcPr>
          <w:p w14:paraId="451179A8" w14:textId="77777777" w:rsidR="00AC2DA6" w:rsidRPr="006C5886" w:rsidRDefault="00AC2DA6" w:rsidP="004D19BF">
            <w:pPr>
              <w:spacing w:after="120"/>
              <w:jc w:val="center"/>
              <w:rPr>
                <w:rFonts w:eastAsia="Times New Roman"/>
                <w:sz w:val="20"/>
                <w:szCs w:val="22"/>
                <w:lang w:eastAsia="en-US"/>
              </w:rPr>
            </w:pPr>
          </w:p>
        </w:tc>
        <w:tc>
          <w:tcPr>
            <w:tcW w:w="370" w:type="pct"/>
            <w:vMerge/>
            <w:shd w:val="clear" w:color="auto" w:fill="E6E6E6"/>
            <w:vAlign w:val="center"/>
          </w:tcPr>
          <w:p w14:paraId="4A750E01" w14:textId="77777777" w:rsidR="00AC2DA6" w:rsidRPr="006C5886" w:rsidRDefault="00AC2DA6" w:rsidP="004D19BF">
            <w:pPr>
              <w:spacing w:after="120"/>
              <w:jc w:val="center"/>
              <w:rPr>
                <w:rFonts w:eastAsia="Times New Roman"/>
                <w:sz w:val="20"/>
                <w:szCs w:val="22"/>
                <w:lang w:eastAsia="en-US"/>
              </w:rPr>
            </w:pPr>
          </w:p>
        </w:tc>
        <w:tc>
          <w:tcPr>
            <w:tcW w:w="291" w:type="pct"/>
            <w:shd w:val="clear" w:color="auto" w:fill="E6E6E6"/>
            <w:vAlign w:val="center"/>
          </w:tcPr>
          <w:p w14:paraId="07A70C64" w14:textId="77777777" w:rsidR="00AC2DA6" w:rsidRPr="006C5886" w:rsidRDefault="00AC2DA6" w:rsidP="00265F1C">
            <w:pPr>
              <w:spacing w:after="120" w:line="360" w:lineRule="auto"/>
              <w:jc w:val="center"/>
              <w:rPr>
                <w:rFonts w:eastAsia="Times New Roman"/>
                <w:sz w:val="20"/>
                <w:szCs w:val="22"/>
                <w:lang w:eastAsia="en-US"/>
              </w:rPr>
            </w:pPr>
            <w:r w:rsidRPr="006C5886">
              <w:rPr>
                <w:rFonts w:eastAsia="Times New Roman"/>
                <w:sz w:val="20"/>
                <w:szCs w:val="22"/>
                <w:lang w:eastAsia="en-US"/>
              </w:rPr>
              <w:t>Year 1</w:t>
            </w:r>
          </w:p>
        </w:tc>
        <w:tc>
          <w:tcPr>
            <w:tcW w:w="352" w:type="pct"/>
            <w:shd w:val="clear" w:color="auto" w:fill="E6E6E6"/>
            <w:vAlign w:val="center"/>
          </w:tcPr>
          <w:p w14:paraId="2E930B81" w14:textId="77777777" w:rsidR="00AC2DA6" w:rsidRPr="006C5886" w:rsidRDefault="00AC2DA6" w:rsidP="00265F1C">
            <w:pPr>
              <w:spacing w:after="120" w:line="360" w:lineRule="auto"/>
              <w:jc w:val="center"/>
              <w:rPr>
                <w:rFonts w:eastAsia="Times New Roman"/>
                <w:sz w:val="20"/>
                <w:szCs w:val="22"/>
                <w:lang w:eastAsia="en-US"/>
              </w:rPr>
            </w:pPr>
            <w:r w:rsidRPr="006C5886">
              <w:rPr>
                <w:rFonts w:eastAsia="Times New Roman"/>
                <w:sz w:val="20"/>
                <w:szCs w:val="22"/>
                <w:lang w:eastAsia="en-US"/>
              </w:rPr>
              <w:t>Year 2</w:t>
            </w:r>
          </w:p>
        </w:tc>
        <w:tc>
          <w:tcPr>
            <w:tcW w:w="342" w:type="pct"/>
            <w:shd w:val="clear" w:color="auto" w:fill="E6E6E6"/>
            <w:vAlign w:val="center"/>
          </w:tcPr>
          <w:p w14:paraId="5A2D3006" w14:textId="77777777" w:rsidR="00AC2DA6" w:rsidRPr="006C5886" w:rsidRDefault="00AC2DA6" w:rsidP="00265F1C">
            <w:pPr>
              <w:spacing w:after="120" w:line="360" w:lineRule="auto"/>
              <w:jc w:val="center"/>
              <w:rPr>
                <w:rFonts w:eastAsia="Times New Roman"/>
                <w:sz w:val="20"/>
                <w:szCs w:val="22"/>
                <w:lang w:eastAsia="en-US"/>
              </w:rPr>
            </w:pPr>
            <w:r w:rsidRPr="006C5886">
              <w:rPr>
                <w:rFonts w:eastAsia="Times New Roman"/>
                <w:sz w:val="20"/>
                <w:szCs w:val="22"/>
                <w:lang w:eastAsia="en-US"/>
              </w:rPr>
              <w:t>Year 3</w:t>
            </w:r>
          </w:p>
        </w:tc>
        <w:tc>
          <w:tcPr>
            <w:tcW w:w="314" w:type="pct"/>
            <w:shd w:val="clear" w:color="auto" w:fill="E6E6E6"/>
          </w:tcPr>
          <w:p w14:paraId="77DC1A76" w14:textId="77777777" w:rsidR="003C06A7" w:rsidRPr="006C5886" w:rsidRDefault="003C06A7" w:rsidP="00265F1C">
            <w:pPr>
              <w:spacing w:after="120" w:line="360" w:lineRule="auto"/>
              <w:rPr>
                <w:rFonts w:eastAsia="Times New Roman"/>
                <w:sz w:val="20"/>
                <w:szCs w:val="22"/>
                <w:lang w:eastAsia="en-US"/>
              </w:rPr>
            </w:pPr>
          </w:p>
          <w:p w14:paraId="26928534" w14:textId="6E70BC35" w:rsidR="00AC2DA6" w:rsidRPr="006C5886" w:rsidRDefault="00AC2DA6" w:rsidP="00265F1C">
            <w:pPr>
              <w:spacing w:after="120" w:line="360" w:lineRule="auto"/>
              <w:rPr>
                <w:rFonts w:eastAsia="Times New Roman"/>
                <w:sz w:val="20"/>
                <w:szCs w:val="22"/>
                <w:lang w:eastAsia="en-US"/>
              </w:rPr>
            </w:pPr>
            <w:r w:rsidRPr="006C5886">
              <w:rPr>
                <w:rFonts w:eastAsia="Times New Roman"/>
                <w:sz w:val="20"/>
                <w:szCs w:val="22"/>
                <w:lang w:eastAsia="en-US"/>
              </w:rPr>
              <w:t>Year 4</w:t>
            </w:r>
          </w:p>
        </w:tc>
        <w:tc>
          <w:tcPr>
            <w:tcW w:w="321" w:type="pct"/>
            <w:shd w:val="clear" w:color="auto" w:fill="E6E6E6"/>
          </w:tcPr>
          <w:p w14:paraId="0E3F4A7C" w14:textId="77777777" w:rsidR="00AC2DA6" w:rsidRPr="006C5886" w:rsidRDefault="00AC2DA6" w:rsidP="00265F1C">
            <w:pPr>
              <w:spacing w:after="120" w:line="360" w:lineRule="auto"/>
              <w:jc w:val="center"/>
              <w:rPr>
                <w:rFonts w:eastAsia="Times New Roman"/>
                <w:sz w:val="20"/>
                <w:szCs w:val="22"/>
                <w:lang w:eastAsia="en-US"/>
              </w:rPr>
            </w:pPr>
          </w:p>
          <w:p w14:paraId="1F68CEE1" w14:textId="402641FA" w:rsidR="00AC2DA6" w:rsidRPr="006C5886" w:rsidRDefault="00AC2DA6" w:rsidP="00265F1C">
            <w:pPr>
              <w:spacing w:after="120" w:line="360" w:lineRule="auto"/>
              <w:jc w:val="center"/>
              <w:rPr>
                <w:rFonts w:eastAsia="Times New Roman"/>
                <w:sz w:val="20"/>
                <w:szCs w:val="22"/>
                <w:lang w:eastAsia="en-US"/>
              </w:rPr>
            </w:pPr>
            <w:r w:rsidRPr="006C5886">
              <w:rPr>
                <w:rFonts w:eastAsia="Times New Roman"/>
                <w:sz w:val="20"/>
                <w:szCs w:val="22"/>
                <w:lang w:eastAsia="en-US"/>
              </w:rPr>
              <w:t>Year 5</w:t>
            </w:r>
          </w:p>
        </w:tc>
      </w:tr>
      <w:tr w:rsidR="00AC2DA6" w:rsidRPr="00D61800" w14:paraId="1A93FE06" w14:textId="12D560E9" w:rsidTr="00265F1C">
        <w:trPr>
          <w:trHeight w:val="340"/>
        </w:trPr>
        <w:tc>
          <w:tcPr>
            <w:tcW w:w="293" w:type="pct"/>
            <w:vAlign w:val="center"/>
          </w:tcPr>
          <w:p w14:paraId="75DE25CF" w14:textId="77777777" w:rsidR="00AC2DA6" w:rsidRPr="006C5886" w:rsidRDefault="00AC2DA6" w:rsidP="004D19BF">
            <w:pPr>
              <w:spacing w:after="120"/>
              <w:jc w:val="center"/>
              <w:rPr>
                <w:rFonts w:eastAsia="Times New Roman"/>
                <w:sz w:val="20"/>
                <w:szCs w:val="22"/>
                <w:lang w:eastAsia="en-US"/>
              </w:rPr>
            </w:pPr>
          </w:p>
        </w:tc>
        <w:tc>
          <w:tcPr>
            <w:tcW w:w="739" w:type="pct"/>
            <w:vAlign w:val="center"/>
          </w:tcPr>
          <w:p w14:paraId="665D7666" w14:textId="77777777" w:rsidR="00AC2DA6" w:rsidRPr="006C5886" w:rsidRDefault="00AC2DA6" w:rsidP="004D19BF">
            <w:pPr>
              <w:spacing w:after="120"/>
              <w:jc w:val="center"/>
              <w:rPr>
                <w:rFonts w:eastAsia="Times New Roman"/>
                <w:sz w:val="20"/>
                <w:szCs w:val="22"/>
                <w:lang w:eastAsia="en-US"/>
              </w:rPr>
            </w:pPr>
          </w:p>
        </w:tc>
        <w:tc>
          <w:tcPr>
            <w:tcW w:w="434" w:type="pct"/>
            <w:vAlign w:val="center"/>
          </w:tcPr>
          <w:p w14:paraId="2A941F2B" w14:textId="77777777" w:rsidR="00AC2DA6" w:rsidRPr="006C5886" w:rsidRDefault="00AC2DA6" w:rsidP="004D19BF">
            <w:pPr>
              <w:spacing w:after="120"/>
              <w:jc w:val="center"/>
              <w:rPr>
                <w:rFonts w:eastAsia="Times New Roman"/>
                <w:sz w:val="20"/>
                <w:szCs w:val="22"/>
                <w:lang w:eastAsia="en-US"/>
              </w:rPr>
            </w:pPr>
          </w:p>
        </w:tc>
        <w:tc>
          <w:tcPr>
            <w:tcW w:w="431" w:type="pct"/>
            <w:vAlign w:val="center"/>
          </w:tcPr>
          <w:p w14:paraId="0F7C6E9E" w14:textId="77777777" w:rsidR="00AC2DA6" w:rsidRPr="006C5886" w:rsidRDefault="00AC2DA6" w:rsidP="004D19BF">
            <w:pPr>
              <w:spacing w:after="120"/>
              <w:jc w:val="center"/>
              <w:rPr>
                <w:rFonts w:eastAsia="Times New Roman"/>
                <w:sz w:val="20"/>
                <w:szCs w:val="22"/>
                <w:lang w:eastAsia="en-US"/>
              </w:rPr>
            </w:pPr>
          </w:p>
        </w:tc>
        <w:tc>
          <w:tcPr>
            <w:tcW w:w="369" w:type="pct"/>
            <w:vAlign w:val="center"/>
          </w:tcPr>
          <w:p w14:paraId="33AC6D81" w14:textId="77777777" w:rsidR="00AC2DA6" w:rsidRPr="006C5886" w:rsidRDefault="00AC2DA6" w:rsidP="004D19BF">
            <w:pPr>
              <w:spacing w:after="120"/>
              <w:jc w:val="center"/>
              <w:rPr>
                <w:rFonts w:eastAsia="Times New Roman"/>
                <w:sz w:val="20"/>
                <w:szCs w:val="22"/>
                <w:lang w:eastAsia="en-US"/>
              </w:rPr>
            </w:pPr>
          </w:p>
        </w:tc>
        <w:tc>
          <w:tcPr>
            <w:tcW w:w="374" w:type="pct"/>
            <w:vAlign w:val="center"/>
          </w:tcPr>
          <w:p w14:paraId="78F1B9FD"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6C790DBA"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7B108B48" w14:textId="77777777" w:rsidR="00AC2DA6" w:rsidRPr="006C5886" w:rsidRDefault="00AC2DA6" w:rsidP="004D19BF">
            <w:pPr>
              <w:spacing w:after="120"/>
              <w:jc w:val="center"/>
              <w:rPr>
                <w:rFonts w:eastAsia="Times New Roman"/>
                <w:sz w:val="20"/>
                <w:szCs w:val="22"/>
                <w:lang w:eastAsia="en-US"/>
              </w:rPr>
            </w:pPr>
          </w:p>
        </w:tc>
        <w:tc>
          <w:tcPr>
            <w:tcW w:w="291" w:type="pct"/>
            <w:vAlign w:val="center"/>
          </w:tcPr>
          <w:p w14:paraId="44BC4CF5" w14:textId="77777777" w:rsidR="00AC2DA6" w:rsidRPr="006C5886" w:rsidRDefault="00AC2DA6" w:rsidP="004D19BF">
            <w:pPr>
              <w:spacing w:after="120"/>
              <w:jc w:val="center"/>
              <w:rPr>
                <w:rFonts w:eastAsia="Times New Roman"/>
                <w:sz w:val="20"/>
                <w:szCs w:val="22"/>
                <w:lang w:eastAsia="en-US"/>
              </w:rPr>
            </w:pPr>
          </w:p>
        </w:tc>
        <w:tc>
          <w:tcPr>
            <w:tcW w:w="352" w:type="pct"/>
            <w:shd w:val="clear" w:color="auto" w:fill="auto"/>
            <w:vAlign w:val="center"/>
          </w:tcPr>
          <w:p w14:paraId="06E119F7" w14:textId="77777777" w:rsidR="00AC2DA6" w:rsidRPr="006C5886" w:rsidRDefault="00AC2DA6" w:rsidP="004D19BF">
            <w:pPr>
              <w:spacing w:after="120"/>
              <w:jc w:val="center"/>
              <w:rPr>
                <w:rFonts w:eastAsia="Times New Roman"/>
                <w:sz w:val="20"/>
                <w:szCs w:val="22"/>
                <w:lang w:eastAsia="en-US"/>
              </w:rPr>
            </w:pPr>
          </w:p>
        </w:tc>
        <w:tc>
          <w:tcPr>
            <w:tcW w:w="342" w:type="pct"/>
            <w:shd w:val="clear" w:color="auto" w:fill="auto"/>
            <w:vAlign w:val="center"/>
          </w:tcPr>
          <w:p w14:paraId="04ADCCBC" w14:textId="77777777" w:rsidR="00AC2DA6" w:rsidRPr="006C5886" w:rsidRDefault="00AC2DA6" w:rsidP="004D19BF">
            <w:pPr>
              <w:spacing w:after="120"/>
              <w:jc w:val="center"/>
              <w:rPr>
                <w:rFonts w:eastAsia="Times New Roman"/>
                <w:sz w:val="20"/>
                <w:szCs w:val="22"/>
                <w:lang w:eastAsia="en-US"/>
              </w:rPr>
            </w:pPr>
          </w:p>
        </w:tc>
        <w:tc>
          <w:tcPr>
            <w:tcW w:w="314" w:type="pct"/>
          </w:tcPr>
          <w:p w14:paraId="2FFFD258" w14:textId="77777777" w:rsidR="00AC2DA6" w:rsidRPr="006C5886" w:rsidRDefault="00AC2DA6" w:rsidP="004D19BF">
            <w:pPr>
              <w:spacing w:after="120"/>
              <w:jc w:val="center"/>
              <w:rPr>
                <w:rFonts w:eastAsia="Times New Roman"/>
                <w:sz w:val="20"/>
                <w:szCs w:val="22"/>
                <w:lang w:eastAsia="en-US"/>
              </w:rPr>
            </w:pPr>
          </w:p>
        </w:tc>
        <w:tc>
          <w:tcPr>
            <w:tcW w:w="321" w:type="pct"/>
          </w:tcPr>
          <w:p w14:paraId="1EF395F3" w14:textId="77777777" w:rsidR="00AC2DA6" w:rsidRPr="006C5886" w:rsidRDefault="00AC2DA6" w:rsidP="004D19BF">
            <w:pPr>
              <w:spacing w:after="120"/>
              <w:jc w:val="center"/>
              <w:rPr>
                <w:rFonts w:eastAsia="Times New Roman"/>
                <w:sz w:val="20"/>
                <w:szCs w:val="22"/>
                <w:lang w:eastAsia="en-US"/>
              </w:rPr>
            </w:pPr>
          </w:p>
        </w:tc>
      </w:tr>
      <w:tr w:rsidR="00AC2DA6" w:rsidRPr="00D61800" w14:paraId="4F61BC03" w14:textId="01CC53D0" w:rsidTr="00265F1C">
        <w:trPr>
          <w:trHeight w:val="340"/>
        </w:trPr>
        <w:tc>
          <w:tcPr>
            <w:tcW w:w="293" w:type="pct"/>
            <w:vAlign w:val="center"/>
          </w:tcPr>
          <w:p w14:paraId="3A84E8B9" w14:textId="77777777" w:rsidR="00AC2DA6" w:rsidRPr="006C5886" w:rsidRDefault="00AC2DA6" w:rsidP="004D19BF">
            <w:pPr>
              <w:spacing w:after="120"/>
              <w:jc w:val="center"/>
              <w:rPr>
                <w:rFonts w:eastAsia="Times New Roman"/>
                <w:sz w:val="20"/>
                <w:szCs w:val="22"/>
                <w:lang w:eastAsia="en-US"/>
              </w:rPr>
            </w:pPr>
          </w:p>
        </w:tc>
        <w:tc>
          <w:tcPr>
            <w:tcW w:w="739" w:type="pct"/>
            <w:vAlign w:val="center"/>
          </w:tcPr>
          <w:p w14:paraId="17E0D20F" w14:textId="77777777" w:rsidR="00AC2DA6" w:rsidRPr="006C5886" w:rsidRDefault="00AC2DA6" w:rsidP="004D19BF">
            <w:pPr>
              <w:spacing w:after="120"/>
              <w:jc w:val="center"/>
              <w:rPr>
                <w:rFonts w:eastAsia="Times New Roman"/>
                <w:sz w:val="20"/>
                <w:szCs w:val="22"/>
                <w:lang w:eastAsia="en-US"/>
              </w:rPr>
            </w:pPr>
          </w:p>
        </w:tc>
        <w:tc>
          <w:tcPr>
            <w:tcW w:w="434" w:type="pct"/>
            <w:vAlign w:val="center"/>
          </w:tcPr>
          <w:p w14:paraId="26E73C8D" w14:textId="77777777" w:rsidR="00AC2DA6" w:rsidRPr="006C5886" w:rsidRDefault="00AC2DA6" w:rsidP="004D19BF">
            <w:pPr>
              <w:spacing w:after="120"/>
              <w:jc w:val="center"/>
              <w:rPr>
                <w:rFonts w:eastAsia="Times New Roman"/>
                <w:sz w:val="20"/>
                <w:szCs w:val="22"/>
                <w:lang w:eastAsia="en-US"/>
              </w:rPr>
            </w:pPr>
          </w:p>
        </w:tc>
        <w:tc>
          <w:tcPr>
            <w:tcW w:w="431" w:type="pct"/>
            <w:vAlign w:val="center"/>
          </w:tcPr>
          <w:p w14:paraId="100AC26B" w14:textId="77777777" w:rsidR="00AC2DA6" w:rsidRPr="006C5886" w:rsidRDefault="00AC2DA6" w:rsidP="004D19BF">
            <w:pPr>
              <w:spacing w:after="120"/>
              <w:jc w:val="center"/>
              <w:rPr>
                <w:rFonts w:eastAsia="Times New Roman"/>
                <w:sz w:val="20"/>
                <w:szCs w:val="22"/>
                <w:lang w:eastAsia="en-US"/>
              </w:rPr>
            </w:pPr>
          </w:p>
        </w:tc>
        <w:tc>
          <w:tcPr>
            <w:tcW w:w="369" w:type="pct"/>
            <w:vAlign w:val="center"/>
          </w:tcPr>
          <w:p w14:paraId="07D14A82" w14:textId="77777777" w:rsidR="00AC2DA6" w:rsidRPr="006C5886" w:rsidRDefault="00AC2DA6" w:rsidP="004D19BF">
            <w:pPr>
              <w:spacing w:after="120"/>
              <w:jc w:val="center"/>
              <w:rPr>
                <w:rFonts w:eastAsia="Times New Roman"/>
                <w:sz w:val="20"/>
                <w:szCs w:val="22"/>
                <w:lang w:eastAsia="en-US"/>
              </w:rPr>
            </w:pPr>
          </w:p>
        </w:tc>
        <w:tc>
          <w:tcPr>
            <w:tcW w:w="374" w:type="pct"/>
            <w:vAlign w:val="center"/>
          </w:tcPr>
          <w:p w14:paraId="03240338"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179C3258"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5E4419E2" w14:textId="77777777" w:rsidR="00AC2DA6" w:rsidRPr="006C5886" w:rsidRDefault="00AC2DA6" w:rsidP="004D19BF">
            <w:pPr>
              <w:spacing w:after="120"/>
              <w:jc w:val="center"/>
              <w:rPr>
                <w:rFonts w:eastAsia="Times New Roman"/>
                <w:sz w:val="20"/>
                <w:szCs w:val="22"/>
                <w:lang w:eastAsia="en-US"/>
              </w:rPr>
            </w:pPr>
          </w:p>
        </w:tc>
        <w:tc>
          <w:tcPr>
            <w:tcW w:w="291" w:type="pct"/>
            <w:vAlign w:val="center"/>
          </w:tcPr>
          <w:p w14:paraId="75A1E19E" w14:textId="77777777" w:rsidR="00AC2DA6" w:rsidRPr="006C5886" w:rsidRDefault="00AC2DA6" w:rsidP="004D19BF">
            <w:pPr>
              <w:spacing w:after="120"/>
              <w:jc w:val="center"/>
              <w:rPr>
                <w:rFonts w:eastAsia="Times New Roman"/>
                <w:sz w:val="20"/>
                <w:szCs w:val="22"/>
                <w:lang w:eastAsia="en-US"/>
              </w:rPr>
            </w:pPr>
          </w:p>
        </w:tc>
        <w:tc>
          <w:tcPr>
            <w:tcW w:w="352" w:type="pct"/>
            <w:shd w:val="clear" w:color="auto" w:fill="auto"/>
            <w:vAlign w:val="center"/>
          </w:tcPr>
          <w:p w14:paraId="5E596787" w14:textId="77777777" w:rsidR="00AC2DA6" w:rsidRPr="006C5886" w:rsidRDefault="00AC2DA6" w:rsidP="004D19BF">
            <w:pPr>
              <w:spacing w:after="120"/>
              <w:jc w:val="center"/>
              <w:rPr>
                <w:rFonts w:eastAsia="Times New Roman"/>
                <w:sz w:val="20"/>
                <w:szCs w:val="22"/>
                <w:lang w:eastAsia="en-US"/>
              </w:rPr>
            </w:pPr>
          </w:p>
        </w:tc>
        <w:tc>
          <w:tcPr>
            <w:tcW w:w="342" w:type="pct"/>
            <w:shd w:val="clear" w:color="auto" w:fill="auto"/>
            <w:vAlign w:val="center"/>
          </w:tcPr>
          <w:p w14:paraId="26E58D12" w14:textId="77777777" w:rsidR="00AC2DA6" w:rsidRPr="006C5886" w:rsidRDefault="00AC2DA6" w:rsidP="004D19BF">
            <w:pPr>
              <w:spacing w:after="120"/>
              <w:jc w:val="center"/>
              <w:rPr>
                <w:rFonts w:eastAsia="Times New Roman"/>
                <w:sz w:val="20"/>
                <w:szCs w:val="22"/>
                <w:lang w:eastAsia="en-US"/>
              </w:rPr>
            </w:pPr>
          </w:p>
        </w:tc>
        <w:tc>
          <w:tcPr>
            <w:tcW w:w="314" w:type="pct"/>
          </w:tcPr>
          <w:p w14:paraId="0936C7E8" w14:textId="77777777" w:rsidR="00AC2DA6" w:rsidRPr="006C5886" w:rsidRDefault="00AC2DA6" w:rsidP="004D19BF">
            <w:pPr>
              <w:spacing w:after="120"/>
              <w:jc w:val="center"/>
              <w:rPr>
                <w:rFonts w:eastAsia="Times New Roman"/>
                <w:sz w:val="20"/>
                <w:szCs w:val="22"/>
                <w:lang w:eastAsia="en-US"/>
              </w:rPr>
            </w:pPr>
          </w:p>
        </w:tc>
        <w:tc>
          <w:tcPr>
            <w:tcW w:w="321" w:type="pct"/>
          </w:tcPr>
          <w:p w14:paraId="16B7FF73" w14:textId="77777777" w:rsidR="00AC2DA6" w:rsidRPr="006C5886" w:rsidRDefault="00AC2DA6" w:rsidP="004D19BF">
            <w:pPr>
              <w:spacing w:after="120"/>
              <w:jc w:val="center"/>
              <w:rPr>
                <w:rFonts w:eastAsia="Times New Roman"/>
                <w:sz w:val="20"/>
                <w:szCs w:val="22"/>
                <w:lang w:eastAsia="en-US"/>
              </w:rPr>
            </w:pPr>
          </w:p>
        </w:tc>
      </w:tr>
      <w:tr w:rsidR="00AC2DA6" w:rsidRPr="00D61800" w14:paraId="74544F3A" w14:textId="2BCF8AB0" w:rsidTr="00265F1C">
        <w:trPr>
          <w:trHeight w:val="340"/>
        </w:trPr>
        <w:tc>
          <w:tcPr>
            <w:tcW w:w="293" w:type="pct"/>
            <w:vAlign w:val="center"/>
          </w:tcPr>
          <w:p w14:paraId="73769C13" w14:textId="77777777" w:rsidR="00AC2DA6" w:rsidRPr="006C5886" w:rsidRDefault="00AC2DA6" w:rsidP="004D19BF">
            <w:pPr>
              <w:spacing w:after="120"/>
              <w:jc w:val="center"/>
              <w:rPr>
                <w:rFonts w:eastAsia="Times New Roman"/>
                <w:sz w:val="20"/>
                <w:szCs w:val="22"/>
                <w:lang w:eastAsia="en-US"/>
              </w:rPr>
            </w:pPr>
          </w:p>
        </w:tc>
        <w:tc>
          <w:tcPr>
            <w:tcW w:w="739" w:type="pct"/>
            <w:vAlign w:val="center"/>
          </w:tcPr>
          <w:p w14:paraId="284E6EB4" w14:textId="77777777" w:rsidR="00AC2DA6" w:rsidRPr="006C5886" w:rsidRDefault="00AC2DA6" w:rsidP="004D19BF">
            <w:pPr>
              <w:spacing w:after="120"/>
              <w:jc w:val="center"/>
              <w:rPr>
                <w:rFonts w:eastAsia="Times New Roman"/>
                <w:sz w:val="20"/>
                <w:szCs w:val="22"/>
                <w:lang w:eastAsia="en-US"/>
              </w:rPr>
            </w:pPr>
          </w:p>
        </w:tc>
        <w:tc>
          <w:tcPr>
            <w:tcW w:w="434" w:type="pct"/>
            <w:vAlign w:val="center"/>
          </w:tcPr>
          <w:p w14:paraId="63F9B526" w14:textId="77777777" w:rsidR="00AC2DA6" w:rsidRPr="006C5886" w:rsidRDefault="00AC2DA6" w:rsidP="004D19BF">
            <w:pPr>
              <w:spacing w:after="120"/>
              <w:jc w:val="center"/>
              <w:rPr>
                <w:rFonts w:eastAsia="Times New Roman"/>
                <w:sz w:val="20"/>
                <w:szCs w:val="22"/>
                <w:lang w:eastAsia="en-US"/>
              </w:rPr>
            </w:pPr>
          </w:p>
        </w:tc>
        <w:tc>
          <w:tcPr>
            <w:tcW w:w="431" w:type="pct"/>
            <w:vAlign w:val="center"/>
          </w:tcPr>
          <w:p w14:paraId="7DA750C3" w14:textId="77777777" w:rsidR="00AC2DA6" w:rsidRPr="006C5886" w:rsidRDefault="00AC2DA6" w:rsidP="004D19BF">
            <w:pPr>
              <w:spacing w:after="120"/>
              <w:jc w:val="center"/>
              <w:rPr>
                <w:rFonts w:eastAsia="Times New Roman"/>
                <w:sz w:val="20"/>
                <w:szCs w:val="22"/>
                <w:lang w:eastAsia="en-US"/>
              </w:rPr>
            </w:pPr>
          </w:p>
        </w:tc>
        <w:tc>
          <w:tcPr>
            <w:tcW w:w="369" w:type="pct"/>
            <w:vAlign w:val="center"/>
          </w:tcPr>
          <w:p w14:paraId="16D24081" w14:textId="77777777" w:rsidR="00AC2DA6" w:rsidRPr="006C5886" w:rsidRDefault="00AC2DA6" w:rsidP="004D19BF">
            <w:pPr>
              <w:spacing w:after="120"/>
              <w:jc w:val="center"/>
              <w:rPr>
                <w:rFonts w:eastAsia="Times New Roman"/>
                <w:sz w:val="20"/>
                <w:szCs w:val="22"/>
                <w:lang w:eastAsia="en-US"/>
              </w:rPr>
            </w:pPr>
          </w:p>
        </w:tc>
        <w:tc>
          <w:tcPr>
            <w:tcW w:w="374" w:type="pct"/>
            <w:vAlign w:val="center"/>
          </w:tcPr>
          <w:p w14:paraId="1B014B7D"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1BB9BDD9" w14:textId="77777777" w:rsidR="00AC2DA6" w:rsidRPr="006C5886" w:rsidRDefault="00AC2DA6" w:rsidP="004D19BF">
            <w:pPr>
              <w:spacing w:after="120"/>
              <w:jc w:val="center"/>
              <w:rPr>
                <w:rFonts w:eastAsia="Times New Roman"/>
                <w:sz w:val="20"/>
                <w:szCs w:val="22"/>
                <w:lang w:eastAsia="en-US"/>
              </w:rPr>
            </w:pPr>
          </w:p>
        </w:tc>
        <w:tc>
          <w:tcPr>
            <w:tcW w:w="370" w:type="pct"/>
            <w:vAlign w:val="center"/>
          </w:tcPr>
          <w:p w14:paraId="3FB4F397" w14:textId="77777777" w:rsidR="00AC2DA6" w:rsidRPr="006C5886" w:rsidRDefault="00AC2DA6" w:rsidP="004D19BF">
            <w:pPr>
              <w:spacing w:after="120"/>
              <w:jc w:val="center"/>
              <w:rPr>
                <w:rFonts w:eastAsia="Times New Roman"/>
                <w:sz w:val="20"/>
                <w:szCs w:val="22"/>
                <w:lang w:eastAsia="en-US"/>
              </w:rPr>
            </w:pPr>
          </w:p>
        </w:tc>
        <w:tc>
          <w:tcPr>
            <w:tcW w:w="291" w:type="pct"/>
            <w:vAlign w:val="center"/>
          </w:tcPr>
          <w:p w14:paraId="1BF1C5D1" w14:textId="77777777" w:rsidR="00AC2DA6" w:rsidRPr="006C5886" w:rsidRDefault="00AC2DA6" w:rsidP="004D19BF">
            <w:pPr>
              <w:spacing w:after="120"/>
              <w:jc w:val="center"/>
              <w:rPr>
                <w:rFonts w:eastAsia="Times New Roman"/>
                <w:sz w:val="20"/>
                <w:szCs w:val="22"/>
                <w:lang w:eastAsia="en-US"/>
              </w:rPr>
            </w:pPr>
          </w:p>
        </w:tc>
        <w:tc>
          <w:tcPr>
            <w:tcW w:w="352" w:type="pct"/>
            <w:shd w:val="clear" w:color="auto" w:fill="auto"/>
            <w:vAlign w:val="center"/>
          </w:tcPr>
          <w:p w14:paraId="253EB43A" w14:textId="77777777" w:rsidR="00AC2DA6" w:rsidRPr="006C5886" w:rsidRDefault="00AC2DA6" w:rsidP="004D19BF">
            <w:pPr>
              <w:spacing w:after="120"/>
              <w:jc w:val="center"/>
              <w:rPr>
                <w:rFonts w:eastAsia="Times New Roman"/>
                <w:sz w:val="20"/>
                <w:szCs w:val="22"/>
                <w:lang w:eastAsia="en-US"/>
              </w:rPr>
            </w:pPr>
          </w:p>
        </w:tc>
        <w:tc>
          <w:tcPr>
            <w:tcW w:w="342" w:type="pct"/>
            <w:shd w:val="clear" w:color="auto" w:fill="auto"/>
            <w:vAlign w:val="center"/>
          </w:tcPr>
          <w:p w14:paraId="7194CB9E" w14:textId="77777777" w:rsidR="00AC2DA6" w:rsidRPr="006C5886" w:rsidRDefault="00AC2DA6" w:rsidP="004D19BF">
            <w:pPr>
              <w:spacing w:after="120"/>
              <w:jc w:val="center"/>
              <w:rPr>
                <w:rFonts w:eastAsia="Times New Roman"/>
                <w:sz w:val="20"/>
                <w:szCs w:val="22"/>
                <w:lang w:eastAsia="en-US"/>
              </w:rPr>
            </w:pPr>
          </w:p>
        </w:tc>
        <w:tc>
          <w:tcPr>
            <w:tcW w:w="314" w:type="pct"/>
          </w:tcPr>
          <w:p w14:paraId="2C6CC4BF" w14:textId="77777777" w:rsidR="00AC2DA6" w:rsidRPr="006C5886" w:rsidRDefault="00AC2DA6" w:rsidP="004D19BF">
            <w:pPr>
              <w:spacing w:after="120"/>
              <w:jc w:val="center"/>
              <w:rPr>
                <w:rFonts w:eastAsia="Times New Roman"/>
                <w:sz w:val="20"/>
                <w:szCs w:val="22"/>
                <w:lang w:eastAsia="en-US"/>
              </w:rPr>
            </w:pPr>
          </w:p>
        </w:tc>
        <w:tc>
          <w:tcPr>
            <w:tcW w:w="321" w:type="pct"/>
          </w:tcPr>
          <w:p w14:paraId="54085D59" w14:textId="77777777" w:rsidR="00AC2DA6" w:rsidRPr="006C5886" w:rsidRDefault="00AC2DA6" w:rsidP="004D19BF">
            <w:pPr>
              <w:spacing w:after="120"/>
              <w:jc w:val="center"/>
              <w:rPr>
                <w:rFonts w:eastAsia="Times New Roman"/>
                <w:sz w:val="20"/>
                <w:szCs w:val="22"/>
                <w:lang w:eastAsia="en-US"/>
              </w:rPr>
            </w:pPr>
          </w:p>
        </w:tc>
      </w:tr>
      <w:tr w:rsidR="00AC2DA6" w:rsidRPr="00D61800" w14:paraId="424C0529" w14:textId="5FF2103F" w:rsidTr="00265F1C">
        <w:trPr>
          <w:trHeight w:val="340"/>
        </w:trPr>
        <w:tc>
          <w:tcPr>
            <w:tcW w:w="293" w:type="pct"/>
            <w:shd w:val="clear" w:color="auto" w:fill="E6E6E6"/>
            <w:vAlign w:val="center"/>
          </w:tcPr>
          <w:p w14:paraId="61705463" w14:textId="77777777" w:rsidR="00AC2DA6" w:rsidRPr="006C5886" w:rsidRDefault="00AC2DA6" w:rsidP="004D19BF">
            <w:pPr>
              <w:spacing w:after="120"/>
              <w:jc w:val="center"/>
              <w:rPr>
                <w:rFonts w:eastAsia="Times New Roman"/>
                <w:b/>
                <w:sz w:val="20"/>
                <w:szCs w:val="22"/>
                <w:lang w:eastAsia="en-US"/>
              </w:rPr>
            </w:pPr>
          </w:p>
        </w:tc>
        <w:tc>
          <w:tcPr>
            <w:tcW w:w="739" w:type="pct"/>
            <w:shd w:val="clear" w:color="auto" w:fill="E6E6E6"/>
            <w:vAlign w:val="center"/>
          </w:tcPr>
          <w:p w14:paraId="2D623E98" w14:textId="77777777" w:rsidR="00AC2DA6" w:rsidRPr="006C5886" w:rsidRDefault="00AC2DA6" w:rsidP="004D19BF">
            <w:pPr>
              <w:spacing w:after="120"/>
              <w:jc w:val="center"/>
              <w:rPr>
                <w:rFonts w:eastAsia="Times New Roman"/>
                <w:b/>
                <w:sz w:val="20"/>
                <w:szCs w:val="22"/>
                <w:lang w:eastAsia="en-US"/>
              </w:rPr>
            </w:pPr>
          </w:p>
        </w:tc>
        <w:tc>
          <w:tcPr>
            <w:tcW w:w="434" w:type="pct"/>
            <w:shd w:val="clear" w:color="auto" w:fill="E6E6E6"/>
            <w:vAlign w:val="center"/>
          </w:tcPr>
          <w:p w14:paraId="2D0824E3" w14:textId="77777777" w:rsidR="00AC2DA6" w:rsidRPr="006C5886" w:rsidRDefault="00AC2DA6" w:rsidP="004D19BF">
            <w:pPr>
              <w:spacing w:after="120"/>
              <w:jc w:val="right"/>
              <w:rPr>
                <w:rFonts w:eastAsia="Times New Roman"/>
                <w:b/>
                <w:sz w:val="20"/>
                <w:szCs w:val="22"/>
                <w:lang w:eastAsia="en-US"/>
              </w:rPr>
            </w:pPr>
          </w:p>
        </w:tc>
        <w:tc>
          <w:tcPr>
            <w:tcW w:w="431" w:type="pct"/>
            <w:shd w:val="clear" w:color="auto" w:fill="E6E6E6"/>
            <w:vAlign w:val="center"/>
          </w:tcPr>
          <w:p w14:paraId="2C7BDFDF" w14:textId="77777777" w:rsidR="00AC2DA6" w:rsidRPr="006C5886" w:rsidRDefault="00AC2DA6" w:rsidP="004D19BF">
            <w:pPr>
              <w:spacing w:after="120"/>
              <w:jc w:val="center"/>
              <w:rPr>
                <w:rFonts w:eastAsia="Times New Roman"/>
                <w:b/>
                <w:sz w:val="20"/>
                <w:szCs w:val="22"/>
                <w:lang w:eastAsia="en-US"/>
              </w:rPr>
            </w:pPr>
          </w:p>
        </w:tc>
        <w:tc>
          <w:tcPr>
            <w:tcW w:w="369" w:type="pct"/>
            <w:shd w:val="clear" w:color="auto" w:fill="E6E6E6"/>
            <w:vAlign w:val="center"/>
          </w:tcPr>
          <w:p w14:paraId="27484BD3" w14:textId="77777777"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TOTAL</w:t>
            </w:r>
          </w:p>
        </w:tc>
        <w:tc>
          <w:tcPr>
            <w:tcW w:w="374" w:type="pct"/>
            <w:shd w:val="clear" w:color="auto" w:fill="auto"/>
            <w:vAlign w:val="center"/>
          </w:tcPr>
          <w:p w14:paraId="1B91A104" w14:textId="77777777"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Β</w:t>
            </w:r>
          </w:p>
        </w:tc>
        <w:tc>
          <w:tcPr>
            <w:tcW w:w="370" w:type="pct"/>
            <w:shd w:val="clear" w:color="auto" w:fill="auto"/>
            <w:vAlign w:val="center"/>
          </w:tcPr>
          <w:p w14:paraId="3CDAD53E" w14:textId="77777777" w:rsidR="00AC2DA6" w:rsidRPr="006C5886" w:rsidRDefault="00AC2DA6" w:rsidP="004D19BF">
            <w:pPr>
              <w:spacing w:after="120"/>
              <w:jc w:val="center"/>
              <w:rPr>
                <w:rFonts w:eastAsia="Times New Roman"/>
                <w:b/>
                <w:sz w:val="20"/>
                <w:szCs w:val="22"/>
                <w:lang w:eastAsia="en-US"/>
              </w:rPr>
            </w:pPr>
          </w:p>
        </w:tc>
        <w:tc>
          <w:tcPr>
            <w:tcW w:w="370" w:type="pct"/>
            <w:shd w:val="clear" w:color="auto" w:fill="auto"/>
            <w:vAlign w:val="center"/>
          </w:tcPr>
          <w:p w14:paraId="32338D9B" w14:textId="77777777" w:rsidR="00AC2DA6" w:rsidRPr="006C5886" w:rsidRDefault="00AC2DA6" w:rsidP="004D19BF">
            <w:pPr>
              <w:spacing w:after="120"/>
              <w:jc w:val="center"/>
              <w:rPr>
                <w:rFonts w:eastAsia="Times New Roman"/>
                <w:b/>
                <w:sz w:val="20"/>
                <w:szCs w:val="22"/>
                <w:lang w:eastAsia="en-US"/>
              </w:rPr>
            </w:pPr>
          </w:p>
        </w:tc>
        <w:tc>
          <w:tcPr>
            <w:tcW w:w="291" w:type="pct"/>
            <w:shd w:val="clear" w:color="auto" w:fill="auto"/>
            <w:vAlign w:val="center"/>
          </w:tcPr>
          <w:p w14:paraId="7ECC443A" w14:textId="77777777"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Β1</w:t>
            </w:r>
          </w:p>
        </w:tc>
        <w:tc>
          <w:tcPr>
            <w:tcW w:w="352" w:type="pct"/>
            <w:shd w:val="clear" w:color="auto" w:fill="auto"/>
            <w:vAlign w:val="center"/>
          </w:tcPr>
          <w:p w14:paraId="7D626BDD" w14:textId="77777777"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Β2</w:t>
            </w:r>
          </w:p>
        </w:tc>
        <w:tc>
          <w:tcPr>
            <w:tcW w:w="342" w:type="pct"/>
            <w:shd w:val="clear" w:color="auto" w:fill="auto"/>
            <w:vAlign w:val="center"/>
          </w:tcPr>
          <w:p w14:paraId="43D0F4CC" w14:textId="77777777"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Β3</w:t>
            </w:r>
          </w:p>
        </w:tc>
        <w:tc>
          <w:tcPr>
            <w:tcW w:w="314" w:type="pct"/>
          </w:tcPr>
          <w:p w14:paraId="08259F0D" w14:textId="4A6940E2" w:rsidR="00AC2DA6" w:rsidRPr="006C5886" w:rsidRDefault="00AC2DA6" w:rsidP="00265F1C">
            <w:pPr>
              <w:spacing w:after="120"/>
              <w:rPr>
                <w:rFonts w:eastAsia="Times New Roman"/>
                <w:b/>
                <w:sz w:val="20"/>
                <w:szCs w:val="22"/>
                <w:lang w:eastAsia="en-US"/>
              </w:rPr>
            </w:pPr>
            <w:r w:rsidRPr="006C5886">
              <w:rPr>
                <w:rFonts w:eastAsia="Times New Roman"/>
                <w:b/>
                <w:sz w:val="20"/>
                <w:szCs w:val="22"/>
                <w:lang w:eastAsia="en-US"/>
              </w:rPr>
              <w:t>B4</w:t>
            </w:r>
          </w:p>
        </w:tc>
        <w:tc>
          <w:tcPr>
            <w:tcW w:w="321" w:type="pct"/>
          </w:tcPr>
          <w:p w14:paraId="646636D2" w14:textId="6DCBFD63" w:rsidR="00AC2DA6" w:rsidRPr="006C5886" w:rsidRDefault="00AC2DA6" w:rsidP="004D19BF">
            <w:pPr>
              <w:spacing w:after="120"/>
              <w:jc w:val="center"/>
              <w:rPr>
                <w:rFonts w:eastAsia="Times New Roman"/>
                <w:b/>
                <w:sz w:val="20"/>
                <w:szCs w:val="22"/>
                <w:lang w:eastAsia="en-US"/>
              </w:rPr>
            </w:pPr>
            <w:r w:rsidRPr="006C5886">
              <w:rPr>
                <w:rFonts w:eastAsia="Times New Roman"/>
                <w:b/>
                <w:sz w:val="20"/>
                <w:szCs w:val="22"/>
                <w:lang w:eastAsia="en-US"/>
              </w:rPr>
              <w:t>B5</w:t>
            </w:r>
          </w:p>
        </w:tc>
      </w:tr>
    </w:tbl>
    <w:p w14:paraId="796EC192" w14:textId="77777777" w:rsidR="00C114A7" w:rsidRPr="00D61800" w:rsidRDefault="00C114A7">
      <w:pPr>
        <w:spacing w:after="120"/>
        <w:jc w:val="both"/>
        <w:rPr>
          <w:rFonts w:eastAsia="Times New Roman"/>
          <w:sz w:val="22"/>
          <w:szCs w:val="22"/>
          <w:lang w:eastAsia="en-US"/>
        </w:rPr>
      </w:pPr>
    </w:p>
    <w:p w14:paraId="2904E96A" w14:textId="3659EFDC" w:rsidR="00C114A7" w:rsidRPr="00D61800" w:rsidRDefault="00C114A7">
      <w:pPr>
        <w:spacing w:after="120"/>
        <w:jc w:val="both"/>
        <w:rPr>
          <w:rFonts w:eastAsia="Times New Roman"/>
          <w:sz w:val="22"/>
          <w:szCs w:val="22"/>
          <w:lang w:eastAsia="en-US"/>
        </w:rPr>
      </w:pPr>
      <w:r w:rsidRPr="00D61800">
        <w:rPr>
          <w:rFonts w:eastAsia="Times New Roman"/>
          <w:sz w:val="22"/>
          <w:szCs w:val="22"/>
          <w:lang w:eastAsia="en-US"/>
        </w:rPr>
        <w:t xml:space="preserve">* Maintenance Cost refers to the years after the end of the minimum </w:t>
      </w:r>
      <w:r w:rsidR="00CC22CD" w:rsidRPr="00D61800">
        <w:rPr>
          <w:rFonts w:eastAsia="Times New Roman"/>
          <w:sz w:val="22"/>
          <w:szCs w:val="22"/>
          <w:lang w:eastAsia="en-US"/>
        </w:rPr>
        <w:t>1</w:t>
      </w:r>
      <w:r w:rsidRPr="00D61800">
        <w:rPr>
          <w:rFonts w:eastAsia="Times New Roman"/>
          <w:sz w:val="22"/>
          <w:szCs w:val="22"/>
          <w:lang w:eastAsia="en-US"/>
        </w:rPr>
        <w:t xml:space="preserve"> Year requested Warranty period.</w:t>
      </w:r>
    </w:p>
    <w:p w14:paraId="58064968" w14:textId="77777777" w:rsidR="006700B8" w:rsidRPr="00D61800" w:rsidRDefault="006700B8">
      <w:pPr>
        <w:spacing w:after="120"/>
        <w:jc w:val="both"/>
        <w:rPr>
          <w:rFonts w:eastAsia="Times New Roman"/>
          <w:sz w:val="22"/>
          <w:szCs w:val="22"/>
          <w:lang w:eastAsia="en-US"/>
        </w:rPr>
      </w:pPr>
    </w:p>
    <w:p w14:paraId="271540F0" w14:textId="77777777" w:rsidR="00C114A7" w:rsidRPr="00D61800" w:rsidRDefault="00C114A7" w:rsidP="00D81443">
      <w:pPr>
        <w:jc w:val="right"/>
        <w:rPr>
          <w:rFonts w:eastAsia="Times New Roman"/>
          <w:sz w:val="22"/>
          <w:szCs w:val="22"/>
          <w:lang w:eastAsia="en-US"/>
        </w:rPr>
      </w:pPr>
    </w:p>
    <w:p w14:paraId="75690BC7" w14:textId="2C462E9B" w:rsidR="00C114A7" w:rsidRPr="00D61800" w:rsidRDefault="00C114A7" w:rsidP="00D81443">
      <w:pPr>
        <w:keepNext/>
        <w:spacing w:after="120"/>
        <w:outlineLvl w:val="2"/>
        <w:rPr>
          <w:rFonts w:eastAsia="Times New Roman"/>
          <w:b/>
          <w:sz w:val="22"/>
          <w:szCs w:val="22"/>
          <w:u w:val="single"/>
          <w:lang w:val="en-GB" w:eastAsia="en-US"/>
        </w:rPr>
      </w:pPr>
      <w:bookmarkStart w:id="234" w:name="_Toc498499734"/>
      <w:bookmarkStart w:id="235" w:name="_Toc156498865"/>
      <w:bookmarkStart w:id="236" w:name="Δ_8_1_4_1"/>
      <w:bookmarkStart w:id="237" w:name="_Toc191263697"/>
      <w:bookmarkStart w:id="238" w:name="_Toc4686223"/>
      <w:proofErr w:type="gramStart"/>
      <w:r w:rsidRPr="00D61800">
        <w:rPr>
          <w:rFonts w:eastAsia="Times New Roman"/>
          <w:b/>
          <w:sz w:val="22"/>
          <w:szCs w:val="22"/>
          <w:lang w:eastAsia="en-US"/>
        </w:rPr>
        <w:t>B.1.</w:t>
      </w:r>
      <w:r w:rsidR="0087336D" w:rsidRPr="00D61800">
        <w:rPr>
          <w:rFonts w:eastAsia="Times New Roman"/>
          <w:b/>
          <w:sz w:val="22"/>
          <w:szCs w:val="22"/>
          <w:lang w:eastAsia="en-US"/>
        </w:rPr>
        <w:t>2</w:t>
      </w:r>
      <w:r w:rsidRPr="00D61800">
        <w:rPr>
          <w:rFonts w:eastAsia="Times New Roman"/>
          <w:b/>
          <w:sz w:val="22"/>
          <w:szCs w:val="22"/>
          <w:lang w:eastAsia="en-US"/>
        </w:rPr>
        <w:tab/>
      </w:r>
      <w:r w:rsidRPr="00D61800">
        <w:rPr>
          <w:rFonts w:eastAsia="Times New Roman"/>
          <w:b/>
          <w:sz w:val="22"/>
          <w:szCs w:val="22"/>
          <w:u w:val="single"/>
          <w:lang w:val="en-GB" w:eastAsia="en-US"/>
        </w:rPr>
        <w:t>Implementation Services (Design – Installation – Configuration – Migration – Commissioning</w:t>
      </w:r>
      <w:r w:rsidR="00FF5115" w:rsidRPr="00D61800">
        <w:rPr>
          <w:rFonts w:eastAsia="Times New Roman"/>
          <w:b/>
          <w:sz w:val="22"/>
          <w:szCs w:val="22"/>
          <w:u w:val="single"/>
          <w:lang w:val="en-GB" w:eastAsia="en-US"/>
        </w:rPr>
        <w:t>-Warranty</w:t>
      </w:r>
      <w:r w:rsidR="00AC2DA6" w:rsidRPr="00D61800">
        <w:rPr>
          <w:rFonts w:eastAsia="Times New Roman"/>
          <w:b/>
          <w:sz w:val="22"/>
          <w:szCs w:val="22"/>
          <w:u w:val="single"/>
          <w:lang w:val="en-GB" w:eastAsia="en-US"/>
        </w:rPr>
        <w:t xml:space="preserve"> - Consulting</w:t>
      </w:r>
      <w:r w:rsidR="00FF5115" w:rsidRPr="00D61800">
        <w:rPr>
          <w:rFonts w:eastAsia="Times New Roman"/>
          <w:b/>
          <w:sz w:val="22"/>
          <w:szCs w:val="22"/>
          <w:u w:val="single"/>
          <w:lang w:val="en-GB" w:eastAsia="en-US"/>
        </w:rPr>
        <w:t>)</w:t>
      </w:r>
      <w:r w:rsidRPr="00D61800">
        <w:rPr>
          <w:rFonts w:eastAsia="Times New Roman"/>
          <w:b/>
          <w:sz w:val="22"/>
          <w:szCs w:val="22"/>
          <w:u w:val="single"/>
          <w:lang w:val="en-GB" w:eastAsia="en-US"/>
        </w:rPr>
        <w:t>.</w:t>
      </w:r>
      <w:proofErr w:type="gramEnd"/>
      <w:r w:rsidRPr="00D61800">
        <w:rPr>
          <w:rFonts w:eastAsia="Times New Roman"/>
          <w:b/>
          <w:sz w:val="22"/>
          <w:szCs w:val="22"/>
          <w:u w:val="single"/>
          <w:lang w:val="en-GB" w:eastAsia="en-US"/>
        </w:rPr>
        <w:t xml:space="preserve"> As described in the Technical document</w:t>
      </w:r>
      <w:bookmarkEnd w:id="234"/>
      <w:bookmarkEnd w:id="238"/>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8"/>
        <w:gridCol w:w="1207"/>
        <w:gridCol w:w="1219"/>
        <w:gridCol w:w="1029"/>
        <w:gridCol w:w="1113"/>
        <w:gridCol w:w="1439"/>
      </w:tblGrid>
      <w:tr w:rsidR="00C114A7" w:rsidRPr="00D61800" w14:paraId="06848BFC" w14:textId="77777777" w:rsidTr="008C16AE">
        <w:trPr>
          <w:cantSplit/>
        </w:trPr>
        <w:tc>
          <w:tcPr>
            <w:tcW w:w="253" w:type="pct"/>
            <w:vMerge w:val="restart"/>
            <w:shd w:val="clear" w:color="auto" w:fill="E6E6E6"/>
            <w:vAlign w:val="center"/>
          </w:tcPr>
          <w:bookmarkEnd w:id="235"/>
          <w:bookmarkEnd w:id="236"/>
          <w:bookmarkEnd w:id="237"/>
          <w:p w14:paraId="59F5D444"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val="en-GB" w:eastAsia="en-US"/>
              </w:rPr>
              <w:t> </w:t>
            </w:r>
            <w:r w:rsidRPr="00D61800">
              <w:rPr>
                <w:rFonts w:eastAsia="Times New Roman"/>
                <w:sz w:val="22"/>
                <w:szCs w:val="22"/>
                <w:lang w:eastAsia="en-US"/>
              </w:rPr>
              <w:t>Α/Α</w:t>
            </w:r>
          </w:p>
        </w:tc>
        <w:tc>
          <w:tcPr>
            <w:tcW w:w="1680" w:type="pct"/>
            <w:vMerge w:val="restart"/>
            <w:shd w:val="clear" w:color="auto" w:fill="E6E6E6"/>
            <w:vAlign w:val="center"/>
          </w:tcPr>
          <w:p w14:paraId="46DD2206"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DESCRIPTION</w:t>
            </w:r>
          </w:p>
        </w:tc>
        <w:tc>
          <w:tcPr>
            <w:tcW w:w="630" w:type="pct"/>
            <w:vMerge w:val="restart"/>
            <w:shd w:val="clear" w:color="auto" w:fill="E6E6E6"/>
            <w:vAlign w:val="center"/>
          </w:tcPr>
          <w:p w14:paraId="2C6F1A8B"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Man Month</w:t>
            </w:r>
          </w:p>
        </w:tc>
        <w:tc>
          <w:tcPr>
            <w:tcW w:w="1176" w:type="pct"/>
            <w:gridSpan w:val="2"/>
            <w:shd w:val="clear" w:color="auto" w:fill="E6E6E6"/>
            <w:vAlign w:val="center"/>
          </w:tcPr>
          <w:p w14:paraId="3D5A2295"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PRICE [€]</w:t>
            </w:r>
          </w:p>
          <w:p w14:paraId="45ED9109"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Excluding VAT</w:t>
            </w:r>
          </w:p>
        </w:tc>
        <w:tc>
          <w:tcPr>
            <w:tcW w:w="582" w:type="pct"/>
            <w:vMerge w:val="restart"/>
            <w:shd w:val="clear" w:color="auto" w:fill="E6E6E6"/>
            <w:vAlign w:val="center"/>
          </w:tcPr>
          <w:p w14:paraId="45E1D71E"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VAT [€]</w:t>
            </w:r>
          </w:p>
        </w:tc>
        <w:tc>
          <w:tcPr>
            <w:tcW w:w="679" w:type="pct"/>
            <w:vMerge w:val="restart"/>
            <w:shd w:val="clear" w:color="auto" w:fill="E6E6E6"/>
            <w:vAlign w:val="center"/>
          </w:tcPr>
          <w:p w14:paraId="0406735E"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 INCLUDING VAT [€]</w:t>
            </w:r>
          </w:p>
        </w:tc>
      </w:tr>
      <w:tr w:rsidR="00C114A7" w:rsidRPr="00D61800" w14:paraId="25DD61CA" w14:textId="77777777" w:rsidTr="008C16AE">
        <w:trPr>
          <w:cantSplit/>
        </w:trPr>
        <w:tc>
          <w:tcPr>
            <w:tcW w:w="253" w:type="pct"/>
            <w:vMerge/>
            <w:shd w:val="clear" w:color="auto" w:fill="E6E6E6"/>
            <w:vAlign w:val="center"/>
          </w:tcPr>
          <w:p w14:paraId="25FAE3D1" w14:textId="77777777" w:rsidR="00C114A7" w:rsidRPr="00D61800"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14:paraId="25029548" w14:textId="77777777" w:rsidR="00C114A7" w:rsidRPr="00D61800"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14:paraId="6F25A227" w14:textId="77777777" w:rsidR="00C114A7" w:rsidRPr="00D61800" w:rsidRDefault="00C114A7" w:rsidP="004D19BF">
            <w:pPr>
              <w:spacing w:after="120"/>
              <w:jc w:val="center"/>
              <w:rPr>
                <w:rFonts w:eastAsia="Times New Roman"/>
                <w:sz w:val="22"/>
                <w:szCs w:val="22"/>
                <w:lang w:eastAsia="en-US"/>
              </w:rPr>
            </w:pPr>
          </w:p>
        </w:tc>
        <w:tc>
          <w:tcPr>
            <w:tcW w:w="636" w:type="pct"/>
            <w:shd w:val="clear" w:color="auto" w:fill="E6E6E6"/>
            <w:vAlign w:val="center"/>
          </w:tcPr>
          <w:p w14:paraId="11CA9873" w14:textId="77777777" w:rsidR="00C114A7" w:rsidRPr="00D61800" w:rsidRDefault="00C114A7" w:rsidP="004D19BF">
            <w:pPr>
              <w:spacing w:after="120"/>
              <w:jc w:val="center"/>
              <w:rPr>
                <w:rFonts w:eastAsia="Times New Roman"/>
                <w:spacing w:val="-4"/>
                <w:sz w:val="22"/>
                <w:szCs w:val="22"/>
                <w:lang w:eastAsia="en-US"/>
              </w:rPr>
            </w:pPr>
            <w:r w:rsidRPr="00D61800">
              <w:rPr>
                <w:rFonts w:eastAsia="Times New Roman"/>
                <w:spacing w:val="-4"/>
                <w:sz w:val="22"/>
                <w:szCs w:val="22"/>
                <w:lang w:eastAsia="en-US"/>
              </w:rPr>
              <w:t>UNIT PRICE</w:t>
            </w:r>
          </w:p>
        </w:tc>
        <w:tc>
          <w:tcPr>
            <w:tcW w:w="540" w:type="pct"/>
            <w:shd w:val="clear" w:color="auto" w:fill="E6E6E6"/>
            <w:vAlign w:val="center"/>
          </w:tcPr>
          <w:p w14:paraId="24472502"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w:t>
            </w:r>
          </w:p>
        </w:tc>
        <w:tc>
          <w:tcPr>
            <w:tcW w:w="582" w:type="pct"/>
            <w:vMerge/>
            <w:shd w:val="clear" w:color="auto" w:fill="E6E6E6"/>
            <w:vAlign w:val="center"/>
          </w:tcPr>
          <w:p w14:paraId="58637E2A" w14:textId="77777777" w:rsidR="00C114A7" w:rsidRPr="00D61800"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14:paraId="7BEBF330" w14:textId="77777777" w:rsidR="00C114A7" w:rsidRPr="00D61800" w:rsidRDefault="00C114A7" w:rsidP="004D19BF">
            <w:pPr>
              <w:spacing w:after="120"/>
              <w:jc w:val="center"/>
              <w:rPr>
                <w:rFonts w:eastAsia="Times New Roman"/>
                <w:sz w:val="22"/>
                <w:szCs w:val="22"/>
                <w:lang w:eastAsia="en-US"/>
              </w:rPr>
            </w:pPr>
          </w:p>
        </w:tc>
      </w:tr>
      <w:tr w:rsidR="00C114A7" w:rsidRPr="00D61800" w14:paraId="789954D0" w14:textId="77777777" w:rsidTr="008C16AE">
        <w:trPr>
          <w:trHeight w:val="284"/>
        </w:trPr>
        <w:tc>
          <w:tcPr>
            <w:tcW w:w="253" w:type="pct"/>
            <w:vAlign w:val="center"/>
          </w:tcPr>
          <w:p w14:paraId="38FD44D8" w14:textId="77777777" w:rsidR="00C114A7" w:rsidRPr="00D61800" w:rsidRDefault="00C114A7" w:rsidP="004D19BF">
            <w:pPr>
              <w:spacing w:after="120"/>
              <w:jc w:val="center"/>
              <w:rPr>
                <w:rFonts w:eastAsia="Times New Roman"/>
                <w:sz w:val="22"/>
                <w:szCs w:val="22"/>
                <w:lang w:eastAsia="en-US"/>
              </w:rPr>
            </w:pPr>
          </w:p>
        </w:tc>
        <w:tc>
          <w:tcPr>
            <w:tcW w:w="1680" w:type="pct"/>
            <w:vAlign w:val="center"/>
          </w:tcPr>
          <w:p w14:paraId="6746F0BA" w14:textId="77777777" w:rsidR="00C114A7" w:rsidRPr="00D61800" w:rsidRDefault="00C114A7" w:rsidP="004D19BF">
            <w:pPr>
              <w:spacing w:after="120"/>
              <w:jc w:val="center"/>
              <w:rPr>
                <w:rFonts w:eastAsia="Times New Roman"/>
                <w:sz w:val="22"/>
                <w:szCs w:val="22"/>
                <w:lang w:eastAsia="en-US"/>
              </w:rPr>
            </w:pPr>
          </w:p>
        </w:tc>
        <w:tc>
          <w:tcPr>
            <w:tcW w:w="630" w:type="pct"/>
            <w:vAlign w:val="center"/>
          </w:tcPr>
          <w:p w14:paraId="278DFCBE" w14:textId="77777777" w:rsidR="00C114A7" w:rsidRPr="00D61800" w:rsidRDefault="00C114A7" w:rsidP="004D19BF">
            <w:pPr>
              <w:spacing w:after="120"/>
              <w:jc w:val="center"/>
              <w:rPr>
                <w:rFonts w:eastAsia="Times New Roman"/>
                <w:sz w:val="22"/>
                <w:szCs w:val="22"/>
                <w:lang w:eastAsia="en-US"/>
              </w:rPr>
            </w:pPr>
          </w:p>
        </w:tc>
        <w:tc>
          <w:tcPr>
            <w:tcW w:w="636" w:type="pct"/>
            <w:vAlign w:val="center"/>
          </w:tcPr>
          <w:p w14:paraId="0D25D174" w14:textId="77777777" w:rsidR="00C114A7" w:rsidRPr="00D61800" w:rsidRDefault="00C114A7" w:rsidP="004D19BF">
            <w:pPr>
              <w:spacing w:after="120"/>
              <w:jc w:val="center"/>
              <w:rPr>
                <w:rFonts w:eastAsia="Times New Roman"/>
                <w:sz w:val="22"/>
                <w:szCs w:val="22"/>
                <w:lang w:eastAsia="en-US"/>
              </w:rPr>
            </w:pPr>
          </w:p>
        </w:tc>
        <w:tc>
          <w:tcPr>
            <w:tcW w:w="540" w:type="pct"/>
            <w:vAlign w:val="center"/>
          </w:tcPr>
          <w:p w14:paraId="7EE10D1A" w14:textId="77777777" w:rsidR="00C114A7" w:rsidRPr="00D61800" w:rsidRDefault="00C114A7" w:rsidP="004D19BF">
            <w:pPr>
              <w:spacing w:after="120"/>
              <w:jc w:val="center"/>
              <w:rPr>
                <w:rFonts w:eastAsia="Times New Roman"/>
                <w:sz w:val="22"/>
                <w:szCs w:val="22"/>
                <w:lang w:eastAsia="en-US"/>
              </w:rPr>
            </w:pPr>
          </w:p>
        </w:tc>
        <w:tc>
          <w:tcPr>
            <w:tcW w:w="582" w:type="pct"/>
            <w:vAlign w:val="center"/>
          </w:tcPr>
          <w:p w14:paraId="1AC0A6F8" w14:textId="77777777" w:rsidR="00C114A7" w:rsidRPr="00D61800" w:rsidRDefault="00C114A7" w:rsidP="004D19BF">
            <w:pPr>
              <w:spacing w:after="120"/>
              <w:jc w:val="center"/>
              <w:rPr>
                <w:rFonts w:eastAsia="Times New Roman"/>
                <w:sz w:val="22"/>
                <w:szCs w:val="22"/>
                <w:lang w:eastAsia="en-US"/>
              </w:rPr>
            </w:pPr>
          </w:p>
        </w:tc>
        <w:tc>
          <w:tcPr>
            <w:tcW w:w="679" w:type="pct"/>
            <w:vAlign w:val="center"/>
          </w:tcPr>
          <w:p w14:paraId="6BD229C5" w14:textId="77777777" w:rsidR="00C114A7" w:rsidRPr="00D61800" w:rsidRDefault="00C114A7" w:rsidP="004D19BF">
            <w:pPr>
              <w:spacing w:after="120"/>
              <w:jc w:val="center"/>
              <w:rPr>
                <w:rFonts w:eastAsia="Times New Roman"/>
                <w:sz w:val="22"/>
                <w:szCs w:val="22"/>
                <w:lang w:eastAsia="en-US"/>
              </w:rPr>
            </w:pPr>
          </w:p>
        </w:tc>
      </w:tr>
      <w:tr w:rsidR="00C114A7" w:rsidRPr="00D61800" w14:paraId="60FE196D" w14:textId="77777777" w:rsidTr="008C16AE">
        <w:trPr>
          <w:trHeight w:val="284"/>
        </w:trPr>
        <w:tc>
          <w:tcPr>
            <w:tcW w:w="253" w:type="pct"/>
            <w:tcBorders>
              <w:bottom w:val="single" w:sz="4" w:space="0" w:color="auto"/>
            </w:tcBorders>
            <w:vAlign w:val="center"/>
          </w:tcPr>
          <w:p w14:paraId="2D579F48" w14:textId="77777777" w:rsidR="00C114A7" w:rsidRPr="00D61800"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14:paraId="15866068" w14:textId="77777777" w:rsidR="00C114A7" w:rsidRPr="00D61800"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14:paraId="5F2D21B0" w14:textId="77777777" w:rsidR="00C114A7" w:rsidRPr="00D61800"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14:paraId="617247B5" w14:textId="77777777" w:rsidR="00C114A7" w:rsidRPr="00D61800"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14:paraId="7835E4BC" w14:textId="77777777" w:rsidR="00C114A7" w:rsidRPr="00D61800"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14:paraId="4694F569" w14:textId="77777777" w:rsidR="00C114A7" w:rsidRPr="00D61800"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14:paraId="5B979363" w14:textId="77777777" w:rsidR="00C114A7" w:rsidRPr="00D61800" w:rsidRDefault="00C114A7" w:rsidP="004D19BF">
            <w:pPr>
              <w:spacing w:after="120"/>
              <w:jc w:val="center"/>
              <w:rPr>
                <w:rFonts w:eastAsia="Times New Roman"/>
                <w:sz w:val="22"/>
                <w:szCs w:val="22"/>
                <w:lang w:eastAsia="en-US"/>
              </w:rPr>
            </w:pPr>
          </w:p>
        </w:tc>
      </w:tr>
      <w:tr w:rsidR="00C114A7" w:rsidRPr="00D61800" w14:paraId="056656FB" w14:textId="77777777" w:rsidTr="008C16AE">
        <w:trPr>
          <w:trHeight w:val="284"/>
        </w:trPr>
        <w:tc>
          <w:tcPr>
            <w:tcW w:w="253" w:type="pct"/>
            <w:tcBorders>
              <w:bottom w:val="single" w:sz="4" w:space="0" w:color="auto"/>
            </w:tcBorders>
            <w:vAlign w:val="center"/>
          </w:tcPr>
          <w:p w14:paraId="0F2249FC" w14:textId="77777777" w:rsidR="00C114A7" w:rsidRPr="00D61800"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14:paraId="317D04CA" w14:textId="77777777" w:rsidR="00C114A7" w:rsidRPr="00D61800"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14:paraId="242D94B9" w14:textId="77777777" w:rsidR="00C114A7" w:rsidRPr="00D61800"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14:paraId="03AF40CC" w14:textId="77777777" w:rsidR="00C114A7" w:rsidRPr="00D61800"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14:paraId="75557F70" w14:textId="77777777" w:rsidR="00C114A7" w:rsidRPr="00D61800"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14:paraId="6C06E7C4" w14:textId="77777777" w:rsidR="00C114A7" w:rsidRPr="00D61800"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14:paraId="5FF6429C" w14:textId="77777777" w:rsidR="00C114A7" w:rsidRPr="00D61800" w:rsidRDefault="00C114A7" w:rsidP="004D19BF">
            <w:pPr>
              <w:spacing w:after="120"/>
              <w:jc w:val="center"/>
              <w:rPr>
                <w:rFonts w:eastAsia="Times New Roman"/>
                <w:sz w:val="22"/>
                <w:szCs w:val="22"/>
                <w:lang w:eastAsia="en-US"/>
              </w:rPr>
            </w:pPr>
          </w:p>
        </w:tc>
      </w:tr>
      <w:tr w:rsidR="00C114A7" w:rsidRPr="00D61800" w14:paraId="7231A1DA" w14:textId="77777777" w:rsidTr="008C16AE">
        <w:trPr>
          <w:trHeight w:val="284"/>
        </w:trPr>
        <w:tc>
          <w:tcPr>
            <w:tcW w:w="1933" w:type="pct"/>
            <w:gridSpan w:val="2"/>
            <w:tcBorders>
              <w:top w:val="single" w:sz="4" w:space="0" w:color="auto"/>
              <w:left w:val="nil"/>
              <w:bottom w:val="nil"/>
              <w:right w:val="single" w:sz="4" w:space="0" w:color="auto"/>
            </w:tcBorders>
            <w:shd w:val="clear" w:color="auto" w:fill="auto"/>
            <w:vAlign w:val="center"/>
          </w:tcPr>
          <w:p w14:paraId="42239BC6" w14:textId="77777777" w:rsidR="00C114A7" w:rsidRPr="00D61800" w:rsidRDefault="00C114A7" w:rsidP="004D19BF">
            <w:pPr>
              <w:spacing w:after="120"/>
              <w:jc w:val="right"/>
              <w:rPr>
                <w:rFonts w:eastAsia="Times New Roman"/>
                <w:sz w:val="22"/>
                <w:szCs w:val="22"/>
                <w:lang w:eastAsia="en-US"/>
              </w:rPr>
            </w:pPr>
            <w:r w:rsidRPr="00D61800">
              <w:rPr>
                <w:rFonts w:eastAsia="Times New Roman"/>
                <w:b/>
                <w:sz w:val="22"/>
                <w:szCs w:val="22"/>
                <w:lang w:eastAsia="en-US"/>
              </w:rPr>
              <w:t>TOTAL</w:t>
            </w:r>
          </w:p>
        </w:tc>
        <w:tc>
          <w:tcPr>
            <w:tcW w:w="630" w:type="pct"/>
            <w:tcBorders>
              <w:top w:val="single" w:sz="4" w:space="0" w:color="auto"/>
              <w:left w:val="single" w:sz="4" w:space="0" w:color="auto"/>
            </w:tcBorders>
            <w:shd w:val="clear" w:color="auto" w:fill="E0E0E0"/>
            <w:vAlign w:val="center"/>
          </w:tcPr>
          <w:p w14:paraId="6B1BC46F" w14:textId="77777777" w:rsidR="00C114A7" w:rsidRPr="00D61800" w:rsidRDefault="00C114A7" w:rsidP="004D19BF">
            <w:pPr>
              <w:spacing w:after="120"/>
              <w:jc w:val="center"/>
              <w:rPr>
                <w:rFonts w:eastAsia="Times New Roman"/>
                <w:sz w:val="22"/>
                <w:szCs w:val="22"/>
                <w:lang w:eastAsia="en-US"/>
              </w:rPr>
            </w:pPr>
          </w:p>
        </w:tc>
        <w:tc>
          <w:tcPr>
            <w:tcW w:w="636" w:type="pct"/>
            <w:tcBorders>
              <w:top w:val="single" w:sz="4" w:space="0" w:color="auto"/>
            </w:tcBorders>
            <w:shd w:val="clear" w:color="auto" w:fill="E6E6E6"/>
            <w:vAlign w:val="center"/>
          </w:tcPr>
          <w:p w14:paraId="234BB76F" w14:textId="77777777" w:rsidR="00C114A7" w:rsidRPr="00D61800" w:rsidRDefault="00C114A7" w:rsidP="004D19BF">
            <w:pPr>
              <w:spacing w:after="120"/>
              <w:jc w:val="center"/>
              <w:rPr>
                <w:rFonts w:eastAsia="Times New Roman"/>
                <w:sz w:val="22"/>
                <w:szCs w:val="22"/>
                <w:lang w:eastAsia="en-US"/>
              </w:rPr>
            </w:pPr>
          </w:p>
        </w:tc>
        <w:tc>
          <w:tcPr>
            <w:tcW w:w="540" w:type="pct"/>
            <w:tcBorders>
              <w:top w:val="single" w:sz="4" w:space="0" w:color="auto"/>
            </w:tcBorders>
            <w:shd w:val="clear" w:color="auto" w:fill="E0E0E0"/>
            <w:vAlign w:val="center"/>
          </w:tcPr>
          <w:p w14:paraId="2AC8E063" w14:textId="77777777" w:rsidR="00C114A7" w:rsidRPr="00D61800" w:rsidRDefault="00C114A7" w:rsidP="004D19BF">
            <w:pPr>
              <w:spacing w:after="120"/>
              <w:jc w:val="center"/>
              <w:rPr>
                <w:rFonts w:eastAsia="Times New Roman"/>
                <w:sz w:val="22"/>
                <w:szCs w:val="22"/>
                <w:lang w:eastAsia="en-US"/>
              </w:rPr>
            </w:pPr>
          </w:p>
        </w:tc>
        <w:tc>
          <w:tcPr>
            <w:tcW w:w="582" w:type="pct"/>
            <w:tcBorders>
              <w:top w:val="single" w:sz="4" w:space="0" w:color="auto"/>
            </w:tcBorders>
            <w:shd w:val="clear" w:color="auto" w:fill="E0E0E0"/>
            <w:vAlign w:val="center"/>
          </w:tcPr>
          <w:p w14:paraId="7754FF3E" w14:textId="77777777" w:rsidR="00C114A7" w:rsidRPr="00D61800" w:rsidRDefault="00C114A7" w:rsidP="004D19BF">
            <w:pPr>
              <w:spacing w:after="120"/>
              <w:jc w:val="center"/>
              <w:rPr>
                <w:rFonts w:eastAsia="Times New Roman"/>
                <w:sz w:val="22"/>
                <w:szCs w:val="22"/>
                <w:lang w:eastAsia="en-US"/>
              </w:rPr>
            </w:pPr>
          </w:p>
        </w:tc>
        <w:tc>
          <w:tcPr>
            <w:tcW w:w="679" w:type="pct"/>
            <w:tcBorders>
              <w:top w:val="single" w:sz="4" w:space="0" w:color="auto"/>
            </w:tcBorders>
            <w:shd w:val="clear" w:color="auto" w:fill="E0E0E0"/>
            <w:vAlign w:val="center"/>
          </w:tcPr>
          <w:p w14:paraId="12D0E018" w14:textId="77777777" w:rsidR="00C114A7" w:rsidRPr="00D61800" w:rsidRDefault="00C114A7" w:rsidP="004D19BF">
            <w:pPr>
              <w:spacing w:after="120"/>
              <w:jc w:val="center"/>
              <w:rPr>
                <w:rFonts w:eastAsia="Times New Roman"/>
                <w:sz w:val="22"/>
                <w:szCs w:val="22"/>
                <w:lang w:eastAsia="en-US"/>
              </w:rPr>
            </w:pPr>
          </w:p>
        </w:tc>
      </w:tr>
    </w:tbl>
    <w:p w14:paraId="751B1DAE" w14:textId="120D28C2" w:rsidR="008B6910" w:rsidRPr="00D61800" w:rsidRDefault="008B6910" w:rsidP="00D81443">
      <w:pPr>
        <w:keepNext/>
        <w:spacing w:after="120"/>
        <w:rPr>
          <w:rFonts w:eastAsia="Times New Roman"/>
          <w:b/>
          <w:sz w:val="22"/>
          <w:szCs w:val="22"/>
          <w:lang w:eastAsia="en-US"/>
        </w:rPr>
      </w:pPr>
      <w:bookmarkStart w:id="239" w:name="_Δ.8.1.5_Άλλες_δαπάνες"/>
      <w:bookmarkStart w:id="240" w:name="Δ_8_1_5"/>
      <w:bookmarkStart w:id="241" w:name="_Toc63254465"/>
      <w:bookmarkStart w:id="242" w:name="_Toc94512815"/>
      <w:bookmarkStart w:id="243" w:name="_Toc94513189"/>
      <w:bookmarkStart w:id="244" w:name="_Toc156498866"/>
      <w:bookmarkStart w:id="245" w:name="_Toc191263700"/>
      <w:bookmarkStart w:id="246" w:name="_Toc498499735"/>
      <w:bookmarkEnd w:id="239"/>
    </w:p>
    <w:p w14:paraId="2C4E9539" w14:textId="1E56D91B" w:rsidR="00C114A7" w:rsidRPr="00D61800" w:rsidRDefault="00C114A7" w:rsidP="00D81443">
      <w:pPr>
        <w:keepNext/>
        <w:spacing w:after="120"/>
        <w:outlineLvl w:val="2"/>
        <w:rPr>
          <w:rFonts w:eastAsia="Times New Roman"/>
          <w:b/>
          <w:sz w:val="22"/>
          <w:szCs w:val="22"/>
          <w:lang w:eastAsia="en-US"/>
        </w:rPr>
      </w:pPr>
      <w:bookmarkStart w:id="247" w:name="_Toc4686224"/>
      <w:r w:rsidRPr="00D61800">
        <w:rPr>
          <w:rFonts w:eastAsia="Times New Roman"/>
          <w:b/>
          <w:sz w:val="22"/>
          <w:szCs w:val="22"/>
          <w:lang w:eastAsia="en-US"/>
        </w:rPr>
        <w:t>B.1.</w:t>
      </w:r>
      <w:bookmarkEnd w:id="240"/>
      <w:r w:rsidR="0087336D" w:rsidRPr="00D61800">
        <w:rPr>
          <w:rFonts w:eastAsia="Times New Roman"/>
          <w:b/>
          <w:sz w:val="22"/>
          <w:szCs w:val="22"/>
          <w:lang w:eastAsia="en-US"/>
        </w:rPr>
        <w:t>3</w:t>
      </w:r>
      <w:r w:rsidRPr="00D61800">
        <w:rPr>
          <w:rFonts w:eastAsia="Times New Roman"/>
          <w:b/>
          <w:sz w:val="22"/>
          <w:szCs w:val="22"/>
          <w:lang w:eastAsia="en-US"/>
        </w:rPr>
        <w:tab/>
      </w:r>
      <w:bookmarkEnd w:id="241"/>
      <w:bookmarkEnd w:id="242"/>
      <w:bookmarkEnd w:id="243"/>
      <w:bookmarkEnd w:id="244"/>
      <w:bookmarkEnd w:id="245"/>
      <w:r w:rsidRPr="00D61800">
        <w:rPr>
          <w:rFonts w:eastAsia="Times New Roman"/>
          <w:b/>
          <w:sz w:val="22"/>
          <w:szCs w:val="22"/>
          <w:u w:val="single"/>
          <w:lang w:eastAsia="en-US"/>
        </w:rPr>
        <w:t>Other costs</w:t>
      </w:r>
      <w:bookmarkEnd w:id="246"/>
      <w:r w:rsidR="00FF5115" w:rsidRPr="00D61800">
        <w:rPr>
          <w:rFonts w:eastAsia="Times New Roman"/>
          <w:b/>
          <w:sz w:val="22"/>
          <w:szCs w:val="22"/>
          <w:u w:val="single"/>
          <w:lang w:eastAsia="en-US"/>
        </w:rPr>
        <w:t>-</w:t>
      </w:r>
      <w:bookmarkEnd w:id="247"/>
      <w:r w:rsidR="006B3EB9" w:rsidRPr="00D61800" w:rsidDel="006B3EB9">
        <w:rPr>
          <w:rFonts w:eastAsia="Times New Roman"/>
          <w:b/>
          <w:sz w:val="22"/>
          <w:szCs w:val="22"/>
          <w:u w:val="single"/>
          <w:lang w:eastAsia="en-US"/>
        </w:rPr>
        <w:t xml:space="preserve"> </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1"/>
        <w:gridCol w:w="1023"/>
        <w:gridCol w:w="1218"/>
        <w:gridCol w:w="1105"/>
        <w:gridCol w:w="1230"/>
        <w:gridCol w:w="1439"/>
      </w:tblGrid>
      <w:tr w:rsidR="00C114A7" w:rsidRPr="00D61800" w14:paraId="7E88136B" w14:textId="77777777" w:rsidTr="008C16AE">
        <w:trPr>
          <w:cantSplit/>
        </w:trPr>
        <w:tc>
          <w:tcPr>
            <w:tcW w:w="283" w:type="pct"/>
            <w:vMerge w:val="restart"/>
            <w:shd w:val="clear" w:color="auto" w:fill="E6E6E6"/>
            <w:vAlign w:val="center"/>
          </w:tcPr>
          <w:p w14:paraId="5DBF6CAB" w14:textId="77777777" w:rsidR="00C114A7" w:rsidRPr="00D61800" w:rsidRDefault="00C114A7" w:rsidP="006C5886">
            <w:pPr>
              <w:keepNext/>
              <w:spacing w:after="120"/>
              <w:outlineLvl w:val="2"/>
              <w:rPr>
                <w:rFonts w:eastAsia="Times New Roman"/>
                <w:sz w:val="22"/>
                <w:szCs w:val="22"/>
                <w:lang w:eastAsia="en-US"/>
              </w:rPr>
            </w:pPr>
            <w:r w:rsidRPr="00D61800">
              <w:rPr>
                <w:rFonts w:eastAsia="Times New Roman"/>
                <w:sz w:val="22"/>
                <w:szCs w:val="22"/>
                <w:lang w:val="en-GB" w:eastAsia="en-US"/>
              </w:rPr>
              <w:t> </w:t>
            </w:r>
            <w:bookmarkStart w:id="248" w:name="_Toc4686225"/>
            <w:r w:rsidRPr="00D61800">
              <w:rPr>
                <w:rFonts w:eastAsia="Times New Roman"/>
                <w:sz w:val="22"/>
                <w:szCs w:val="22"/>
                <w:lang w:eastAsia="en-US"/>
              </w:rPr>
              <w:t>Α/Α</w:t>
            </w:r>
            <w:bookmarkEnd w:id="248"/>
          </w:p>
        </w:tc>
        <w:tc>
          <w:tcPr>
            <w:tcW w:w="1668" w:type="pct"/>
            <w:vMerge w:val="restart"/>
            <w:shd w:val="clear" w:color="auto" w:fill="E6E6E6"/>
            <w:vAlign w:val="center"/>
          </w:tcPr>
          <w:p w14:paraId="13B8C878"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DESCRIPTION</w:t>
            </w:r>
          </w:p>
        </w:tc>
        <w:tc>
          <w:tcPr>
            <w:tcW w:w="529" w:type="pct"/>
            <w:vMerge w:val="restart"/>
            <w:shd w:val="clear" w:color="auto" w:fill="E6E6E6"/>
            <w:vAlign w:val="center"/>
          </w:tcPr>
          <w:p w14:paraId="32EF7019"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Man Month</w:t>
            </w:r>
          </w:p>
        </w:tc>
        <w:tc>
          <w:tcPr>
            <w:tcW w:w="1197" w:type="pct"/>
            <w:gridSpan w:val="2"/>
            <w:shd w:val="clear" w:color="auto" w:fill="E6E6E6"/>
            <w:vAlign w:val="center"/>
          </w:tcPr>
          <w:p w14:paraId="26AC3405"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PRICE [€]</w:t>
            </w:r>
          </w:p>
          <w:p w14:paraId="37545B7D"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Excluding VAT</w:t>
            </w:r>
          </w:p>
        </w:tc>
        <w:tc>
          <w:tcPr>
            <w:tcW w:w="633" w:type="pct"/>
            <w:vMerge w:val="restart"/>
            <w:shd w:val="clear" w:color="auto" w:fill="E6E6E6"/>
            <w:vAlign w:val="center"/>
          </w:tcPr>
          <w:p w14:paraId="3A46A2AD"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VAT [€]</w:t>
            </w:r>
          </w:p>
        </w:tc>
        <w:tc>
          <w:tcPr>
            <w:tcW w:w="690" w:type="pct"/>
            <w:vMerge w:val="restart"/>
            <w:shd w:val="clear" w:color="auto" w:fill="E6E6E6"/>
            <w:vAlign w:val="center"/>
          </w:tcPr>
          <w:p w14:paraId="42DB9FA3"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 INCLUDING VAT [€]</w:t>
            </w:r>
          </w:p>
        </w:tc>
      </w:tr>
      <w:tr w:rsidR="00C114A7" w:rsidRPr="00D61800" w14:paraId="5B63DC1C" w14:textId="77777777" w:rsidTr="008C16AE">
        <w:trPr>
          <w:cantSplit/>
        </w:trPr>
        <w:tc>
          <w:tcPr>
            <w:tcW w:w="283" w:type="pct"/>
            <w:vMerge/>
            <w:shd w:val="clear" w:color="auto" w:fill="E6E6E6"/>
            <w:vAlign w:val="center"/>
          </w:tcPr>
          <w:p w14:paraId="455DDC98" w14:textId="77777777" w:rsidR="00C114A7" w:rsidRPr="00D61800"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14:paraId="3CE47C46" w14:textId="77777777" w:rsidR="00C114A7" w:rsidRPr="00D61800"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14:paraId="24806718" w14:textId="77777777" w:rsidR="00C114A7" w:rsidRPr="00D61800" w:rsidRDefault="00C114A7" w:rsidP="004D19BF">
            <w:pPr>
              <w:spacing w:after="120"/>
              <w:jc w:val="center"/>
              <w:rPr>
                <w:rFonts w:eastAsia="Times New Roman"/>
                <w:sz w:val="22"/>
                <w:szCs w:val="22"/>
                <w:lang w:eastAsia="en-US"/>
              </w:rPr>
            </w:pPr>
          </w:p>
        </w:tc>
        <w:tc>
          <w:tcPr>
            <w:tcW w:w="627" w:type="pct"/>
            <w:shd w:val="clear" w:color="auto" w:fill="E6E6E6"/>
            <w:vAlign w:val="center"/>
          </w:tcPr>
          <w:p w14:paraId="6CFFB924" w14:textId="77777777" w:rsidR="00C114A7" w:rsidRPr="00D61800" w:rsidRDefault="00C114A7" w:rsidP="004D19BF">
            <w:pPr>
              <w:spacing w:after="120"/>
              <w:jc w:val="center"/>
              <w:rPr>
                <w:rFonts w:eastAsia="Times New Roman"/>
                <w:spacing w:val="-4"/>
                <w:sz w:val="22"/>
                <w:szCs w:val="22"/>
                <w:lang w:eastAsia="en-US"/>
              </w:rPr>
            </w:pPr>
            <w:r w:rsidRPr="00D61800">
              <w:rPr>
                <w:rFonts w:eastAsia="Times New Roman"/>
                <w:spacing w:val="-4"/>
                <w:sz w:val="22"/>
                <w:szCs w:val="22"/>
                <w:lang w:eastAsia="en-US"/>
              </w:rPr>
              <w:t>UNIT PRICE</w:t>
            </w:r>
          </w:p>
        </w:tc>
        <w:tc>
          <w:tcPr>
            <w:tcW w:w="570" w:type="pct"/>
            <w:shd w:val="clear" w:color="auto" w:fill="E6E6E6"/>
            <w:vAlign w:val="center"/>
          </w:tcPr>
          <w:p w14:paraId="296E877A"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w:t>
            </w:r>
          </w:p>
        </w:tc>
        <w:tc>
          <w:tcPr>
            <w:tcW w:w="633" w:type="pct"/>
            <w:vMerge/>
            <w:shd w:val="clear" w:color="auto" w:fill="E6E6E6"/>
            <w:vAlign w:val="center"/>
          </w:tcPr>
          <w:p w14:paraId="10500E4B" w14:textId="77777777" w:rsidR="00C114A7" w:rsidRPr="00D61800"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14:paraId="6A4104D9" w14:textId="77777777" w:rsidR="00C114A7" w:rsidRPr="00D61800" w:rsidRDefault="00C114A7" w:rsidP="004D19BF">
            <w:pPr>
              <w:spacing w:after="120"/>
              <w:jc w:val="center"/>
              <w:rPr>
                <w:rFonts w:eastAsia="Times New Roman"/>
                <w:sz w:val="22"/>
                <w:szCs w:val="22"/>
                <w:lang w:eastAsia="en-US"/>
              </w:rPr>
            </w:pPr>
          </w:p>
        </w:tc>
      </w:tr>
      <w:tr w:rsidR="00C114A7" w:rsidRPr="00D61800" w14:paraId="22AB3738" w14:textId="77777777" w:rsidTr="008C16AE">
        <w:trPr>
          <w:trHeight w:val="284"/>
        </w:trPr>
        <w:tc>
          <w:tcPr>
            <w:tcW w:w="283" w:type="pct"/>
            <w:vAlign w:val="center"/>
          </w:tcPr>
          <w:p w14:paraId="210011DD" w14:textId="77777777" w:rsidR="00C114A7" w:rsidRPr="00D61800" w:rsidRDefault="00C114A7" w:rsidP="004D19BF">
            <w:pPr>
              <w:spacing w:after="120"/>
              <w:jc w:val="center"/>
              <w:rPr>
                <w:rFonts w:eastAsia="Times New Roman"/>
                <w:sz w:val="22"/>
                <w:szCs w:val="22"/>
                <w:lang w:eastAsia="en-US"/>
              </w:rPr>
            </w:pPr>
          </w:p>
        </w:tc>
        <w:tc>
          <w:tcPr>
            <w:tcW w:w="1668" w:type="pct"/>
            <w:vAlign w:val="center"/>
          </w:tcPr>
          <w:p w14:paraId="1ABA1026" w14:textId="77777777" w:rsidR="00C114A7" w:rsidRPr="00D61800" w:rsidRDefault="00C114A7" w:rsidP="004D19BF">
            <w:pPr>
              <w:spacing w:after="120"/>
              <w:jc w:val="center"/>
              <w:rPr>
                <w:rFonts w:eastAsia="Times New Roman"/>
                <w:sz w:val="22"/>
                <w:szCs w:val="22"/>
                <w:lang w:eastAsia="en-US"/>
              </w:rPr>
            </w:pPr>
          </w:p>
        </w:tc>
        <w:tc>
          <w:tcPr>
            <w:tcW w:w="529" w:type="pct"/>
            <w:vAlign w:val="center"/>
          </w:tcPr>
          <w:p w14:paraId="6F0A3281" w14:textId="77777777" w:rsidR="00C114A7" w:rsidRPr="00D61800" w:rsidRDefault="00C114A7" w:rsidP="004D19BF">
            <w:pPr>
              <w:spacing w:after="120"/>
              <w:jc w:val="center"/>
              <w:rPr>
                <w:rFonts w:eastAsia="Times New Roman"/>
                <w:sz w:val="22"/>
                <w:szCs w:val="22"/>
                <w:lang w:eastAsia="en-US"/>
              </w:rPr>
            </w:pPr>
          </w:p>
        </w:tc>
        <w:tc>
          <w:tcPr>
            <w:tcW w:w="627" w:type="pct"/>
            <w:vAlign w:val="center"/>
          </w:tcPr>
          <w:p w14:paraId="7540819C" w14:textId="77777777" w:rsidR="00C114A7" w:rsidRPr="00D61800" w:rsidRDefault="00C114A7" w:rsidP="004D19BF">
            <w:pPr>
              <w:spacing w:after="120"/>
              <w:jc w:val="center"/>
              <w:rPr>
                <w:rFonts w:eastAsia="Times New Roman"/>
                <w:sz w:val="22"/>
                <w:szCs w:val="22"/>
                <w:lang w:eastAsia="en-US"/>
              </w:rPr>
            </w:pPr>
          </w:p>
        </w:tc>
        <w:tc>
          <w:tcPr>
            <w:tcW w:w="570" w:type="pct"/>
            <w:vAlign w:val="center"/>
          </w:tcPr>
          <w:p w14:paraId="46B93C87" w14:textId="77777777" w:rsidR="00C114A7" w:rsidRPr="00D61800" w:rsidRDefault="00C114A7" w:rsidP="004D19BF">
            <w:pPr>
              <w:spacing w:after="120"/>
              <w:jc w:val="center"/>
              <w:rPr>
                <w:rFonts w:eastAsia="Times New Roman"/>
                <w:sz w:val="22"/>
                <w:szCs w:val="22"/>
                <w:lang w:eastAsia="en-US"/>
              </w:rPr>
            </w:pPr>
          </w:p>
        </w:tc>
        <w:tc>
          <w:tcPr>
            <w:tcW w:w="633" w:type="pct"/>
            <w:vAlign w:val="center"/>
          </w:tcPr>
          <w:p w14:paraId="4B53CE73" w14:textId="77777777" w:rsidR="00C114A7" w:rsidRPr="00D61800" w:rsidRDefault="00C114A7" w:rsidP="004D19BF">
            <w:pPr>
              <w:spacing w:after="120"/>
              <w:jc w:val="center"/>
              <w:rPr>
                <w:rFonts w:eastAsia="Times New Roman"/>
                <w:sz w:val="22"/>
                <w:szCs w:val="22"/>
                <w:lang w:eastAsia="en-US"/>
              </w:rPr>
            </w:pPr>
          </w:p>
        </w:tc>
        <w:tc>
          <w:tcPr>
            <w:tcW w:w="690" w:type="pct"/>
            <w:vAlign w:val="center"/>
          </w:tcPr>
          <w:p w14:paraId="6923EF96" w14:textId="77777777" w:rsidR="00C114A7" w:rsidRPr="00D61800" w:rsidRDefault="00C114A7" w:rsidP="004D19BF">
            <w:pPr>
              <w:spacing w:after="120"/>
              <w:jc w:val="center"/>
              <w:rPr>
                <w:rFonts w:eastAsia="Times New Roman"/>
                <w:sz w:val="22"/>
                <w:szCs w:val="22"/>
                <w:lang w:eastAsia="en-US"/>
              </w:rPr>
            </w:pPr>
          </w:p>
        </w:tc>
      </w:tr>
      <w:tr w:rsidR="00C114A7" w:rsidRPr="00D61800" w14:paraId="495C65E4" w14:textId="77777777" w:rsidTr="008C16AE">
        <w:trPr>
          <w:trHeight w:val="284"/>
        </w:trPr>
        <w:tc>
          <w:tcPr>
            <w:tcW w:w="283" w:type="pct"/>
            <w:tcBorders>
              <w:bottom w:val="single" w:sz="4" w:space="0" w:color="auto"/>
            </w:tcBorders>
            <w:vAlign w:val="center"/>
          </w:tcPr>
          <w:p w14:paraId="1D721E23" w14:textId="77777777" w:rsidR="00C114A7" w:rsidRPr="00D61800"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14:paraId="3DFAE06F" w14:textId="77777777" w:rsidR="00C114A7" w:rsidRPr="00D61800"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14:paraId="5C80D33F" w14:textId="77777777" w:rsidR="00C114A7" w:rsidRPr="00D61800"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14:paraId="5534F852" w14:textId="77777777" w:rsidR="00C114A7" w:rsidRPr="00D61800"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14:paraId="6C2732DC" w14:textId="77777777" w:rsidR="00C114A7" w:rsidRPr="00D61800"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14:paraId="36D7104B" w14:textId="77777777" w:rsidR="00C114A7" w:rsidRPr="00D61800"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14:paraId="7398D626" w14:textId="77777777" w:rsidR="00C114A7" w:rsidRPr="00D61800" w:rsidRDefault="00C114A7" w:rsidP="004D19BF">
            <w:pPr>
              <w:spacing w:after="120"/>
              <w:jc w:val="center"/>
              <w:rPr>
                <w:rFonts w:eastAsia="Times New Roman"/>
                <w:sz w:val="22"/>
                <w:szCs w:val="22"/>
                <w:lang w:eastAsia="en-US"/>
              </w:rPr>
            </w:pPr>
          </w:p>
        </w:tc>
      </w:tr>
      <w:tr w:rsidR="00C114A7" w:rsidRPr="00D61800" w14:paraId="76303CC9" w14:textId="77777777" w:rsidTr="008C16AE">
        <w:trPr>
          <w:trHeight w:val="284"/>
        </w:trPr>
        <w:tc>
          <w:tcPr>
            <w:tcW w:w="283" w:type="pct"/>
            <w:tcBorders>
              <w:bottom w:val="single" w:sz="4" w:space="0" w:color="auto"/>
            </w:tcBorders>
            <w:vAlign w:val="center"/>
          </w:tcPr>
          <w:p w14:paraId="78BDBFDB" w14:textId="77777777" w:rsidR="00C114A7" w:rsidRPr="00D61800"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14:paraId="22762135" w14:textId="77777777" w:rsidR="00C114A7" w:rsidRPr="00D61800"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14:paraId="28E4B06B" w14:textId="77777777" w:rsidR="00C114A7" w:rsidRPr="00D61800"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14:paraId="6850BB41" w14:textId="77777777" w:rsidR="00C114A7" w:rsidRPr="00D61800"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14:paraId="7C2CAA44" w14:textId="77777777" w:rsidR="00C114A7" w:rsidRPr="00D61800"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14:paraId="588CE3FE" w14:textId="77777777" w:rsidR="00C114A7" w:rsidRPr="00D61800"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14:paraId="301379B1" w14:textId="77777777" w:rsidR="00C114A7" w:rsidRPr="00D61800" w:rsidRDefault="00C114A7" w:rsidP="004D19BF">
            <w:pPr>
              <w:spacing w:after="120"/>
              <w:jc w:val="center"/>
              <w:rPr>
                <w:rFonts w:eastAsia="Times New Roman"/>
                <w:sz w:val="22"/>
                <w:szCs w:val="22"/>
                <w:lang w:eastAsia="en-US"/>
              </w:rPr>
            </w:pPr>
          </w:p>
        </w:tc>
      </w:tr>
      <w:tr w:rsidR="00C114A7" w:rsidRPr="00D61800" w14:paraId="629296F1" w14:textId="77777777" w:rsidTr="008C16AE">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3398E1C8" w14:textId="77777777" w:rsidR="00C114A7" w:rsidRPr="00D61800" w:rsidRDefault="00C114A7" w:rsidP="004D19BF">
            <w:pPr>
              <w:spacing w:after="120"/>
              <w:jc w:val="right"/>
              <w:rPr>
                <w:rFonts w:eastAsia="Times New Roman"/>
                <w:sz w:val="22"/>
                <w:szCs w:val="22"/>
                <w:lang w:eastAsia="en-US"/>
              </w:rPr>
            </w:pPr>
            <w:r w:rsidRPr="00D61800">
              <w:rPr>
                <w:rFonts w:eastAsia="Times New Roman"/>
                <w:b/>
                <w:sz w:val="22"/>
                <w:szCs w:val="22"/>
                <w:lang w:eastAsia="en-US"/>
              </w:rPr>
              <w:t>TOTAL</w:t>
            </w:r>
          </w:p>
        </w:tc>
        <w:tc>
          <w:tcPr>
            <w:tcW w:w="570" w:type="pct"/>
            <w:tcBorders>
              <w:top w:val="single" w:sz="4" w:space="0" w:color="auto"/>
              <w:left w:val="single" w:sz="4" w:space="0" w:color="auto"/>
            </w:tcBorders>
            <w:shd w:val="clear" w:color="auto" w:fill="E0E0E0"/>
            <w:vAlign w:val="center"/>
          </w:tcPr>
          <w:p w14:paraId="0B1A8BC1" w14:textId="77777777" w:rsidR="00C114A7" w:rsidRPr="00D61800" w:rsidRDefault="00C114A7" w:rsidP="004D19BF">
            <w:pPr>
              <w:spacing w:after="120"/>
              <w:jc w:val="center"/>
              <w:rPr>
                <w:rFonts w:eastAsia="Times New Roman"/>
                <w:sz w:val="22"/>
                <w:szCs w:val="22"/>
                <w:lang w:eastAsia="en-US"/>
              </w:rPr>
            </w:pPr>
          </w:p>
        </w:tc>
        <w:tc>
          <w:tcPr>
            <w:tcW w:w="633" w:type="pct"/>
            <w:tcBorders>
              <w:top w:val="single" w:sz="4" w:space="0" w:color="auto"/>
            </w:tcBorders>
            <w:shd w:val="clear" w:color="auto" w:fill="E0E0E0"/>
            <w:vAlign w:val="center"/>
          </w:tcPr>
          <w:p w14:paraId="14701347" w14:textId="77777777" w:rsidR="00C114A7" w:rsidRPr="00D61800" w:rsidRDefault="00C114A7" w:rsidP="004D19BF">
            <w:pPr>
              <w:spacing w:after="120"/>
              <w:jc w:val="center"/>
              <w:rPr>
                <w:rFonts w:eastAsia="Times New Roman"/>
                <w:sz w:val="22"/>
                <w:szCs w:val="22"/>
                <w:lang w:eastAsia="en-US"/>
              </w:rPr>
            </w:pPr>
          </w:p>
        </w:tc>
        <w:tc>
          <w:tcPr>
            <w:tcW w:w="690" w:type="pct"/>
            <w:tcBorders>
              <w:top w:val="single" w:sz="4" w:space="0" w:color="auto"/>
            </w:tcBorders>
            <w:shd w:val="clear" w:color="auto" w:fill="E0E0E0"/>
            <w:vAlign w:val="center"/>
          </w:tcPr>
          <w:p w14:paraId="2AA04C0F" w14:textId="77777777" w:rsidR="00C114A7" w:rsidRPr="00D61800" w:rsidRDefault="00C114A7" w:rsidP="004D19BF">
            <w:pPr>
              <w:spacing w:after="120"/>
              <w:jc w:val="center"/>
              <w:rPr>
                <w:rFonts w:eastAsia="Times New Roman"/>
                <w:sz w:val="22"/>
                <w:szCs w:val="22"/>
                <w:lang w:eastAsia="en-US"/>
              </w:rPr>
            </w:pPr>
          </w:p>
        </w:tc>
      </w:tr>
    </w:tbl>
    <w:p w14:paraId="3938DADE" w14:textId="77777777" w:rsidR="008B6910" w:rsidRPr="00D61800" w:rsidRDefault="008B6910">
      <w:pPr>
        <w:spacing w:after="120"/>
        <w:jc w:val="both"/>
        <w:rPr>
          <w:rFonts w:eastAsia="Times New Roman"/>
          <w:sz w:val="22"/>
          <w:szCs w:val="22"/>
          <w:lang w:eastAsia="en-US"/>
        </w:rPr>
      </w:pPr>
      <w:bookmarkStart w:id="249" w:name="_Toc63254466"/>
      <w:bookmarkStart w:id="250" w:name="_Toc156498868"/>
      <w:bookmarkStart w:id="251" w:name="_Toc191263702"/>
    </w:p>
    <w:p w14:paraId="5531598E" w14:textId="5DCABB92" w:rsidR="00C114A7" w:rsidRPr="00D61800" w:rsidRDefault="00C114A7" w:rsidP="00D81443">
      <w:pPr>
        <w:keepNext/>
        <w:spacing w:after="120"/>
        <w:outlineLvl w:val="2"/>
        <w:rPr>
          <w:rFonts w:eastAsia="Times New Roman"/>
          <w:b/>
          <w:sz w:val="22"/>
          <w:szCs w:val="22"/>
          <w:u w:val="single"/>
          <w:lang w:eastAsia="en-US"/>
        </w:rPr>
      </w:pPr>
      <w:bookmarkStart w:id="252" w:name="_Toc498499737"/>
      <w:bookmarkStart w:id="253" w:name="_Toc4686226"/>
      <w:r w:rsidRPr="00D61800">
        <w:rPr>
          <w:rFonts w:eastAsia="Times New Roman"/>
          <w:b/>
          <w:sz w:val="22"/>
          <w:szCs w:val="22"/>
          <w:lang w:eastAsia="en-US"/>
        </w:rPr>
        <w:t>Β.1.</w:t>
      </w:r>
      <w:r w:rsidR="0087336D" w:rsidRPr="00D61800">
        <w:rPr>
          <w:rFonts w:eastAsia="Times New Roman"/>
          <w:b/>
          <w:sz w:val="22"/>
          <w:szCs w:val="22"/>
          <w:lang w:eastAsia="en-US"/>
        </w:rPr>
        <w:t>4</w:t>
      </w:r>
      <w:r w:rsidRPr="00D61800">
        <w:rPr>
          <w:rFonts w:eastAsia="Times New Roman"/>
          <w:b/>
          <w:sz w:val="22"/>
          <w:szCs w:val="22"/>
          <w:lang w:eastAsia="en-US"/>
        </w:rPr>
        <w:tab/>
      </w:r>
      <w:bookmarkEnd w:id="249"/>
      <w:bookmarkEnd w:id="250"/>
      <w:bookmarkEnd w:id="251"/>
      <w:r w:rsidRPr="00D61800">
        <w:rPr>
          <w:rFonts w:eastAsia="Times New Roman"/>
          <w:b/>
          <w:sz w:val="22"/>
          <w:szCs w:val="22"/>
          <w:u w:val="single"/>
          <w:lang w:eastAsia="en-US"/>
        </w:rPr>
        <w:t>Training</w:t>
      </w:r>
      <w:bookmarkEnd w:id="252"/>
      <w:bookmarkEnd w:id="253"/>
    </w:p>
    <w:p w14:paraId="61456D6F" w14:textId="77777777" w:rsidR="00C114A7" w:rsidRPr="00D61800" w:rsidRDefault="00C114A7" w:rsidP="00D81443">
      <w:pPr>
        <w:keepNext/>
        <w:spacing w:after="120"/>
        <w:rPr>
          <w:rFonts w:eastAsia="Times New Roman"/>
          <w:b/>
          <w:sz w:val="22"/>
          <w:szCs w:val="22"/>
          <w:lang w:eastAsia="en-US"/>
        </w:rPr>
      </w:pPr>
      <w:bookmarkStart w:id="254" w:name="_Δ.8.2.1_Εκπαίδευση_χρηστών"/>
      <w:bookmarkStart w:id="255" w:name="_Toc104096697"/>
      <w:bookmarkStart w:id="256" w:name="_Toc104100427"/>
      <w:bookmarkStart w:id="257" w:name="_Toc104100600"/>
      <w:bookmarkStart w:id="258" w:name="_Toc104100773"/>
      <w:bookmarkStart w:id="259" w:name="_Toc104100946"/>
      <w:bookmarkStart w:id="260" w:name="_Toc104101119"/>
      <w:bookmarkStart w:id="261" w:name="_Toc104101294"/>
      <w:bookmarkStart w:id="262" w:name="_Toc104101468"/>
      <w:bookmarkStart w:id="263" w:name="_Toc104101643"/>
      <w:bookmarkStart w:id="264" w:name="_Toc104101818"/>
      <w:bookmarkStart w:id="265" w:name="_Toc104101993"/>
      <w:bookmarkStart w:id="266" w:name="_Toc104102168"/>
      <w:bookmarkStart w:id="267" w:name="_Toc63254467"/>
      <w:bookmarkStart w:id="268" w:name="_Ref104352824"/>
      <w:bookmarkStart w:id="269" w:name="_Ref104352827"/>
      <w:bookmarkStart w:id="270" w:name="_Ref104352962"/>
      <w:bookmarkStart w:id="271" w:name="_Toc156498869"/>
      <w:bookmarkStart w:id="272" w:name="D_1_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1"/>
        <w:gridCol w:w="1023"/>
        <w:gridCol w:w="1218"/>
        <w:gridCol w:w="1105"/>
        <w:gridCol w:w="1230"/>
        <w:gridCol w:w="1439"/>
      </w:tblGrid>
      <w:tr w:rsidR="00C114A7" w:rsidRPr="00D61800" w14:paraId="29FF7F3D" w14:textId="77777777" w:rsidTr="008C16AE">
        <w:trPr>
          <w:cantSplit/>
        </w:trPr>
        <w:tc>
          <w:tcPr>
            <w:tcW w:w="283" w:type="pct"/>
            <w:vMerge w:val="restart"/>
            <w:shd w:val="clear" w:color="auto" w:fill="E6E6E6"/>
            <w:vAlign w:val="center"/>
          </w:tcPr>
          <w:p w14:paraId="3F8414CA" w14:textId="77777777" w:rsidR="00C114A7" w:rsidRPr="00D61800" w:rsidRDefault="00C114A7">
            <w:pPr>
              <w:spacing w:after="120"/>
              <w:jc w:val="center"/>
              <w:rPr>
                <w:rFonts w:eastAsia="Times New Roman"/>
                <w:sz w:val="22"/>
                <w:szCs w:val="22"/>
                <w:lang w:eastAsia="en-US"/>
              </w:rPr>
            </w:pPr>
            <w:bookmarkStart w:id="273" w:name="_Δ.8.2.2_Εκπαίδευση_τεχνικών-Διαχειρ"/>
            <w:bookmarkEnd w:id="273"/>
            <w:r w:rsidRPr="00D61800">
              <w:rPr>
                <w:rFonts w:eastAsia="Times New Roman"/>
                <w:sz w:val="22"/>
                <w:szCs w:val="22"/>
                <w:lang w:val="en-GB" w:eastAsia="en-US"/>
              </w:rPr>
              <w:t> </w:t>
            </w:r>
            <w:r w:rsidRPr="00D61800">
              <w:rPr>
                <w:rFonts w:eastAsia="Times New Roman"/>
                <w:sz w:val="22"/>
                <w:szCs w:val="22"/>
                <w:lang w:eastAsia="en-US"/>
              </w:rPr>
              <w:t>Α/Α</w:t>
            </w:r>
          </w:p>
        </w:tc>
        <w:tc>
          <w:tcPr>
            <w:tcW w:w="1668" w:type="pct"/>
            <w:vMerge w:val="restart"/>
            <w:shd w:val="clear" w:color="auto" w:fill="E6E6E6"/>
            <w:vAlign w:val="center"/>
          </w:tcPr>
          <w:p w14:paraId="491E5E93"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DESCRIPTION</w:t>
            </w:r>
          </w:p>
        </w:tc>
        <w:tc>
          <w:tcPr>
            <w:tcW w:w="529" w:type="pct"/>
            <w:vMerge w:val="restart"/>
            <w:shd w:val="clear" w:color="auto" w:fill="E6E6E6"/>
            <w:vAlign w:val="center"/>
          </w:tcPr>
          <w:p w14:paraId="2D1F1B66" w14:textId="77777777" w:rsidR="00C114A7" w:rsidRPr="00D61800" w:rsidRDefault="00C114A7">
            <w:pPr>
              <w:spacing w:after="120"/>
              <w:jc w:val="center"/>
              <w:rPr>
                <w:rFonts w:eastAsia="Times New Roman"/>
                <w:sz w:val="22"/>
                <w:szCs w:val="22"/>
                <w:lang w:eastAsia="en-US"/>
              </w:rPr>
            </w:pPr>
            <w:r w:rsidRPr="00D61800">
              <w:rPr>
                <w:rFonts w:eastAsia="Times New Roman"/>
                <w:sz w:val="22"/>
                <w:szCs w:val="22"/>
                <w:lang w:eastAsia="en-US"/>
              </w:rPr>
              <w:t>Man Month</w:t>
            </w:r>
          </w:p>
        </w:tc>
        <w:tc>
          <w:tcPr>
            <w:tcW w:w="1197" w:type="pct"/>
            <w:gridSpan w:val="2"/>
            <w:shd w:val="clear" w:color="auto" w:fill="E6E6E6"/>
            <w:vAlign w:val="center"/>
          </w:tcPr>
          <w:p w14:paraId="1D6AE469"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PRICE [€]</w:t>
            </w:r>
          </w:p>
          <w:p w14:paraId="28C94725"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Excluding VAT</w:t>
            </w:r>
          </w:p>
        </w:tc>
        <w:tc>
          <w:tcPr>
            <w:tcW w:w="633" w:type="pct"/>
            <w:vMerge w:val="restart"/>
            <w:shd w:val="clear" w:color="auto" w:fill="E6E6E6"/>
            <w:vAlign w:val="center"/>
          </w:tcPr>
          <w:p w14:paraId="4CBB165B"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VAT [€]</w:t>
            </w:r>
          </w:p>
        </w:tc>
        <w:tc>
          <w:tcPr>
            <w:tcW w:w="690" w:type="pct"/>
            <w:vMerge w:val="restart"/>
            <w:shd w:val="clear" w:color="auto" w:fill="E6E6E6"/>
            <w:vAlign w:val="center"/>
          </w:tcPr>
          <w:p w14:paraId="40557893"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 INCLUDING VAT [€]</w:t>
            </w:r>
          </w:p>
        </w:tc>
      </w:tr>
      <w:tr w:rsidR="00C114A7" w:rsidRPr="00D61800" w14:paraId="2B98243F" w14:textId="77777777" w:rsidTr="008C16AE">
        <w:trPr>
          <w:cantSplit/>
        </w:trPr>
        <w:tc>
          <w:tcPr>
            <w:tcW w:w="283" w:type="pct"/>
            <w:vMerge/>
            <w:shd w:val="clear" w:color="auto" w:fill="E6E6E6"/>
            <w:vAlign w:val="center"/>
          </w:tcPr>
          <w:p w14:paraId="49C106D9" w14:textId="77777777" w:rsidR="00C114A7" w:rsidRPr="00D61800"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14:paraId="0D309BCF" w14:textId="77777777" w:rsidR="00C114A7" w:rsidRPr="00D61800"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14:paraId="1CD61A09" w14:textId="77777777" w:rsidR="00C114A7" w:rsidRPr="00D61800" w:rsidRDefault="00C114A7" w:rsidP="004D19BF">
            <w:pPr>
              <w:spacing w:after="120"/>
              <w:jc w:val="center"/>
              <w:rPr>
                <w:rFonts w:eastAsia="Times New Roman"/>
                <w:sz w:val="22"/>
                <w:szCs w:val="22"/>
                <w:lang w:eastAsia="en-US"/>
              </w:rPr>
            </w:pPr>
          </w:p>
        </w:tc>
        <w:tc>
          <w:tcPr>
            <w:tcW w:w="627" w:type="pct"/>
            <w:shd w:val="clear" w:color="auto" w:fill="E6E6E6"/>
            <w:vAlign w:val="center"/>
          </w:tcPr>
          <w:p w14:paraId="5CB189D5" w14:textId="77777777" w:rsidR="00C114A7" w:rsidRPr="00D61800" w:rsidRDefault="00C114A7" w:rsidP="004D19BF">
            <w:pPr>
              <w:spacing w:after="120"/>
              <w:jc w:val="center"/>
              <w:rPr>
                <w:rFonts w:eastAsia="Times New Roman"/>
                <w:spacing w:val="-4"/>
                <w:sz w:val="22"/>
                <w:szCs w:val="22"/>
                <w:lang w:eastAsia="en-US"/>
              </w:rPr>
            </w:pPr>
            <w:r w:rsidRPr="00D61800">
              <w:rPr>
                <w:rFonts w:eastAsia="Times New Roman"/>
                <w:spacing w:val="-4"/>
                <w:sz w:val="22"/>
                <w:szCs w:val="22"/>
                <w:lang w:eastAsia="en-US"/>
              </w:rPr>
              <w:t>UNIT PRICE</w:t>
            </w:r>
          </w:p>
        </w:tc>
        <w:tc>
          <w:tcPr>
            <w:tcW w:w="570" w:type="pct"/>
            <w:shd w:val="clear" w:color="auto" w:fill="E6E6E6"/>
            <w:vAlign w:val="center"/>
          </w:tcPr>
          <w:p w14:paraId="2201A3EC"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w:t>
            </w:r>
          </w:p>
        </w:tc>
        <w:tc>
          <w:tcPr>
            <w:tcW w:w="633" w:type="pct"/>
            <w:vMerge/>
            <w:shd w:val="clear" w:color="auto" w:fill="E6E6E6"/>
            <w:vAlign w:val="center"/>
          </w:tcPr>
          <w:p w14:paraId="33FA4BA8" w14:textId="77777777" w:rsidR="00C114A7" w:rsidRPr="00D61800"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14:paraId="24354B58" w14:textId="77777777" w:rsidR="00C114A7" w:rsidRPr="00D61800" w:rsidRDefault="00C114A7" w:rsidP="004D19BF">
            <w:pPr>
              <w:spacing w:after="120"/>
              <w:jc w:val="center"/>
              <w:rPr>
                <w:rFonts w:eastAsia="Times New Roman"/>
                <w:sz w:val="22"/>
                <w:szCs w:val="22"/>
                <w:lang w:eastAsia="en-US"/>
              </w:rPr>
            </w:pPr>
          </w:p>
        </w:tc>
      </w:tr>
      <w:tr w:rsidR="00C114A7" w:rsidRPr="00D61800" w14:paraId="46202944" w14:textId="77777777" w:rsidTr="008C16AE">
        <w:trPr>
          <w:trHeight w:val="284"/>
        </w:trPr>
        <w:tc>
          <w:tcPr>
            <w:tcW w:w="283" w:type="pct"/>
            <w:vAlign w:val="center"/>
          </w:tcPr>
          <w:p w14:paraId="06B33DFC" w14:textId="77777777" w:rsidR="00C114A7" w:rsidRPr="00D61800" w:rsidRDefault="00C114A7" w:rsidP="004D19BF">
            <w:pPr>
              <w:spacing w:after="120"/>
              <w:jc w:val="center"/>
              <w:rPr>
                <w:rFonts w:eastAsia="Times New Roman"/>
                <w:sz w:val="22"/>
                <w:szCs w:val="22"/>
                <w:lang w:eastAsia="en-US"/>
              </w:rPr>
            </w:pPr>
          </w:p>
        </w:tc>
        <w:tc>
          <w:tcPr>
            <w:tcW w:w="1668" w:type="pct"/>
            <w:vAlign w:val="center"/>
          </w:tcPr>
          <w:p w14:paraId="255DAFC2" w14:textId="77777777" w:rsidR="00C114A7" w:rsidRPr="002064CB" w:rsidRDefault="00C114A7" w:rsidP="004D19BF">
            <w:pPr>
              <w:spacing w:after="120"/>
              <w:jc w:val="center"/>
              <w:rPr>
                <w:rFonts w:eastAsia="Times New Roman"/>
                <w:sz w:val="22"/>
                <w:szCs w:val="22"/>
                <w:lang w:eastAsia="en-US"/>
              </w:rPr>
            </w:pPr>
          </w:p>
        </w:tc>
        <w:tc>
          <w:tcPr>
            <w:tcW w:w="529" w:type="pct"/>
            <w:vAlign w:val="center"/>
          </w:tcPr>
          <w:p w14:paraId="162C7CB2" w14:textId="77777777" w:rsidR="00C114A7" w:rsidRPr="00D61800" w:rsidRDefault="00C114A7" w:rsidP="004D19BF">
            <w:pPr>
              <w:spacing w:after="120"/>
              <w:jc w:val="center"/>
              <w:rPr>
                <w:rFonts w:eastAsia="Times New Roman"/>
                <w:sz w:val="22"/>
                <w:szCs w:val="22"/>
                <w:lang w:eastAsia="en-US"/>
              </w:rPr>
            </w:pPr>
          </w:p>
        </w:tc>
        <w:tc>
          <w:tcPr>
            <w:tcW w:w="627" w:type="pct"/>
            <w:vAlign w:val="center"/>
          </w:tcPr>
          <w:p w14:paraId="43B87CA0" w14:textId="77777777" w:rsidR="00C114A7" w:rsidRPr="00D61800" w:rsidRDefault="00C114A7" w:rsidP="004D19BF">
            <w:pPr>
              <w:spacing w:after="120"/>
              <w:jc w:val="center"/>
              <w:rPr>
                <w:rFonts w:eastAsia="Times New Roman"/>
                <w:sz w:val="22"/>
                <w:szCs w:val="22"/>
                <w:lang w:eastAsia="en-US"/>
              </w:rPr>
            </w:pPr>
          </w:p>
        </w:tc>
        <w:tc>
          <w:tcPr>
            <w:tcW w:w="570" w:type="pct"/>
            <w:vAlign w:val="center"/>
          </w:tcPr>
          <w:p w14:paraId="1791D64D" w14:textId="77777777" w:rsidR="00C114A7" w:rsidRPr="00D61800" w:rsidRDefault="00C114A7" w:rsidP="004D19BF">
            <w:pPr>
              <w:spacing w:after="120"/>
              <w:jc w:val="center"/>
              <w:rPr>
                <w:rFonts w:eastAsia="Times New Roman"/>
                <w:sz w:val="22"/>
                <w:szCs w:val="22"/>
                <w:lang w:eastAsia="en-US"/>
              </w:rPr>
            </w:pPr>
          </w:p>
        </w:tc>
        <w:tc>
          <w:tcPr>
            <w:tcW w:w="633" w:type="pct"/>
            <w:vAlign w:val="center"/>
          </w:tcPr>
          <w:p w14:paraId="50D70916" w14:textId="77777777" w:rsidR="00C114A7" w:rsidRPr="00D61800" w:rsidRDefault="00C114A7" w:rsidP="004D19BF">
            <w:pPr>
              <w:spacing w:after="120"/>
              <w:jc w:val="center"/>
              <w:rPr>
                <w:rFonts w:eastAsia="Times New Roman"/>
                <w:sz w:val="22"/>
                <w:szCs w:val="22"/>
                <w:lang w:eastAsia="en-US"/>
              </w:rPr>
            </w:pPr>
          </w:p>
        </w:tc>
        <w:tc>
          <w:tcPr>
            <w:tcW w:w="690" w:type="pct"/>
            <w:vAlign w:val="center"/>
          </w:tcPr>
          <w:p w14:paraId="648464E9" w14:textId="77777777" w:rsidR="00C114A7" w:rsidRPr="00D61800" w:rsidRDefault="00C114A7" w:rsidP="004D19BF">
            <w:pPr>
              <w:spacing w:after="120"/>
              <w:jc w:val="center"/>
              <w:rPr>
                <w:rFonts w:eastAsia="Times New Roman"/>
                <w:sz w:val="22"/>
                <w:szCs w:val="22"/>
                <w:lang w:eastAsia="en-US"/>
              </w:rPr>
            </w:pPr>
          </w:p>
        </w:tc>
      </w:tr>
      <w:tr w:rsidR="00C114A7" w:rsidRPr="00D61800" w14:paraId="7547DD1F" w14:textId="77777777" w:rsidTr="008C16AE">
        <w:trPr>
          <w:trHeight w:val="284"/>
        </w:trPr>
        <w:tc>
          <w:tcPr>
            <w:tcW w:w="283" w:type="pct"/>
            <w:vAlign w:val="center"/>
          </w:tcPr>
          <w:p w14:paraId="5ADC01C0" w14:textId="77777777" w:rsidR="00C114A7" w:rsidRPr="00D61800" w:rsidRDefault="00C114A7" w:rsidP="004D19BF">
            <w:pPr>
              <w:spacing w:after="120"/>
              <w:jc w:val="center"/>
              <w:rPr>
                <w:rFonts w:eastAsia="Times New Roman"/>
                <w:sz w:val="22"/>
                <w:szCs w:val="22"/>
                <w:lang w:eastAsia="en-US"/>
              </w:rPr>
            </w:pPr>
          </w:p>
        </w:tc>
        <w:tc>
          <w:tcPr>
            <w:tcW w:w="1668" w:type="pct"/>
            <w:vAlign w:val="center"/>
          </w:tcPr>
          <w:p w14:paraId="453BF9BE" w14:textId="77777777" w:rsidR="00C114A7" w:rsidRPr="00D61800" w:rsidRDefault="00C114A7" w:rsidP="004D19BF">
            <w:pPr>
              <w:spacing w:after="120"/>
              <w:jc w:val="center"/>
              <w:rPr>
                <w:rFonts w:eastAsia="Times New Roman"/>
                <w:sz w:val="22"/>
                <w:szCs w:val="22"/>
                <w:lang w:eastAsia="en-US"/>
              </w:rPr>
            </w:pPr>
          </w:p>
        </w:tc>
        <w:tc>
          <w:tcPr>
            <w:tcW w:w="529" w:type="pct"/>
            <w:vAlign w:val="center"/>
          </w:tcPr>
          <w:p w14:paraId="28E8C372" w14:textId="77777777" w:rsidR="00C114A7" w:rsidRPr="00D61800" w:rsidRDefault="00C114A7" w:rsidP="004D19BF">
            <w:pPr>
              <w:spacing w:after="120"/>
              <w:jc w:val="center"/>
              <w:rPr>
                <w:rFonts w:eastAsia="Times New Roman"/>
                <w:sz w:val="22"/>
                <w:szCs w:val="22"/>
                <w:lang w:eastAsia="en-US"/>
              </w:rPr>
            </w:pPr>
          </w:p>
        </w:tc>
        <w:tc>
          <w:tcPr>
            <w:tcW w:w="627" w:type="pct"/>
            <w:vAlign w:val="center"/>
          </w:tcPr>
          <w:p w14:paraId="049EA297" w14:textId="77777777" w:rsidR="00C114A7" w:rsidRPr="00D61800" w:rsidRDefault="00C114A7" w:rsidP="004D19BF">
            <w:pPr>
              <w:spacing w:after="120"/>
              <w:jc w:val="center"/>
              <w:rPr>
                <w:rFonts w:eastAsia="Times New Roman"/>
                <w:sz w:val="22"/>
                <w:szCs w:val="22"/>
                <w:lang w:eastAsia="en-US"/>
              </w:rPr>
            </w:pPr>
          </w:p>
        </w:tc>
        <w:tc>
          <w:tcPr>
            <w:tcW w:w="570" w:type="pct"/>
            <w:vAlign w:val="center"/>
          </w:tcPr>
          <w:p w14:paraId="54D03AD8" w14:textId="77777777" w:rsidR="00C114A7" w:rsidRPr="00D61800" w:rsidRDefault="00C114A7" w:rsidP="004D19BF">
            <w:pPr>
              <w:spacing w:after="120"/>
              <w:jc w:val="center"/>
              <w:rPr>
                <w:rFonts w:eastAsia="Times New Roman"/>
                <w:sz w:val="22"/>
                <w:szCs w:val="22"/>
                <w:lang w:eastAsia="en-US"/>
              </w:rPr>
            </w:pPr>
          </w:p>
        </w:tc>
        <w:tc>
          <w:tcPr>
            <w:tcW w:w="633" w:type="pct"/>
            <w:vAlign w:val="center"/>
          </w:tcPr>
          <w:p w14:paraId="536E4EF4" w14:textId="77777777" w:rsidR="00C114A7" w:rsidRPr="00D61800" w:rsidRDefault="00C114A7" w:rsidP="004D19BF">
            <w:pPr>
              <w:spacing w:after="120"/>
              <w:jc w:val="center"/>
              <w:rPr>
                <w:rFonts w:eastAsia="Times New Roman"/>
                <w:sz w:val="22"/>
                <w:szCs w:val="22"/>
                <w:lang w:eastAsia="en-US"/>
              </w:rPr>
            </w:pPr>
          </w:p>
        </w:tc>
        <w:tc>
          <w:tcPr>
            <w:tcW w:w="690" w:type="pct"/>
            <w:vAlign w:val="center"/>
          </w:tcPr>
          <w:p w14:paraId="49D7C25A" w14:textId="77777777" w:rsidR="00C114A7" w:rsidRPr="00D61800" w:rsidRDefault="00C114A7" w:rsidP="004D19BF">
            <w:pPr>
              <w:spacing w:after="120"/>
              <w:jc w:val="center"/>
              <w:rPr>
                <w:rFonts w:eastAsia="Times New Roman"/>
                <w:sz w:val="22"/>
                <w:szCs w:val="22"/>
                <w:lang w:eastAsia="en-US"/>
              </w:rPr>
            </w:pPr>
          </w:p>
        </w:tc>
      </w:tr>
      <w:tr w:rsidR="00C114A7" w:rsidRPr="00D61800" w14:paraId="3DCF2886" w14:textId="77777777" w:rsidTr="008C16AE">
        <w:trPr>
          <w:trHeight w:val="284"/>
        </w:trPr>
        <w:tc>
          <w:tcPr>
            <w:tcW w:w="3107" w:type="pct"/>
            <w:gridSpan w:val="4"/>
            <w:shd w:val="clear" w:color="auto" w:fill="auto"/>
            <w:vAlign w:val="center"/>
          </w:tcPr>
          <w:p w14:paraId="60FAD3B7" w14:textId="458ABE8F" w:rsidR="00C114A7" w:rsidRPr="00D61800" w:rsidRDefault="00AC2DA6" w:rsidP="004D19BF">
            <w:pPr>
              <w:spacing w:after="120"/>
              <w:jc w:val="right"/>
              <w:rPr>
                <w:rFonts w:eastAsia="Times New Roman"/>
                <w:sz w:val="22"/>
                <w:szCs w:val="22"/>
                <w:lang w:eastAsia="en-US"/>
              </w:rPr>
            </w:pPr>
            <w:r w:rsidRPr="00D61800">
              <w:rPr>
                <w:rFonts w:eastAsia="Times New Roman"/>
                <w:b/>
                <w:sz w:val="22"/>
                <w:szCs w:val="22"/>
                <w:lang w:eastAsia="en-US"/>
              </w:rPr>
              <w:t>TOTAL</w:t>
            </w:r>
          </w:p>
        </w:tc>
        <w:tc>
          <w:tcPr>
            <w:tcW w:w="570" w:type="pct"/>
            <w:shd w:val="clear" w:color="auto" w:fill="E0E0E0"/>
            <w:vAlign w:val="center"/>
          </w:tcPr>
          <w:p w14:paraId="1198EB3A" w14:textId="77777777" w:rsidR="00C114A7" w:rsidRPr="00D61800" w:rsidRDefault="00C114A7" w:rsidP="004D19BF">
            <w:pPr>
              <w:spacing w:after="120"/>
              <w:jc w:val="center"/>
              <w:rPr>
                <w:rFonts w:eastAsia="Times New Roman"/>
                <w:sz w:val="22"/>
                <w:szCs w:val="22"/>
                <w:lang w:eastAsia="en-US"/>
              </w:rPr>
            </w:pPr>
          </w:p>
        </w:tc>
        <w:tc>
          <w:tcPr>
            <w:tcW w:w="633" w:type="pct"/>
            <w:shd w:val="clear" w:color="auto" w:fill="E0E0E0"/>
            <w:vAlign w:val="center"/>
          </w:tcPr>
          <w:p w14:paraId="3284B815" w14:textId="77777777" w:rsidR="00C114A7" w:rsidRPr="00D61800" w:rsidRDefault="00C114A7" w:rsidP="004D19BF">
            <w:pPr>
              <w:spacing w:after="120"/>
              <w:jc w:val="center"/>
              <w:rPr>
                <w:rFonts w:eastAsia="Times New Roman"/>
                <w:sz w:val="22"/>
                <w:szCs w:val="22"/>
                <w:lang w:eastAsia="en-US"/>
              </w:rPr>
            </w:pPr>
          </w:p>
        </w:tc>
        <w:tc>
          <w:tcPr>
            <w:tcW w:w="690" w:type="pct"/>
            <w:shd w:val="clear" w:color="auto" w:fill="E0E0E0"/>
            <w:vAlign w:val="center"/>
          </w:tcPr>
          <w:p w14:paraId="2896D752" w14:textId="77777777" w:rsidR="00C114A7" w:rsidRPr="00D61800" w:rsidRDefault="00C114A7" w:rsidP="004D19BF">
            <w:pPr>
              <w:spacing w:after="120"/>
              <w:jc w:val="center"/>
              <w:rPr>
                <w:rFonts w:eastAsia="Times New Roman"/>
                <w:sz w:val="22"/>
                <w:szCs w:val="22"/>
                <w:lang w:eastAsia="en-US"/>
              </w:rPr>
            </w:pPr>
          </w:p>
        </w:tc>
      </w:tr>
    </w:tbl>
    <w:p w14:paraId="4F527E50" w14:textId="77777777" w:rsidR="00C114A7" w:rsidRPr="00D61800" w:rsidRDefault="00C114A7" w:rsidP="00D81443">
      <w:pPr>
        <w:keepNext/>
        <w:spacing w:after="120"/>
        <w:rPr>
          <w:rFonts w:eastAsia="Times New Roman"/>
          <w:b/>
          <w:sz w:val="22"/>
          <w:szCs w:val="22"/>
          <w:lang w:eastAsia="en-US"/>
        </w:rPr>
      </w:pPr>
    </w:p>
    <w:p w14:paraId="2AC4908A" w14:textId="56E8355B" w:rsidR="00C114A7" w:rsidRPr="00D61800" w:rsidRDefault="00C114A7" w:rsidP="00D81443">
      <w:pPr>
        <w:keepNext/>
        <w:spacing w:after="120"/>
        <w:outlineLvl w:val="2"/>
        <w:rPr>
          <w:rFonts w:eastAsia="Times New Roman"/>
          <w:b/>
          <w:sz w:val="22"/>
          <w:szCs w:val="22"/>
          <w:lang w:eastAsia="en-US"/>
        </w:rPr>
      </w:pPr>
      <w:bookmarkStart w:id="274" w:name="_Δ.8.3_Συγκεντρωτικός_Πίνακας_Οικονο"/>
      <w:bookmarkStart w:id="275" w:name="_Toc191263705"/>
      <w:bookmarkStart w:id="276" w:name="_Toc498499738"/>
      <w:bookmarkStart w:id="277" w:name="_Toc4686227"/>
      <w:bookmarkEnd w:id="274"/>
      <w:r w:rsidRPr="00D61800">
        <w:rPr>
          <w:rFonts w:eastAsia="Times New Roman"/>
          <w:b/>
          <w:sz w:val="22"/>
          <w:szCs w:val="22"/>
          <w:lang w:eastAsia="en-US"/>
        </w:rPr>
        <w:t>B.1.</w:t>
      </w:r>
      <w:r w:rsidR="0087336D" w:rsidRPr="00D61800">
        <w:rPr>
          <w:rFonts w:eastAsia="Times New Roman"/>
          <w:b/>
          <w:sz w:val="22"/>
          <w:szCs w:val="22"/>
          <w:lang w:eastAsia="en-US"/>
        </w:rPr>
        <w:t>5</w:t>
      </w:r>
      <w:r w:rsidRPr="00D61800">
        <w:rPr>
          <w:rFonts w:eastAsia="Times New Roman"/>
          <w:b/>
          <w:sz w:val="22"/>
          <w:szCs w:val="22"/>
          <w:lang w:eastAsia="en-US"/>
        </w:rPr>
        <w:tab/>
      </w:r>
      <w:bookmarkEnd w:id="267"/>
      <w:bookmarkEnd w:id="268"/>
      <w:bookmarkEnd w:id="269"/>
      <w:bookmarkEnd w:id="270"/>
      <w:bookmarkEnd w:id="271"/>
      <w:bookmarkEnd w:id="275"/>
      <w:r w:rsidRPr="00D61800">
        <w:rPr>
          <w:rFonts w:eastAsia="Times New Roman"/>
          <w:b/>
          <w:sz w:val="22"/>
          <w:szCs w:val="22"/>
          <w:lang w:eastAsia="en-US"/>
        </w:rPr>
        <w:t>Financial Offer Summary Table</w:t>
      </w:r>
      <w:bookmarkEnd w:id="276"/>
      <w:bookmarkEnd w:id="27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277"/>
        <w:gridCol w:w="1661"/>
        <w:gridCol w:w="1661"/>
        <w:gridCol w:w="1659"/>
      </w:tblGrid>
      <w:tr w:rsidR="00C114A7" w:rsidRPr="00D61800" w14:paraId="19E1E10C" w14:textId="77777777" w:rsidTr="00265F1C">
        <w:trPr>
          <w:cantSplit/>
          <w:trHeight w:val="389"/>
        </w:trPr>
        <w:tc>
          <w:tcPr>
            <w:tcW w:w="302" w:type="pct"/>
            <w:vMerge w:val="restart"/>
            <w:shd w:val="clear" w:color="auto" w:fill="E6E6E6"/>
            <w:vAlign w:val="center"/>
          </w:tcPr>
          <w:bookmarkEnd w:id="272"/>
          <w:p w14:paraId="51E9D0EE"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Α/Α</w:t>
            </w:r>
          </w:p>
        </w:tc>
        <w:tc>
          <w:tcPr>
            <w:tcW w:w="2170" w:type="pct"/>
            <w:vMerge w:val="restart"/>
            <w:shd w:val="clear" w:color="auto" w:fill="E6E6E6"/>
            <w:vAlign w:val="center"/>
          </w:tcPr>
          <w:p w14:paraId="1201094A"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DESCRIPTION</w:t>
            </w:r>
          </w:p>
        </w:tc>
        <w:tc>
          <w:tcPr>
            <w:tcW w:w="843" w:type="pct"/>
            <w:vMerge w:val="restart"/>
            <w:shd w:val="clear" w:color="auto" w:fill="E6E6E6"/>
            <w:vAlign w:val="center"/>
          </w:tcPr>
          <w:p w14:paraId="4CCE12A8"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 [€]</w:t>
            </w:r>
          </w:p>
          <w:p w14:paraId="18AE8868"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Excluding VAT</w:t>
            </w:r>
          </w:p>
        </w:tc>
        <w:tc>
          <w:tcPr>
            <w:tcW w:w="843" w:type="pct"/>
            <w:vMerge w:val="restart"/>
            <w:shd w:val="clear" w:color="auto" w:fill="E6E6E6"/>
            <w:vAlign w:val="center"/>
          </w:tcPr>
          <w:p w14:paraId="7AB3BB4B"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VAT [€]</w:t>
            </w:r>
          </w:p>
        </w:tc>
        <w:tc>
          <w:tcPr>
            <w:tcW w:w="842" w:type="pct"/>
            <w:vMerge w:val="restart"/>
            <w:shd w:val="clear" w:color="auto" w:fill="E6E6E6"/>
            <w:vAlign w:val="center"/>
          </w:tcPr>
          <w:p w14:paraId="5C253151" w14:textId="77777777" w:rsidR="00C114A7" w:rsidRPr="00D61800" w:rsidRDefault="00C114A7" w:rsidP="004D19BF">
            <w:pPr>
              <w:spacing w:after="120"/>
              <w:jc w:val="center"/>
              <w:rPr>
                <w:rFonts w:eastAsia="Times New Roman"/>
                <w:sz w:val="22"/>
                <w:szCs w:val="22"/>
                <w:lang w:eastAsia="en-US"/>
              </w:rPr>
            </w:pPr>
            <w:r w:rsidRPr="00D61800">
              <w:rPr>
                <w:rFonts w:eastAsia="Times New Roman"/>
                <w:sz w:val="22"/>
                <w:szCs w:val="22"/>
                <w:lang w:eastAsia="en-US"/>
              </w:rPr>
              <w:t>TOTAL PRICE INCLUDING VAT [€]</w:t>
            </w:r>
          </w:p>
        </w:tc>
      </w:tr>
      <w:tr w:rsidR="00C114A7" w:rsidRPr="00D61800" w14:paraId="152F37D8" w14:textId="77777777" w:rsidTr="00265F1C">
        <w:trPr>
          <w:cantSplit/>
          <w:trHeight w:val="389"/>
        </w:trPr>
        <w:tc>
          <w:tcPr>
            <w:tcW w:w="302" w:type="pct"/>
            <w:vMerge/>
            <w:shd w:val="clear" w:color="auto" w:fill="E6E6E6"/>
            <w:vAlign w:val="center"/>
          </w:tcPr>
          <w:p w14:paraId="09833D10" w14:textId="77777777" w:rsidR="00C114A7" w:rsidRPr="00D61800" w:rsidRDefault="00C114A7" w:rsidP="004D19BF">
            <w:pPr>
              <w:spacing w:after="120"/>
              <w:jc w:val="center"/>
              <w:rPr>
                <w:rFonts w:eastAsia="Times New Roman"/>
                <w:sz w:val="22"/>
                <w:szCs w:val="22"/>
                <w:lang w:eastAsia="en-US"/>
              </w:rPr>
            </w:pPr>
          </w:p>
        </w:tc>
        <w:tc>
          <w:tcPr>
            <w:tcW w:w="2170" w:type="pct"/>
            <w:vMerge/>
            <w:shd w:val="clear" w:color="auto" w:fill="E6E6E6"/>
            <w:vAlign w:val="center"/>
          </w:tcPr>
          <w:p w14:paraId="0ACA4F08" w14:textId="77777777" w:rsidR="00C114A7" w:rsidRPr="00D61800" w:rsidRDefault="00C114A7" w:rsidP="004D19BF">
            <w:pPr>
              <w:spacing w:after="120"/>
              <w:jc w:val="center"/>
              <w:rPr>
                <w:rFonts w:eastAsia="Times New Roman"/>
                <w:sz w:val="22"/>
                <w:szCs w:val="22"/>
                <w:lang w:eastAsia="en-US"/>
              </w:rPr>
            </w:pPr>
          </w:p>
        </w:tc>
        <w:tc>
          <w:tcPr>
            <w:tcW w:w="843" w:type="pct"/>
            <w:vMerge/>
            <w:shd w:val="clear" w:color="auto" w:fill="E6E6E6"/>
            <w:vAlign w:val="center"/>
          </w:tcPr>
          <w:p w14:paraId="0E468C93" w14:textId="77777777" w:rsidR="00C114A7" w:rsidRPr="00D61800" w:rsidRDefault="00C114A7" w:rsidP="004D19BF">
            <w:pPr>
              <w:spacing w:after="120"/>
              <w:jc w:val="center"/>
              <w:rPr>
                <w:rFonts w:eastAsia="Times New Roman"/>
                <w:sz w:val="22"/>
                <w:szCs w:val="22"/>
                <w:lang w:eastAsia="en-US"/>
              </w:rPr>
            </w:pPr>
          </w:p>
        </w:tc>
        <w:tc>
          <w:tcPr>
            <w:tcW w:w="843" w:type="pct"/>
            <w:vMerge/>
            <w:shd w:val="clear" w:color="auto" w:fill="E6E6E6"/>
            <w:vAlign w:val="center"/>
          </w:tcPr>
          <w:p w14:paraId="438B8C63" w14:textId="77777777" w:rsidR="00C114A7" w:rsidRPr="00D61800" w:rsidRDefault="00C114A7" w:rsidP="004D19BF">
            <w:pPr>
              <w:spacing w:after="120"/>
              <w:jc w:val="center"/>
              <w:rPr>
                <w:rFonts w:eastAsia="Times New Roman"/>
                <w:sz w:val="22"/>
                <w:szCs w:val="22"/>
                <w:lang w:eastAsia="en-US"/>
              </w:rPr>
            </w:pPr>
          </w:p>
        </w:tc>
        <w:tc>
          <w:tcPr>
            <w:tcW w:w="842" w:type="pct"/>
            <w:vMerge/>
            <w:shd w:val="clear" w:color="auto" w:fill="E6E6E6"/>
            <w:vAlign w:val="center"/>
          </w:tcPr>
          <w:p w14:paraId="5B959984" w14:textId="77777777" w:rsidR="00C114A7" w:rsidRPr="00D61800" w:rsidRDefault="00C114A7" w:rsidP="004D19BF">
            <w:pPr>
              <w:spacing w:after="120"/>
              <w:jc w:val="center"/>
              <w:rPr>
                <w:rFonts w:eastAsia="Times New Roman"/>
                <w:sz w:val="22"/>
                <w:szCs w:val="22"/>
                <w:lang w:eastAsia="en-US"/>
              </w:rPr>
            </w:pPr>
          </w:p>
        </w:tc>
      </w:tr>
      <w:tr w:rsidR="00C114A7" w:rsidRPr="00D61800" w14:paraId="7C7223F1" w14:textId="77777777" w:rsidTr="00265F1C">
        <w:trPr>
          <w:trHeight w:val="284"/>
        </w:trPr>
        <w:tc>
          <w:tcPr>
            <w:tcW w:w="302" w:type="pct"/>
            <w:vAlign w:val="center"/>
          </w:tcPr>
          <w:p w14:paraId="1A5A2FE0" w14:textId="2553CD09" w:rsidR="00C114A7" w:rsidRPr="00D61800" w:rsidRDefault="00D65F51" w:rsidP="004D19BF">
            <w:pPr>
              <w:spacing w:after="120"/>
              <w:jc w:val="center"/>
              <w:rPr>
                <w:rFonts w:eastAsia="Times New Roman"/>
                <w:sz w:val="22"/>
                <w:szCs w:val="22"/>
                <w:lang w:eastAsia="en-US"/>
              </w:rPr>
            </w:pPr>
            <w:r w:rsidRPr="00D61800">
              <w:rPr>
                <w:rFonts w:eastAsia="Times New Roman"/>
                <w:sz w:val="22"/>
                <w:szCs w:val="22"/>
                <w:lang w:eastAsia="en-US"/>
              </w:rPr>
              <w:t>1</w:t>
            </w:r>
          </w:p>
        </w:tc>
        <w:tc>
          <w:tcPr>
            <w:tcW w:w="2170" w:type="pct"/>
            <w:vAlign w:val="center"/>
          </w:tcPr>
          <w:p w14:paraId="10EB6378" w14:textId="1AED981B" w:rsidR="00C114A7" w:rsidRPr="00D61800" w:rsidRDefault="00C114A7" w:rsidP="004D19BF">
            <w:pPr>
              <w:spacing w:after="120"/>
              <w:rPr>
                <w:rFonts w:eastAsia="Times New Roman"/>
                <w:sz w:val="22"/>
                <w:szCs w:val="22"/>
                <w:lang w:eastAsia="en-US"/>
              </w:rPr>
            </w:pPr>
            <w:r w:rsidRPr="00D61800">
              <w:rPr>
                <w:rFonts w:eastAsia="Times New Roman"/>
                <w:sz w:val="22"/>
                <w:szCs w:val="22"/>
                <w:lang w:eastAsia="en-US"/>
              </w:rPr>
              <w:t>Software (Table B.1.</w:t>
            </w:r>
            <w:r w:rsidR="00D65F51" w:rsidRPr="00D61800">
              <w:rPr>
                <w:rFonts w:eastAsia="Times New Roman"/>
                <w:sz w:val="22"/>
                <w:szCs w:val="22"/>
                <w:lang w:eastAsia="en-US"/>
              </w:rPr>
              <w:t>1</w:t>
            </w:r>
            <w:r w:rsidRPr="00D61800">
              <w:rPr>
                <w:rFonts w:eastAsia="Times New Roman"/>
                <w:sz w:val="22"/>
                <w:szCs w:val="22"/>
                <w:lang w:eastAsia="en-US"/>
              </w:rPr>
              <w:t>)</w:t>
            </w:r>
          </w:p>
        </w:tc>
        <w:tc>
          <w:tcPr>
            <w:tcW w:w="843" w:type="pct"/>
            <w:vAlign w:val="center"/>
          </w:tcPr>
          <w:p w14:paraId="3153A3D3" w14:textId="77777777" w:rsidR="00C114A7" w:rsidRPr="00D61800" w:rsidRDefault="00C114A7" w:rsidP="004D19BF">
            <w:pPr>
              <w:spacing w:after="120"/>
              <w:jc w:val="center"/>
              <w:rPr>
                <w:rFonts w:eastAsia="Times New Roman"/>
                <w:sz w:val="22"/>
                <w:szCs w:val="22"/>
                <w:lang w:eastAsia="en-US"/>
              </w:rPr>
            </w:pPr>
          </w:p>
        </w:tc>
        <w:tc>
          <w:tcPr>
            <w:tcW w:w="843" w:type="pct"/>
            <w:vAlign w:val="center"/>
          </w:tcPr>
          <w:p w14:paraId="70C09617" w14:textId="77777777" w:rsidR="00C114A7" w:rsidRPr="00D61800" w:rsidRDefault="00C114A7" w:rsidP="004D19BF">
            <w:pPr>
              <w:spacing w:after="120"/>
              <w:jc w:val="center"/>
              <w:rPr>
                <w:rFonts w:eastAsia="Times New Roman"/>
                <w:sz w:val="22"/>
                <w:szCs w:val="22"/>
                <w:lang w:eastAsia="en-US"/>
              </w:rPr>
            </w:pPr>
          </w:p>
        </w:tc>
        <w:tc>
          <w:tcPr>
            <w:tcW w:w="842" w:type="pct"/>
            <w:vAlign w:val="center"/>
          </w:tcPr>
          <w:p w14:paraId="274AD24A" w14:textId="77777777" w:rsidR="00C114A7" w:rsidRPr="00D61800" w:rsidRDefault="00C114A7" w:rsidP="004D19BF">
            <w:pPr>
              <w:spacing w:after="120"/>
              <w:jc w:val="center"/>
              <w:rPr>
                <w:rFonts w:eastAsia="Times New Roman"/>
                <w:sz w:val="22"/>
                <w:szCs w:val="22"/>
                <w:lang w:eastAsia="en-US"/>
              </w:rPr>
            </w:pPr>
          </w:p>
        </w:tc>
      </w:tr>
      <w:tr w:rsidR="00C114A7" w:rsidRPr="00D61800" w14:paraId="756B9418" w14:textId="77777777" w:rsidTr="00265F1C">
        <w:trPr>
          <w:trHeight w:val="284"/>
        </w:trPr>
        <w:tc>
          <w:tcPr>
            <w:tcW w:w="302" w:type="pct"/>
            <w:vAlign w:val="center"/>
          </w:tcPr>
          <w:p w14:paraId="41D9C432" w14:textId="27F10260" w:rsidR="00C114A7" w:rsidRPr="00D61800" w:rsidRDefault="00D65F51" w:rsidP="004D19BF">
            <w:pPr>
              <w:spacing w:after="120"/>
              <w:jc w:val="center"/>
              <w:rPr>
                <w:rFonts w:eastAsia="Times New Roman"/>
                <w:sz w:val="22"/>
                <w:szCs w:val="22"/>
                <w:lang w:eastAsia="en-US"/>
              </w:rPr>
            </w:pPr>
            <w:r w:rsidRPr="00D61800">
              <w:rPr>
                <w:rFonts w:eastAsia="Times New Roman"/>
                <w:sz w:val="22"/>
                <w:szCs w:val="22"/>
                <w:lang w:eastAsia="en-US"/>
              </w:rPr>
              <w:t>2</w:t>
            </w:r>
          </w:p>
        </w:tc>
        <w:tc>
          <w:tcPr>
            <w:tcW w:w="2170" w:type="pct"/>
            <w:vAlign w:val="center"/>
          </w:tcPr>
          <w:p w14:paraId="5A487E84" w14:textId="63F4EA0D" w:rsidR="00C114A7" w:rsidRPr="00D61800" w:rsidRDefault="00C114A7" w:rsidP="004D19BF">
            <w:pPr>
              <w:spacing w:after="120"/>
              <w:rPr>
                <w:rFonts w:eastAsia="Times New Roman"/>
                <w:sz w:val="22"/>
                <w:szCs w:val="22"/>
                <w:lang w:eastAsia="en-US"/>
              </w:rPr>
            </w:pPr>
            <w:r w:rsidRPr="00D61800">
              <w:rPr>
                <w:rFonts w:eastAsia="Times New Roman"/>
                <w:sz w:val="22"/>
                <w:szCs w:val="22"/>
                <w:lang w:eastAsia="en-US"/>
              </w:rPr>
              <w:t>Implementation Services (Table Β.1.</w:t>
            </w:r>
            <w:r w:rsidR="00D65F51" w:rsidRPr="00D61800">
              <w:rPr>
                <w:rFonts w:eastAsia="Times New Roman"/>
                <w:sz w:val="22"/>
                <w:szCs w:val="22"/>
                <w:lang w:eastAsia="en-US"/>
              </w:rPr>
              <w:t>2</w:t>
            </w:r>
            <w:r w:rsidRPr="00D61800">
              <w:rPr>
                <w:rFonts w:eastAsia="Times New Roman"/>
                <w:sz w:val="22"/>
                <w:szCs w:val="22"/>
                <w:lang w:eastAsia="en-US"/>
              </w:rPr>
              <w:t>)</w:t>
            </w:r>
          </w:p>
        </w:tc>
        <w:tc>
          <w:tcPr>
            <w:tcW w:w="843" w:type="pct"/>
            <w:vAlign w:val="center"/>
          </w:tcPr>
          <w:p w14:paraId="2A2A6B51" w14:textId="77777777" w:rsidR="00C114A7" w:rsidRPr="00D61800" w:rsidRDefault="00C114A7" w:rsidP="004D19BF">
            <w:pPr>
              <w:spacing w:after="120"/>
              <w:jc w:val="center"/>
              <w:rPr>
                <w:rFonts w:eastAsia="Times New Roman"/>
                <w:sz w:val="22"/>
                <w:szCs w:val="22"/>
                <w:lang w:eastAsia="en-US"/>
              </w:rPr>
            </w:pPr>
          </w:p>
        </w:tc>
        <w:tc>
          <w:tcPr>
            <w:tcW w:w="843" w:type="pct"/>
            <w:vAlign w:val="center"/>
          </w:tcPr>
          <w:p w14:paraId="3863C257" w14:textId="77777777" w:rsidR="00C114A7" w:rsidRPr="00D61800" w:rsidRDefault="00C114A7" w:rsidP="004D19BF">
            <w:pPr>
              <w:spacing w:after="120"/>
              <w:jc w:val="center"/>
              <w:rPr>
                <w:rFonts w:eastAsia="Times New Roman"/>
                <w:sz w:val="22"/>
                <w:szCs w:val="22"/>
                <w:lang w:eastAsia="en-US"/>
              </w:rPr>
            </w:pPr>
          </w:p>
        </w:tc>
        <w:tc>
          <w:tcPr>
            <w:tcW w:w="842" w:type="pct"/>
            <w:vAlign w:val="center"/>
          </w:tcPr>
          <w:p w14:paraId="66235B1F" w14:textId="77777777" w:rsidR="00C114A7" w:rsidRPr="00D61800" w:rsidRDefault="00C114A7" w:rsidP="004D19BF">
            <w:pPr>
              <w:spacing w:after="120"/>
              <w:jc w:val="center"/>
              <w:rPr>
                <w:rFonts w:eastAsia="Times New Roman"/>
                <w:sz w:val="22"/>
                <w:szCs w:val="22"/>
                <w:lang w:eastAsia="en-US"/>
              </w:rPr>
            </w:pPr>
          </w:p>
        </w:tc>
      </w:tr>
      <w:tr w:rsidR="00C114A7" w:rsidRPr="00D61800" w14:paraId="729597CF" w14:textId="77777777" w:rsidTr="00265F1C">
        <w:trPr>
          <w:trHeight w:val="284"/>
        </w:trPr>
        <w:tc>
          <w:tcPr>
            <w:tcW w:w="302" w:type="pct"/>
            <w:vAlign w:val="center"/>
          </w:tcPr>
          <w:p w14:paraId="3B1D42C6" w14:textId="45C3D202" w:rsidR="00C114A7" w:rsidRPr="00D61800" w:rsidRDefault="00D65F51" w:rsidP="004D19BF">
            <w:pPr>
              <w:spacing w:after="120"/>
              <w:jc w:val="center"/>
              <w:rPr>
                <w:rFonts w:eastAsia="Times New Roman"/>
                <w:sz w:val="22"/>
                <w:szCs w:val="22"/>
                <w:lang w:eastAsia="en-US"/>
              </w:rPr>
            </w:pPr>
            <w:r w:rsidRPr="00D61800">
              <w:rPr>
                <w:rFonts w:eastAsia="Times New Roman"/>
                <w:sz w:val="22"/>
                <w:szCs w:val="22"/>
                <w:lang w:eastAsia="en-US"/>
              </w:rPr>
              <w:t>3</w:t>
            </w:r>
          </w:p>
        </w:tc>
        <w:tc>
          <w:tcPr>
            <w:tcW w:w="2170" w:type="pct"/>
            <w:vAlign w:val="center"/>
          </w:tcPr>
          <w:p w14:paraId="6C9768B0" w14:textId="045C760A" w:rsidR="00C114A7" w:rsidRPr="00D61800" w:rsidRDefault="00C114A7" w:rsidP="004D19BF">
            <w:pPr>
              <w:spacing w:after="120"/>
              <w:rPr>
                <w:rFonts w:eastAsia="Times New Roman"/>
                <w:sz w:val="22"/>
                <w:szCs w:val="22"/>
                <w:lang w:eastAsia="en-US"/>
              </w:rPr>
            </w:pPr>
            <w:r w:rsidRPr="00D61800">
              <w:rPr>
                <w:rFonts w:eastAsia="Times New Roman"/>
                <w:sz w:val="22"/>
                <w:szCs w:val="22"/>
                <w:lang w:eastAsia="en-US"/>
              </w:rPr>
              <w:t>Other Costs (Table B.1.</w:t>
            </w:r>
            <w:r w:rsidR="00D65F51" w:rsidRPr="00D61800">
              <w:rPr>
                <w:rFonts w:eastAsia="Times New Roman"/>
                <w:sz w:val="22"/>
                <w:szCs w:val="22"/>
                <w:lang w:eastAsia="en-US"/>
              </w:rPr>
              <w:t>3</w:t>
            </w:r>
            <w:r w:rsidRPr="00D61800">
              <w:rPr>
                <w:rFonts w:eastAsia="Times New Roman"/>
                <w:sz w:val="22"/>
                <w:szCs w:val="22"/>
                <w:lang w:eastAsia="en-US"/>
              </w:rPr>
              <w:t>)</w:t>
            </w:r>
          </w:p>
        </w:tc>
        <w:tc>
          <w:tcPr>
            <w:tcW w:w="843" w:type="pct"/>
            <w:vAlign w:val="center"/>
          </w:tcPr>
          <w:p w14:paraId="07982213" w14:textId="77777777" w:rsidR="00C114A7" w:rsidRPr="00D61800" w:rsidRDefault="00C114A7" w:rsidP="004D19BF">
            <w:pPr>
              <w:spacing w:after="120"/>
              <w:jc w:val="center"/>
              <w:rPr>
                <w:rFonts w:eastAsia="Times New Roman"/>
                <w:sz w:val="22"/>
                <w:szCs w:val="22"/>
                <w:lang w:eastAsia="en-US"/>
              </w:rPr>
            </w:pPr>
          </w:p>
        </w:tc>
        <w:tc>
          <w:tcPr>
            <w:tcW w:w="843" w:type="pct"/>
            <w:vAlign w:val="center"/>
          </w:tcPr>
          <w:p w14:paraId="725FE95F" w14:textId="77777777" w:rsidR="00C114A7" w:rsidRPr="00D61800" w:rsidRDefault="00C114A7" w:rsidP="004D19BF">
            <w:pPr>
              <w:spacing w:after="120"/>
              <w:jc w:val="center"/>
              <w:rPr>
                <w:rFonts w:eastAsia="Times New Roman"/>
                <w:sz w:val="22"/>
                <w:szCs w:val="22"/>
                <w:lang w:eastAsia="en-US"/>
              </w:rPr>
            </w:pPr>
          </w:p>
        </w:tc>
        <w:tc>
          <w:tcPr>
            <w:tcW w:w="842" w:type="pct"/>
            <w:vAlign w:val="center"/>
          </w:tcPr>
          <w:p w14:paraId="6488E3BC" w14:textId="77777777" w:rsidR="00C114A7" w:rsidRPr="00D61800" w:rsidRDefault="00C114A7" w:rsidP="004D19BF">
            <w:pPr>
              <w:spacing w:after="120"/>
              <w:jc w:val="center"/>
              <w:rPr>
                <w:rFonts w:eastAsia="Times New Roman"/>
                <w:sz w:val="22"/>
                <w:szCs w:val="22"/>
                <w:lang w:eastAsia="en-US"/>
              </w:rPr>
            </w:pPr>
          </w:p>
        </w:tc>
      </w:tr>
      <w:tr w:rsidR="00C114A7" w:rsidRPr="00D61800" w14:paraId="6E571EB9" w14:textId="77777777" w:rsidTr="00265F1C">
        <w:trPr>
          <w:trHeight w:val="284"/>
        </w:trPr>
        <w:tc>
          <w:tcPr>
            <w:tcW w:w="302" w:type="pct"/>
            <w:vAlign w:val="center"/>
          </w:tcPr>
          <w:p w14:paraId="078B1416" w14:textId="6A2912E8" w:rsidR="00C114A7" w:rsidRPr="00D61800" w:rsidRDefault="00D65F51" w:rsidP="004D19BF">
            <w:pPr>
              <w:spacing w:after="120"/>
              <w:jc w:val="center"/>
              <w:rPr>
                <w:rFonts w:eastAsia="Times New Roman"/>
                <w:sz w:val="22"/>
                <w:szCs w:val="22"/>
                <w:lang w:eastAsia="en-US"/>
              </w:rPr>
            </w:pPr>
            <w:r w:rsidRPr="00D61800">
              <w:rPr>
                <w:rFonts w:eastAsia="Times New Roman"/>
                <w:sz w:val="22"/>
                <w:szCs w:val="22"/>
                <w:lang w:eastAsia="en-US"/>
              </w:rPr>
              <w:t>4</w:t>
            </w:r>
          </w:p>
        </w:tc>
        <w:tc>
          <w:tcPr>
            <w:tcW w:w="2170" w:type="pct"/>
            <w:vAlign w:val="center"/>
          </w:tcPr>
          <w:p w14:paraId="7D8E52C0" w14:textId="44C72DBD" w:rsidR="00C114A7" w:rsidRPr="00D61800" w:rsidRDefault="00C114A7" w:rsidP="004D19BF">
            <w:pPr>
              <w:spacing w:after="120"/>
              <w:rPr>
                <w:rFonts w:eastAsia="Times New Roman"/>
                <w:sz w:val="22"/>
                <w:szCs w:val="22"/>
                <w:lang w:eastAsia="en-US"/>
              </w:rPr>
            </w:pPr>
            <w:r w:rsidRPr="00D61800">
              <w:rPr>
                <w:rFonts w:eastAsia="Times New Roman"/>
                <w:sz w:val="22"/>
                <w:szCs w:val="22"/>
                <w:lang w:eastAsia="en-US"/>
              </w:rPr>
              <w:t>Training (Table Β.1.</w:t>
            </w:r>
            <w:r w:rsidR="00D65F51" w:rsidRPr="00D61800">
              <w:rPr>
                <w:rFonts w:eastAsia="Times New Roman"/>
                <w:sz w:val="22"/>
                <w:szCs w:val="22"/>
                <w:lang w:eastAsia="en-US"/>
              </w:rPr>
              <w:t>4</w:t>
            </w:r>
            <w:r w:rsidRPr="00D61800">
              <w:rPr>
                <w:rFonts w:eastAsia="Times New Roman"/>
                <w:sz w:val="22"/>
                <w:szCs w:val="22"/>
                <w:lang w:eastAsia="en-US"/>
              </w:rPr>
              <w:t>)</w:t>
            </w:r>
          </w:p>
        </w:tc>
        <w:tc>
          <w:tcPr>
            <w:tcW w:w="843" w:type="pct"/>
            <w:vAlign w:val="center"/>
          </w:tcPr>
          <w:p w14:paraId="580989E2" w14:textId="77777777" w:rsidR="00C114A7" w:rsidRPr="00D61800" w:rsidRDefault="00C114A7" w:rsidP="004D19BF">
            <w:pPr>
              <w:spacing w:after="120"/>
              <w:jc w:val="center"/>
              <w:rPr>
                <w:rFonts w:eastAsia="Times New Roman"/>
                <w:sz w:val="22"/>
                <w:szCs w:val="22"/>
                <w:lang w:eastAsia="en-US"/>
              </w:rPr>
            </w:pPr>
          </w:p>
        </w:tc>
        <w:tc>
          <w:tcPr>
            <w:tcW w:w="843" w:type="pct"/>
            <w:vAlign w:val="center"/>
          </w:tcPr>
          <w:p w14:paraId="00FB7FF1" w14:textId="77777777" w:rsidR="00C114A7" w:rsidRPr="00D61800" w:rsidRDefault="00C114A7" w:rsidP="004D19BF">
            <w:pPr>
              <w:spacing w:after="120"/>
              <w:jc w:val="center"/>
              <w:rPr>
                <w:rFonts w:eastAsia="Times New Roman"/>
                <w:sz w:val="22"/>
                <w:szCs w:val="22"/>
                <w:lang w:eastAsia="en-US"/>
              </w:rPr>
            </w:pPr>
          </w:p>
        </w:tc>
        <w:tc>
          <w:tcPr>
            <w:tcW w:w="842" w:type="pct"/>
            <w:vAlign w:val="center"/>
          </w:tcPr>
          <w:p w14:paraId="4B67F60D" w14:textId="77777777" w:rsidR="00C114A7" w:rsidRPr="00D61800" w:rsidRDefault="00C114A7" w:rsidP="004D19BF">
            <w:pPr>
              <w:spacing w:after="120"/>
              <w:jc w:val="center"/>
              <w:rPr>
                <w:rFonts w:eastAsia="Times New Roman"/>
                <w:sz w:val="22"/>
                <w:szCs w:val="22"/>
                <w:lang w:eastAsia="en-US"/>
              </w:rPr>
            </w:pPr>
          </w:p>
        </w:tc>
      </w:tr>
      <w:tr w:rsidR="00577BD1" w:rsidRPr="00D61800" w14:paraId="2A3B3B20" w14:textId="77777777" w:rsidTr="00265F1C">
        <w:trPr>
          <w:trHeight w:val="284"/>
        </w:trPr>
        <w:tc>
          <w:tcPr>
            <w:tcW w:w="302" w:type="pct"/>
            <w:vAlign w:val="center"/>
          </w:tcPr>
          <w:p w14:paraId="0A91211A" w14:textId="3D57F824" w:rsidR="00577BD1" w:rsidRPr="00D61800" w:rsidRDefault="00577BD1" w:rsidP="004D19BF">
            <w:pPr>
              <w:spacing w:after="120"/>
              <w:jc w:val="center"/>
              <w:rPr>
                <w:rFonts w:eastAsia="Times New Roman"/>
                <w:sz w:val="22"/>
                <w:szCs w:val="22"/>
                <w:lang w:eastAsia="en-US"/>
              </w:rPr>
            </w:pPr>
            <w:r w:rsidRPr="00D61800">
              <w:rPr>
                <w:rFonts w:eastAsia="Times New Roman"/>
                <w:sz w:val="22"/>
                <w:szCs w:val="22"/>
                <w:lang w:eastAsia="en-US"/>
              </w:rPr>
              <w:t>5</w:t>
            </w:r>
          </w:p>
        </w:tc>
        <w:tc>
          <w:tcPr>
            <w:tcW w:w="2170" w:type="pct"/>
            <w:vAlign w:val="center"/>
          </w:tcPr>
          <w:p w14:paraId="7CAF8E6D" w14:textId="41264220" w:rsidR="00577BD1" w:rsidRPr="00D61800" w:rsidRDefault="00577BD1" w:rsidP="004D19BF">
            <w:pPr>
              <w:spacing w:after="120"/>
              <w:rPr>
                <w:rFonts w:eastAsia="Times New Roman"/>
                <w:sz w:val="22"/>
                <w:szCs w:val="22"/>
                <w:lang w:eastAsia="en-US"/>
              </w:rPr>
            </w:pPr>
            <w:r w:rsidRPr="00D61800">
              <w:rPr>
                <w:rFonts w:eastAsia="Times New Roman"/>
                <w:sz w:val="22"/>
                <w:szCs w:val="22"/>
                <w:lang w:eastAsia="en-US"/>
              </w:rPr>
              <w:t>Maintenance cost for 5 years (Table B.1.1)</w:t>
            </w:r>
          </w:p>
        </w:tc>
        <w:tc>
          <w:tcPr>
            <w:tcW w:w="843" w:type="pct"/>
            <w:vAlign w:val="center"/>
          </w:tcPr>
          <w:p w14:paraId="75F7DD56" w14:textId="77777777" w:rsidR="00577BD1" w:rsidRPr="00D61800" w:rsidRDefault="00577BD1" w:rsidP="004D19BF">
            <w:pPr>
              <w:spacing w:after="120"/>
              <w:jc w:val="center"/>
              <w:rPr>
                <w:rFonts w:eastAsia="Times New Roman"/>
                <w:sz w:val="22"/>
                <w:szCs w:val="22"/>
                <w:lang w:eastAsia="en-US"/>
              </w:rPr>
            </w:pPr>
          </w:p>
        </w:tc>
        <w:tc>
          <w:tcPr>
            <w:tcW w:w="843" w:type="pct"/>
            <w:vAlign w:val="center"/>
          </w:tcPr>
          <w:p w14:paraId="40F32241" w14:textId="77777777" w:rsidR="00577BD1" w:rsidRPr="00D61800" w:rsidRDefault="00577BD1" w:rsidP="004D19BF">
            <w:pPr>
              <w:spacing w:after="120"/>
              <w:jc w:val="center"/>
              <w:rPr>
                <w:rFonts w:eastAsia="Times New Roman"/>
                <w:sz w:val="22"/>
                <w:szCs w:val="22"/>
                <w:lang w:eastAsia="en-US"/>
              </w:rPr>
            </w:pPr>
          </w:p>
        </w:tc>
        <w:tc>
          <w:tcPr>
            <w:tcW w:w="842" w:type="pct"/>
            <w:vAlign w:val="center"/>
          </w:tcPr>
          <w:p w14:paraId="4A75F4C0" w14:textId="77777777" w:rsidR="00577BD1" w:rsidRPr="00D61800" w:rsidRDefault="00577BD1" w:rsidP="004D19BF">
            <w:pPr>
              <w:spacing w:after="120"/>
              <w:jc w:val="center"/>
              <w:rPr>
                <w:rFonts w:eastAsia="Times New Roman"/>
                <w:sz w:val="22"/>
                <w:szCs w:val="22"/>
                <w:lang w:eastAsia="en-US"/>
              </w:rPr>
            </w:pPr>
          </w:p>
        </w:tc>
      </w:tr>
      <w:tr w:rsidR="00C114A7" w:rsidRPr="00D61800" w14:paraId="76AB6BF5" w14:textId="77777777" w:rsidTr="00265F1C">
        <w:trPr>
          <w:trHeight w:val="284"/>
        </w:trPr>
        <w:tc>
          <w:tcPr>
            <w:tcW w:w="302" w:type="pct"/>
            <w:shd w:val="clear" w:color="auto" w:fill="A0A0A0"/>
            <w:vAlign w:val="center"/>
          </w:tcPr>
          <w:p w14:paraId="1F4287E2" w14:textId="77777777" w:rsidR="00C114A7" w:rsidRPr="00D61800" w:rsidRDefault="00C114A7" w:rsidP="004D19BF">
            <w:pPr>
              <w:spacing w:after="120"/>
              <w:jc w:val="center"/>
              <w:rPr>
                <w:rFonts w:eastAsia="Times New Roman"/>
                <w:sz w:val="22"/>
                <w:szCs w:val="22"/>
                <w:lang w:eastAsia="en-US"/>
              </w:rPr>
            </w:pPr>
          </w:p>
        </w:tc>
        <w:tc>
          <w:tcPr>
            <w:tcW w:w="2170" w:type="pct"/>
            <w:shd w:val="clear" w:color="auto" w:fill="A0A0A0"/>
            <w:vAlign w:val="center"/>
          </w:tcPr>
          <w:p w14:paraId="5663B980" w14:textId="77777777" w:rsidR="00C114A7" w:rsidRPr="00D61800" w:rsidRDefault="00C114A7">
            <w:pPr>
              <w:spacing w:after="120"/>
              <w:jc w:val="right"/>
              <w:rPr>
                <w:rFonts w:eastAsia="Times New Roman"/>
                <w:b/>
                <w:sz w:val="22"/>
                <w:szCs w:val="22"/>
                <w:lang w:eastAsia="en-US"/>
              </w:rPr>
            </w:pPr>
            <w:r w:rsidRPr="00D61800">
              <w:rPr>
                <w:rFonts w:eastAsia="Times New Roman"/>
                <w:b/>
                <w:sz w:val="22"/>
                <w:szCs w:val="22"/>
                <w:lang w:eastAsia="en-US"/>
              </w:rPr>
              <w:t>GRAND TOTAL</w:t>
            </w:r>
          </w:p>
        </w:tc>
        <w:tc>
          <w:tcPr>
            <w:tcW w:w="843" w:type="pct"/>
            <w:shd w:val="clear" w:color="auto" w:fill="A0A0A0"/>
            <w:vAlign w:val="center"/>
          </w:tcPr>
          <w:p w14:paraId="4AD03984" w14:textId="77777777" w:rsidR="00C114A7" w:rsidRPr="00D61800" w:rsidRDefault="00C114A7" w:rsidP="004D19BF">
            <w:pPr>
              <w:spacing w:after="120"/>
              <w:jc w:val="center"/>
              <w:rPr>
                <w:rFonts w:eastAsia="Times New Roman"/>
                <w:sz w:val="22"/>
                <w:szCs w:val="22"/>
                <w:lang w:eastAsia="en-US"/>
              </w:rPr>
            </w:pPr>
          </w:p>
        </w:tc>
        <w:tc>
          <w:tcPr>
            <w:tcW w:w="843" w:type="pct"/>
            <w:shd w:val="clear" w:color="auto" w:fill="A0A0A0"/>
            <w:vAlign w:val="center"/>
          </w:tcPr>
          <w:p w14:paraId="313B6AE0" w14:textId="77777777" w:rsidR="00C114A7" w:rsidRPr="00D61800" w:rsidRDefault="00C114A7" w:rsidP="004D19BF">
            <w:pPr>
              <w:spacing w:after="120"/>
              <w:jc w:val="center"/>
              <w:rPr>
                <w:rFonts w:eastAsia="Times New Roman"/>
                <w:sz w:val="22"/>
                <w:szCs w:val="22"/>
                <w:lang w:eastAsia="en-US"/>
              </w:rPr>
            </w:pPr>
          </w:p>
        </w:tc>
        <w:tc>
          <w:tcPr>
            <w:tcW w:w="842" w:type="pct"/>
            <w:shd w:val="clear" w:color="auto" w:fill="A0A0A0"/>
            <w:vAlign w:val="center"/>
          </w:tcPr>
          <w:p w14:paraId="4F7FD8C2" w14:textId="77777777" w:rsidR="00C114A7" w:rsidRPr="00D61800" w:rsidRDefault="00C114A7" w:rsidP="004D19BF">
            <w:pPr>
              <w:spacing w:after="120"/>
              <w:jc w:val="center"/>
              <w:rPr>
                <w:rFonts w:eastAsia="Times New Roman"/>
                <w:sz w:val="22"/>
                <w:szCs w:val="22"/>
                <w:lang w:eastAsia="en-US"/>
              </w:rPr>
            </w:pPr>
          </w:p>
        </w:tc>
      </w:tr>
    </w:tbl>
    <w:p w14:paraId="29597BE8" w14:textId="77777777" w:rsidR="00C114A7" w:rsidRPr="00D61800" w:rsidRDefault="00C114A7">
      <w:pPr>
        <w:spacing w:after="120"/>
        <w:jc w:val="both"/>
        <w:rPr>
          <w:rFonts w:eastAsia="Times New Roman"/>
          <w:sz w:val="22"/>
          <w:szCs w:val="22"/>
          <w:lang w:eastAsia="en-US"/>
        </w:rPr>
      </w:pPr>
    </w:p>
    <w:p w14:paraId="10A5C2BF" w14:textId="77777777" w:rsidR="008A0E91" w:rsidRPr="00D61800" w:rsidRDefault="008A0E91" w:rsidP="004D19BF">
      <w:pPr>
        <w:spacing w:after="120"/>
        <w:jc w:val="both"/>
        <w:rPr>
          <w:rFonts w:eastAsia="Calibri"/>
          <w:sz w:val="22"/>
          <w:szCs w:val="22"/>
          <w:lang w:val="en-GB" w:eastAsia="en-US"/>
        </w:rPr>
      </w:pPr>
    </w:p>
    <w:p w14:paraId="2F072C6C" w14:textId="77777777" w:rsidR="00EA1059" w:rsidRPr="00D61800" w:rsidRDefault="00EA1059"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sectPr w:rsidR="00EA1059" w:rsidRPr="00D61800" w:rsidSect="00D81443">
          <w:type w:val="continuous"/>
          <w:pgSz w:w="11906" w:h="16838" w:code="9"/>
          <w:pgMar w:top="1701" w:right="1134" w:bottom="1134" w:left="1134" w:header="709" w:footer="709" w:gutter="0"/>
          <w:cols w:space="708"/>
          <w:docGrid w:linePitch="360"/>
        </w:sectPr>
      </w:pPr>
    </w:p>
    <w:p w14:paraId="413FE9A6" w14:textId="77777777" w:rsidR="00B20E0D" w:rsidRPr="00D61800" w:rsidRDefault="00B20E0D">
      <w:pPr>
        <w:rPr>
          <w:rFonts w:eastAsia="Times New Roman"/>
          <w:b/>
          <w:bCs/>
          <w:caps/>
          <w:sz w:val="22"/>
          <w:szCs w:val="22"/>
          <w:lang w:eastAsia="en-US" w:bidi="en-US"/>
        </w:rPr>
      </w:pPr>
      <w:bookmarkStart w:id="278" w:name="_Toc498499739"/>
      <w:r w:rsidRPr="00D61800">
        <w:rPr>
          <w:rFonts w:eastAsia="Times New Roman"/>
          <w:b/>
          <w:bCs/>
          <w:caps/>
          <w:sz w:val="22"/>
          <w:szCs w:val="22"/>
          <w:lang w:eastAsia="en-US" w:bidi="en-US"/>
        </w:rPr>
        <w:lastRenderedPageBreak/>
        <w:br w:type="page"/>
      </w:r>
    </w:p>
    <w:p w14:paraId="0E26EB0A" w14:textId="62FD1B5F" w:rsidR="00AA1629" w:rsidRPr="00D61800" w:rsidRDefault="00AA1629" w:rsidP="00AA1629">
      <w:pPr>
        <w:pageBreakBefore/>
        <w:pBdr>
          <w:bottom w:val="single" w:sz="12" w:space="1" w:color="2F5496"/>
        </w:pBdr>
        <w:tabs>
          <w:tab w:val="num" w:pos="567"/>
        </w:tabs>
        <w:spacing w:after="120"/>
        <w:jc w:val="both"/>
        <w:outlineLvl w:val="0"/>
        <w:rPr>
          <w:rFonts w:eastAsia="Calibri"/>
          <w:sz w:val="22"/>
          <w:szCs w:val="22"/>
          <w:lang w:eastAsia="en-US"/>
        </w:rPr>
      </w:pPr>
      <w:bookmarkStart w:id="279" w:name="_Toc4686228"/>
      <w:bookmarkEnd w:id="278"/>
      <w:r w:rsidRPr="00D61800">
        <w:rPr>
          <w:rFonts w:eastAsia="Times New Roman"/>
          <w:b/>
          <w:bCs/>
          <w:caps/>
          <w:sz w:val="22"/>
          <w:szCs w:val="22"/>
          <w:lang w:eastAsia="en-US" w:bidi="en-US"/>
        </w:rPr>
        <w:lastRenderedPageBreak/>
        <w:t>APPENDIX c:  CURRENT SITUATION</w:t>
      </w:r>
      <w:bookmarkEnd w:id="279"/>
    </w:p>
    <w:p w14:paraId="3010F560" w14:textId="253A77B0" w:rsidR="00AA1629" w:rsidRPr="00D61800" w:rsidRDefault="00512DEB" w:rsidP="00265F1C">
      <w:pPr>
        <w:tabs>
          <w:tab w:val="left" w:pos="9280"/>
        </w:tabs>
        <w:rPr>
          <w:b/>
        </w:rPr>
      </w:pPr>
      <w:r w:rsidRPr="00D61800">
        <w:rPr>
          <w:b/>
        </w:rPr>
        <w:t>Current business (operations)</w:t>
      </w:r>
    </w:p>
    <w:p w14:paraId="491A63E5" w14:textId="77777777" w:rsidR="00AA1629" w:rsidRPr="00D61800" w:rsidRDefault="00AA1629" w:rsidP="00512DEB">
      <w:pPr>
        <w:rPr>
          <w:b/>
          <w:strike/>
        </w:rPr>
      </w:pPr>
    </w:p>
    <w:p w14:paraId="15A232C7" w14:textId="77777777" w:rsidR="00AA1629" w:rsidRPr="00D61800" w:rsidRDefault="00AA1629" w:rsidP="00AA1629">
      <w:pPr>
        <w:jc w:val="both"/>
      </w:pPr>
      <w:r w:rsidRPr="00D61800">
        <w:t xml:space="preserve">PPA SA serves an extensive network of shipping companies visiting a range of destinations all over the world from and to all continents. Besides container terminal, PPA’s car terminals (G1 and G2) are important hubs for the handling of roll-on/roll-off goods (such as new and used cars, trucks, busses, machinery, trailers, roll trailers etc.) as well as general cargo, with smooth inland connections by truck, or via short sea connection to Turkey, Cyprus Middle East, North Africa, Black Sea and Mediterranean Sea. </w:t>
      </w:r>
    </w:p>
    <w:p w14:paraId="0A82BA0A" w14:textId="77777777" w:rsidR="00AA1629" w:rsidRPr="00D61800" w:rsidRDefault="00AA1629" w:rsidP="00AA1629">
      <w:pPr>
        <w:jc w:val="both"/>
      </w:pPr>
      <w:r w:rsidRPr="00D61800">
        <w:t xml:space="preserve"> PPA’s Ro-Ro Terminals operate 24/7 and for the time being under temporary storage status of customs procedure. The operations take place into three working shifts: morning shift 07:00 – 15:00, evening shift 15:00 – 23:00 and the night one 23:00 – 07:00 (local time). </w:t>
      </w:r>
    </w:p>
    <w:p w14:paraId="4E46D28C" w14:textId="77777777" w:rsidR="00A10B65" w:rsidRPr="00D61800" w:rsidRDefault="00A10B65" w:rsidP="00AA1629">
      <w:pPr>
        <w:jc w:val="both"/>
      </w:pPr>
    </w:p>
    <w:p w14:paraId="5427B885" w14:textId="77777777" w:rsidR="00AA1629" w:rsidRPr="00D61800" w:rsidRDefault="00AA1629" w:rsidP="00AA1629">
      <w:pPr>
        <w:jc w:val="both"/>
      </w:pPr>
      <w:r w:rsidRPr="00D61800">
        <w:t>Currently, vehicles which are handled by Ro-Ro Terminals are divided into three categories:</w:t>
      </w:r>
    </w:p>
    <w:p w14:paraId="12DEAA93" w14:textId="77777777" w:rsidR="00AA1629" w:rsidRPr="00D61800" w:rsidRDefault="00AA1629" w:rsidP="00AA1629">
      <w:pPr>
        <w:pStyle w:val="ListParagraph"/>
        <w:widowControl/>
        <w:numPr>
          <w:ilvl w:val="0"/>
          <w:numId w:val="81"/>
        </w:numPr>
        <w:spacing w:after="200" w:line="276" w:lineRule="auto"/>
        <w:ind w:leftChars="0"/>
        <w:contextualSpacing/>
        <w:jc w:val="both"/>
        <w:rPr>
          <w:rFonts w:ascii="Times New Roman" w:hAnsi="Times New Roman"/>
        </w:rPr>
      </w:pPr>
      <w:r w:rsidRPr="00D61800">
        <w:rPr>
          <w:rFonts w:ascii="Times New Roman" w:hAnsi="Times New Roman"/>
          <w:b/>
        </w:rPr>
        <w:t>Local (Import and export) vehicles</w:t>
      </w:r>
      <w:r w:rsidRPr="00D61800">
        <w:rPr>
          <w:rFonts w:ascii="Times New Roman" w:hAnsi="Times New Roman"/>
        </w:rPr>
        <w:t xml:space="preserve">: These are the vehicles that are going to be delivered to the Greek market or vehicles from Greece that are exported. </w:t>
      </w:r>
    </w:p>
    <w:p w14:paraId="03427E3B" w14:textId="77777777" w:rsidR="00AA1629" w:rsidRPr="00D61800" w:rsidRDefault="00AA1629" w:rsidP="00AA1629">
      <w:pPr>
        <w:pStyle w:val="ListParagraph"/>
        <w:widowControl/>
        <w:numPr>
          <w:ilvl w:val="0"/>
          <w:numId w:val="81"/>
        </w:numPr>
        <w:spacing w:after="200" w:line="276" w:lineRule="auto"/>
        <w:ind w:leftChars="0"/>
        <w:contextualSpacing/>
        <w:jc w:val="both"/>
        <w:rPr>
          <w:rFonts w:ascii="Times New Roman" w:hAnsi="Times New Roman"/>
        </w:rPr>
      </w:pPr>
      <w:r w:rsidRPr="00D61800">
        <w:rPr>
          <w:rFonts w:ascii="Times New Roman" w:hAnsi="Times New Roman"/>
          <w:b/>
        </w:rPr>
        <w:t>Transit vehicles</w:t>
      </w:r>
      <w:r w:rsidRPr="00D61800">
        <w:rPr>
          <w:rFonts w:ascii="Times New Roman" w:hAnsi="Times New Roman"/>
        </w:rPr>
        <w:t>: These are the vehicles that have been received from vessel and delivered to trucks in order to be transferred to nearby countries or vice versa.</w:t>
      </w:r>
    </w:p>
    <w:p w14:paraId="28F15316" w14:textId="77777777" w:rsidR="00AA1629" w:rsidRPr="00D61800" w:rsidRDefault="00AA1629" w:rsidP="00AA1629">
      <w:pPr>
        <w:pStyle w:val="ListParagraph"/>
        <w:widowControl/>
        <w:numPr>
          <w:ilvl w:val="0"/>
          <w:numId w:val="81"/>
        </w:numPr>
        <w:spacing w:after="200" w:line="276" w:lineRule="auto"/>
        <w:ind w:leftChars="0"/>
        <w:contextualSpacing/>
        <w:jc w:val="both"/>
        <w:rPr>
          <w:rFonts w:ascii="Times New Roman" w:hAnsi="Times New Roman"/>
        </w:rPr>
      </w:pPr>
      <w:r w:rsidRPr="00D61800">
        <w:rPr>
          <w:rFonts w:ascii="Times New Roman" w:hAnsi="Times New Roman"/>
          <w:b/>
        </w:rPr>
        <w:t>Transshipment vehicles</w:t>
      </w:r>
      <w:r w:rsidRPr="00D61800">
        <w:rPr>
          <w:rFonts w:ascii="Times New Roman" w:hAnsi="Times New Roman"/>
        </w:rPr>
        <w:t>: These are the vehicles that are received from vessels and are going to be delivered to other vessels.</w:t>
      </w:r>
    </w:p>
    <w:p w14:paraId="4D0D2891" w14:textId="77777777" w:rsidR="00AA1629" w:rsidRPr="00D61800" w:rsidRDefault="00AA1629" w:rsidP="00AA1629">
      <w:pPr>
        <w:jc w:val="both"/>
      </w:pPr>
      <w:r w:rsidRPr="00D61800">
        <w:t>In 2017, PPA’s Ro-Ro Terminals handled about 99.300 local cars and 331.800 both transit and transshipment ones. This means that the 23% of the cargo is concerning local/import vehicles and 77% is concerning transit and transshipment ones. In addition, approximately 90% of all above vehicles were stored in G2 terminal as it is the biggest one, (storage capacity of 6.700 car spots and with 3-4 berthing slots) while G1 (storage capacity of 2.300 car spots and one berthing slot) is mostly used for local cargo as well as for specific cargo cases.</w:t>
      </w:r>
    </w:p>
    <w:p w14:paraId="0CDA2EA7" w14:textId="77777777" w:rsidR="00AA1629" w:rsidRPr="00D61800" w:rsidRDefault="00AA1629" w:rsidP="00AA1629">
      <w:pPr>
        <w:jc w:val="both"/>
      </w:pPr>
      <w:r w:rsidRPr="00D61800">
        <w:t>The table below shows the infrastructure of each administration as well as their storage capacity:</w:t>
      </w:r>
    </w:p>
    <w:p w14:paraId="0E081257" w14:textId="77777777" w:rsidR="00A10B65" w:rsidRPr="00D61800" w:rsidRDefault="00A10B65" w:rsidP="00AA1629">
      <w:pPr>
        <w:jc w:val="both"/>
      </w:pPr>
    </w:p>
    <w:tbl>
      <w:tblPr>
        <w:tblStyle w:val="LightList-Accent1"/>
        <w:tblW w:w="0" w:type="auto"/>
        <w:jc w:val="center"/>
        <w:tblLook w:val="04A0" w:firstRow="1" w:lastRow="0" w:firstColumn="1" w:lastColumn="0" w:noHBand="0" w:noVBand="1"/>
      </w:tblPr>
      <w:tblGrid>
        <w:gridCol w:w="3369"/>
        <w:gridCol w:w="1984"/>
        <w:gridCol w:w="1984"/>
      </w:tblGrid>
      <w:tr w:rsidR="00AA1629" w:rsidRPr="00D61800" w14:paraId="566A49C2" w14:textId="77777777" w:rsidTr="00B92C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Pr>
          <w:p w14:paraId="293C6654" w14:textId="77777777" w:rsidR="00AA1629" w:rsidRPr="00D61800" w:rsidRDefault="00AA1629" w:rsidP="00B92C0B">
            <w:pPr>
              <w:rPr>
                <w:rFonts w:cs="Times New Roman"/>
                <w:lang w:val="en-US"/>
              </w:rPr>
            </w:pPr>
            <w:proofErr w:type="spellStart"/>
            <w:r w:rsidRPr="00D61800">
              <w:t>Infrastructure</w:t>
            </w:r>
            <w:proofErr w:type="spellEnd"/>
          </w:p>
        </w:tc>
        <w:tc>
          <w:tcPr>
            <w:tcW w:w="1984" w:type="dxa"/>
          </w:tcPr>
          <w:p w14:paraId="0D2E7E0F" w14:textId="77777777" w:rsidR="00AA1629" w:rsidRPr="00D61800" w:rsidRDefault="00AA1629" w:rsidP="00B92C0B">
            <w:pPr>
              <w:jc w:val="center"/>
              <w:cnfStyle w:val="100000000000" w:firstRow="1" w:lastRow="0" w:firstColumn="0" w:lastColumn="0" w:oddVBand="0" w:evenVBand="0" w:oddHBand="0" w:evenHBand="0" w:firstRowFirstColumn="0" w:firstRowLastColumn="0" w:lastRowFirstColumn="0" w:lastRowLastColumn="0"/>
              <w:rPr>
                <w:rFonts w:cs="Times New Roman"/>
                <w:b w:val="0"/>
                <w:lang w:val="en-US"/>
              </w:rPr>
            </w:pPr>
            <w:r w:rsidRPr="00D61800">
              <w:t>G1</w:t>
            </w:r>
          </w:p>
        </w:tc>
        <w:tc>
          <w:tcPr>
            <w:tcW w:w="1984" w:type="dxa"/>
          </w:tcPr>
          <w:p w14:paraId="4BA6BB3F" w14:textId="77777777" w:rsidR="00AA1629" w:rsidRPr="00D61800" w:rsidRDefault="00AA1629" w:rsidP="00B92C0B">
            <w:pPr>
              <w:jc w:val="center"/>
              <w:cnfStyle w:val="100000000000" w:firstRow="1" w:lastRow="0" w:firstColumn="0" w:lastColumn="0" w:oddVBand="0" w:evenVBand="0" w:oddHBand="0" w:evenHBand="0" w:firstRowFirstColumn="0" w:firstRowLastColumn="0" w:lastRowFirstColumn="0" w:lastRowLastColumn="0"/>
              <w:rPr>
                <w:rFonts w:cs="Times New Roman"/>
                <w:b w:val="0"/>
                <w:lang w:val="en-US"/>
              </w:rPr>
            </w:pPr>
            <w:r w:rsidRPr="00D61800">
              <w:t>G2</w:t>
            </w:r>
          </w:p>
        </w:tc>
      </w:tr>
      <w:tr w:rsidR="00AA1629" w:rsidRPr="00D61800" w14:paraId="78FB4EA9" w14:textId="77777777" w:rsidTr="00B92C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Pr>
          <w:p w14:paraId="469C8A91" w14:textId="77777777" w:rsidR="00AA1629" w:rsidRPr="00D61800" w:rsidRDefault="00AA1629" w:rsidP="00B92C0B">
            <w:pPr>
              <w:rPr>
                <w:rFonts w:cs="Times New Roman"/>
                <w:lang w:val="en-US"/>
              </w:rPr>
            </w:pPr>
            <w:proofErr w:type="spellStart"/>
            <w:r w:rsidRPr="00D61800">
              <w:t>Surface</w:t>
            </w:r>
            <w:proofErr w:type="spellEnd"/>
            <w:r w:rsidRPr="00D61800">
              <w:t xml:space="preserve"> </w:t>
            </w:r>
            <w:proofErr w:type="spellStart"/>
            <w:r w:rsidRPr="00D61800">
              <w:t>area</w:t>
            </w:r>
            <w:proofErr w:type="spellEnd"/>
            <w:r w:rsidRPr="00D61800">
              <w:t xml:space="preserve"> (</w:t>
            </w:r>
            <w:proofErr w:type="spellStart"/>
            <w:r w:rsidRPr="00D61800">
              <w:t>m</w:t>
            </w:r>
            <w:r w:rsidRPr="00D61800">
              <w:rPr>
                <w:vertAlign w:val="superscript"/>
              </w:rPr>
              <w:t>2</w:t>
            </w:r>
            <w:proofErr w:type="spellEnd"/>
            <w:r w:rsidRPr="00D61800">
              <w:t>)</w:t>
            </w:r>
          </w:p>
        </w:tc>
        <w:tc>
          <w:tcPr>
            <w:tcW w:w="1984" w:type="dxa"/>
          </w:tcPr>
          <w:p w14:paraId="7E7CB683" w14:textId="77777777" w:rsidR="00AA1629" w:rsidRPr="00D61800" w:rsidRDefault="00AA1629" w:rsidP="00B92C0B">
            <w:pPr>
              <w:jc w:val="center"/>
              <w:cnfStyle w:val="000000100000" w:firstRow="0" w:lastRow="0" w:firstColumn="0" w:lastColumn="0" w:oddVBand="0" w:evenVBand="0" w:oddHBand="1" w:evenHBand="0" w:firstRowFirstColumn="0" w:firstRowLastColumn="0" w:lastRowFirstColumn="0" w:lastRowLastColumn="0"/>
              <w:rPr>
                <w:rFonts w:cs="Times New Roman"/>
                <w:lang w:val="en-US"/>
              </w:rPr>
            </w:pPr>
            <w:r w:rsidRPr="00D61800">
              <w:t>47.140</w:t>
            </w:r>
          </w:p>
        </w:tc>
        <w:tc>
          <w:tcPr>
            <w:tcW w:w="1984" w:type="dxa"/>
          </w:tcPr>
          <w:p w14:paraId="1172B7A1" w14:textId="77777777" w:rsidR="00AA1629" w:rsidRPr="00D61800" w:rsidRDefault="00AA1629" w:rsidP="00B92C0B">
            <w:pPr>
              <w:jc w:val="center"/>
              <w:cnfStyle w:val="000000100000" w:firstRow="0" w:lastRow="0" w:firstColumn="0" w:lastColumn="0" w:oddVBand="0" w:evenVBand="0" w:oddHBand="1" w:evenHBand="0" w:firstRowFirstColumn="0" w:firstRowLastColumn="0" w:lastRowFirstColumn="0" w:lastRowLastColumn="0"/>
              <w:rPr>
                <w:rFonts w:cs="Times New Roman"/>
                <w:lang w:val="en-US"/>
              </w:rPr>
            </w:pPr>
            <w:r w:rsidRPr="00D61800">
              <w:t>145.000</w:t>
            </w:r>
          </w:p>
        </w:tc>
      </w:tr>
      <w:tr w:rsidR="00AA1629" w:rsidRPr="00D61800" w14:paraId="46AE9DA8" w14:textId="77777777" w:rsidTr="00B92C0B">
        <w:trPr>
          <w:jc w:val="center"/>
        </w:trPr>
        <w:tc>
          <w:tcPr>
            <w:cnfStyle w:val="001000000000" w:firstRow="0" w:lastRow="0" w:firstColumn="1" w:lastColumn="0" w:oddVBand="0" w:evenVBand="0" w:oddHBand="0" w:evenHBand="0" w:firstRowFirstColumn="0" w:firstRowLastColumn="0" w:lastRowFirstColumn="0" w:lastRowLastColumn="0"/>
            <w:tcW w:w="3369" w:type="dxa"/>
          </w:tcPr>
          <w:p w14:paraId="5C05ABEB" w14:textId="77777777" w:rsidR="00AA1629" w:rsidRPr="00D61800" w:rsidRDefault="00AA1629" w:rsidP="00B92C0B">
            <w:pPr>
              <w:rPr>
                <w:rFonts w:cs="Times New Roman"/>
              </w:rPr>
            </w:pPr>
            <w:proofErr w:type="spellStart"/>
            <w:r w:rsidRPr="00D61800">
              <w:t>Berthing</w:t>
            </w:r>
            <w:proofErr w:type="spellEnd"/>
            <w:r w:rsidRPr="00D61800">
              <w:t xml:space="preserve"> </w:t>
            </w:r>
            <w:proofErr w:type="spellStart"/>
            <w:r w:rsidRPr="00D61800">
              <w:t>slots</w:t>
            </w:r>
            <w:proofErr w:type="spellEnd"/>
          </w:p>
        </w:tc>
        <w:tc>
          <w:tcPr>
            <w:tcW w:w="1984" w:type="dxa"/>
          </w:tcPr>
          <w:p w14:paraId="60A14065" w14:textId="77777777" w:rsidR="00AA1629" w:rsidRPr="00D61800" w:rsidRDefault="00AA1629" w:rsidP="00B92C0B">
            <w:pPr>
              <w:jc w:val="center"/>
              <w:cnfStyle w:val="000000000000" w:firstRow="0" w:lastRow="0" w:firstColumn="0" w:lastColumn="0" w:oddVBand="0" w:evenVBand="0" w:oddHBand="0" w:evenHBand="0" w:firstRowFirstColumn="0" w:firstRowLastColumn="0" w:lastRowFirstColumn="0" w:lastRowLastColumn="0"/>
              <w:rPr>
                <w:rFonts w:cs="Times New Roman"/>
                <w:lang w:val="en-US"/>
              </w:rPr>
            </w:pPr>
            <w:r w:rsidRPr="00D61800">
              <w:t>1</w:t>
            </w:r>
          </w:p>
        </w:tc>
        <w:tc>
          <w:tcPr>
            <w:tcW w:w="1984" w:type="dxa"/>
          </w:tcPr>
          <w:p w14:paraId="25303D5B" w14:textId="77777777" w:rsidR="00AA1629" w:rsidRPr="00D61800" w:rsidRDefault="00AA1629" w:rsidP="00B92C0B">
            <w:pPr>
              <w:jc w:val="center"/>
              <w:cnfStyle w:val="000000000000" w:firstRow="0" w:lastRow="0" w:firstColumn="0" w:lastColumn="0" w:oddVBand="0" w:evenVBand="0" w:oddHBand="0" w:evenHBand="0" w:firstRowFirstColumn="0" w:firstRowLastColumn="0" w:lastRowFirstColumn="0" w:lastRowLastColumn="0"/>
              <w:rPr>
                <w:rFonts w:cs="Times New Roman"/>
                <w:lang w:val="en-US"/>
              </w:rPr>
            </w:pPr>
            <w:r w:rsidRPr="00D61800">
              <w:t>3 - 4</w:t>
            </w:r>
          </w:p>
        </w:tc>
      </w:tr>
      <w:tr w:rsidR="00AA1629" w:rsidRPr="00D61800" w14:paraId="004CBEE3" w14:textId="77777777" w:rsidTr="00B92C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Pr>
          <w:p w14:paraId="33E30874" w14:textId="77777777" w:rsidR="00AA1629" w:rsidRPr="00D61800" w:rsidRDefault="00AA1629" w:rsidP="00B92C0B">
            <w:pPr>
              <w:rPr>
                <w:rFonts w:cs="Times New Roman"/>
              </w:rPr>
            </w:pPr>
            <w:proofErr w:type="spellStart"/>
            <w:r w:rsidRPr="00D61800">
              <w:t>Vehicle</w:t>
            </w:r>
            <w:proofErr w:type="spellEnd"/>
            <w:r w:rsidRPr="00D61800">
              <w:t xml:space="preserve"> </w:t>
            </w:r>
            <w:proofErr w:type="spellStart"/>
            <w:r w:rsidRPr="00D61800">
              <w:t>storage</w:t>
            </w:r>
            <w:proofErr w:type="spellEnd"/>
            <w:r w:rsidRPr="00D61800">
              <w:t xml:space="preserve"> </w:t>
            </w:r>
            <w:proofErr w:type="spellStart"/>
            <w:r w:rsidRPr="00D61800">
              <w:t>capacity</w:t>
            </w:r>
            <w:proofErr w:type="spellEnd"/>
          </w:p>
        </w:tc>
        <w:tc>
          <w:tcPr>
            <w:tcW w:w="1984" w:type="dxa"/>
          </w:tcPr>
          <w:p w14:paraId="27C81C7D" w14:textId="77777777" w:rsidR="00AA1629" w:rsidRPr="00D61800" w:rsidRDefault="00AA1629" w:rsidP="00B92C0B">
            <w:pPr>
              <w:jc w:val="center"/>
              <w:cnfStyle w:val="000000100000" w:firstRow="0" w:lastRow="0" w:firstColumn="0" w:lastColumn="0" w:oddVBand="0" w:evenVBand="0" w:oddHBand="1" w:evenHBand="0" w:firstRowFirstColumn="0" w:firstRowLastColumn="0" w:lastRowFirstColumn="0" w:lastRowLastColumn="0"/>
              <w:rPr>
                <w:rFonts w:cs="Times New Roman"/>
                <w:lang w:val="en-US"/>
              </w:rPr>
            </w:pPr>
            <w:r w:rsidRPr="00D61800">
              <w:t>2.300</w:t>
            </w:r>
          </w:p>
        </w:tc>
        <w:tc>
          <w:tcPr>
            <w:tcW w:w="1984" w:type="dxa"/>
          </w:tcPr>
          <w:p w14:paraId="42F9B2CA" w14:textId="77777777" w:rsidR="00AA1629" w:rsidRPr="00D61800" w:rsidRDefault="00AA1629" w:rsidP="00B92C0B">
            <w:pPr>
              <w:jc w:val="center"/>
              <w:cnfStyle w:val="000000100000" w:firstRow="0" w:lastRow="0" w:firstColumn="0" w:lastColumn="0" w:oddVBand="0" w:evenVBand="0" w:oddHBand="1" w:evenHBand="0" w:firstRowFirstColumn="0" w:firstRowLastColumn="0" w:lastRowFirstColumn="0" w:lastRowLastColumn="0"/>
              <w:rPr>
                <w:rFonts w:cs="Times New Roman"/>
                <w:lang w:val="en-US"/>
              </w:rPr>
            </w:pPr>
            <w:r w:rsidRPr="00D61800">
              <w:t>6.700</w:t>
            </w:r>
          </w:p>
        </w:tc>
      </w:tr>
      <w:tr w:rsidR="00AA1629" w:rsidRPr="00D61800" w14:paraId="13B9841F" w14:textId="77777777" w:rsidTr="00B92C0B">
        <w:trPr>
          <w:jc w:val="center"/>
        </w:trPr>
        <w:tc>
          <w:tcPr>
            <w:cnfStyle w:val="001000000000" w:firstRow="0" w:lastRow="0" w:firstColumn="1" w:lastColumn="0" w:oddVBand="0" w:evenVBand="0" w:oddHBand="0" w:evenHBand="0" w:firstRowFirstColumn="0" w:firstRowLastColumn="0" w:lastRowFirstColumn="0" w:lastRowLastColumn="0"/>
            <w:tcW w:w="3369" w:type="dxa"/>
          </w:tcPr>
          <w:p w14:paraId="1B43B33A" w14:textId="77777777" w:rsidR="00AA1629" w:rsidRPr="00D61800" w:rsidRDefault="00AA1629" w:rsidP="00B92C0B">
            <w:pPr>
              <w:rPr>
                <w:rFonts w:cs="Times New Roman"/>
                <w:bCs w:val="0"/>
                <w:lang w:val="en-US"/>
              </w:rPr>
            </w:pPr>
            <w:proofErr w:type="spellStart"/>
            <w:r w:rsidRPr="00D61800">
              <w:t>Annual</w:t>
            </w:r>
            <w:proofErr w:type="spellEnd"/>
            <w:r w:rsidRPr="00D61800">
              <w:t xml:space="preserve"> </w:t>
            </w:r>
            <w:proofErr w:type="spellStart"/>
            <w:r w:rsidRPr="00D61800">
              <w:t>total</w:t>
            </w:r>
            <w:proofErr w:type="spellEnd"/>
            <w:r w:rsidRPr="00D61800">
              <w:t xml:space="preserve"> </w:t>
            </w:r>
            <w:proofErr w:type="spellStart"/>
            <w:r w:rsidRPr="00D61800">
              <w:t>capacity</w:t>
            </w:r>
            <w:proofErr w:type="spellEnd"/>
          </w:p>
        </w:tc>
        <w:tc>
          <w:tcPr>
            <w:tcW w:w="3968" w:type="dxa"/>
            <w:gridSpan w:val="2"/>
          </w:tcPr>
          <w:p w14:paraId="0F3F8AB9" w14:textId="77777777" w:rsidR="00AA1629" w:rsidRPr="00D61800" w:rsidRDefault="00AA1629" w:rsidP="00B92C0B">
            <w:pPr>
              <w:jc w:val="center"/>
              <w:cnfStyle w:val="000000000000" w:firstRow="0" w:lastRow="0" w:firstColumn="0" w:lastColumn="0" w:oddVBand="0" w:evenVBand="0" w:oddHBand="0" w:evenHBand="0" w:firstRowFirstColumn="0" w:firstRowLastColumn="0" w:lastRowFirstColumn="0" w:lastRowLastColumn="0"/>
              <w:rPr>
                <w:rFonts w:cs="Times New Roman"/>
                <w:b/>
                <w:lang w:val="en-US"/>
              </w:rPr>
            </w:pPr>
            <w:r w:rsidRPr="00D61800">
              <w:rPr>
                <w:b/>
              </w:rPr>
              <w:t>500.000</w:t>
            </w:r>
          </w:p>
        </w:tc>
      </w:tr>
    </w:tbl>
    <w:p w14:paraId="4F0E537B" w14:textId="77777777" w:rsidR="00AA1629" w:rsidRPr="00D61800" w:rsidRDefault="00AA1629" w:rsidP="00AA1629">
      <w:pPr>
        <w:jc w:val="both"/>
      </w:pPr>
    </w:p>
    <w:p w14:paraId="73A574B1" w14:textId="77777777" w:rsidR="00AA1629" w:rsidRPr="00D61800" w:rsidRDefault="00AA1629" w:rsidP="00AA1629">
      <w:pPr>
        <w:jc w:val="both"/>
      </w:pPr>
      <w:r w:rsidRPr="00D61800">
        <w:t>In addition to loading/unloading and storage services, PPA also offers other supplementary services, such as:</w:t>
      </w:r>
    </w:p>
    <w:p w14:paraId="2D7A906E" w14:textId="77777777" w:rsidR="00AA1629" w:rsidRPr="00D61800" w:rsidRDefault="00AA1629" w:rsidP="00AA1629">
      <w:pPr>
        <w:pStyle w:val="ListParagraph"/>
        <w:widowControl/>
        <w:numPr>
          <w:ilvl w:val="0"/>
          <w:numId w:val="86"/>
        </w:numPr>
        <w:spacing w:after="200" w:line="276" w:lineRule="auto"/>
        <w:ind w:leftChars="0"/>
        <w:contextualSpacing/>
        <w:jc w:val="both"/>
        <w:rPr>
          <w:rFonts w:ascii="Times New Roman" w:hAnsi="Times New Roman"/>
        </w:rPr>
      </w:pPr>
      <w:r w:rsidRPr="00D61800">
        <w:rPr>
          <w:rFonts w:ascii="Times New Roman" w:hAnsi="Times New Roman"/>
        </w:rPr>
        <w:t>Mooring</w:t>
      </w:r>
    </w:p>
    <w:p w14:paraId="5203959D" w14:textId="77777777" w:rsidR="00AA1629" w:rsidRPr="00D61800" w:rsidRDefault="00AA1629" w:rsidP="00AA1629">
      <w:pPr>
        <w:pStyle w:val="ListParagraph"/>
        <w:widowControl/>
        <w:numPr>
          <w:ilvl w:val="0"/>
          <w:numId w:val="86"/>
        </w:numPr>
        <w:spacing w:after="200" w:line="276" w:lineRule="auto"/>
        <w:ind w:leftChars="0"/>
        <w:contextualSpacing/>
        <w:jc w:val="both"/>
        <w:rPr>
          <w:rFonts w:ascii="Times New Roman" w:hAnsi="Times New Roman"/>
        </w:rPr>
      </w:pPr>
      <w:r w:rsidRPr="00D61800">
        <w:rPr>
          <w:rFonts w:ascii="Times New Roman" w:hAnsi="Times New Roman"/>
        </w:rPr>
        <w:t>Shifting of cargo</w:t>
      </w:r>
    </w:p>
    <w:p w14:paraId="6E8F9714" w14:textId="77777777" w:rsidR="00AA1629" w:rsidRPr="00D61800" w:rsidRDefault="00AA1629" w:rsidP="00AA1629">
      <w:pPr>
        <w:pStyle w:val="ListParagraph"/>
        <w:widowControl/>
        <w:numPr>
          <w:ilvl w:val="0"/>
          <w:numId w:val="86"/>
        </w:numPr>
        <w:spacing w:after="200" w:line="276" w:lineRule="auto"/>
        <w:ind w:leftChars="0"/>
        <w:contextualSpacing/>
        <w:jc w:val="both"/>
        <w:rPr>
          <w:rFonts w:ascii="Times New Roman" w:hAnsi="Times New Roman"/>
        </w:rPr>
      </w:pPr>
      <w:r w:rsidRPr="00D61800">
        <w:rPr>
          <w:rFonts w:ascii="Times New Roman" w:hAnsi="Times New Roman"/>
        </w:rPr>
        <w:t>Assortment of vehicles with the use of more than three parameters</w:t>
      </w:r>
    </w:p>
    <w:p w14:paraId="15A3BB73" w14:textId="77777777" w:rsidR="00AA1629" w:rsidRPr="00D61800" w:rsidRDefault="00AA1629" w:rsidP="00AA1629">
      <w:pPr>
        <w:pStyle w:val="ListParagraph"/>
        <w:widowControl/>
        <w:numPr>
          <w:ilvl w:val="0"/>
          <w:numId w:val="86"/>
        </w:numPr>
        <w:spacing w:after="200" w:line="276" w:lineRule="auto"/>
        <w:ind w:leftChars="0"/>
        <w:contextualSpacing/>
        <w:jc w:val="both"/>
        <w:rPr>
          <w:rFonts w:ascii="Times New Roman" w:hAnsi="Times New Roman"/>
        </w:rPr>
      </w:pPr>
      <w:r w:rsidRPr="00D61800">
        <w:rPr>
          <w:rFonts w:ascii="Times New Roman" w:hAnsi="Times New Roman"/>
        </w:rPr>
        <w:t>Technical support</w:t>
      </w:r>
    </w:p>
    <w:p w14:paraId="455AF4E2" w14:textId="77777777" w:rsidR="00AA1629" w:rsidRPr="00D61800" w:rsidRDefault="00AA1629" w:rsidP="00AA1629">
      <w:pPr>
        <w:pStyle w:val="ListParagraph"/>
        <w:widowControl/>
        <w:numPr>
          <w:ilvl w:val="0"/>
          <w:numId w:val="86"/>
        </w:numPr>
        <w:spacing w:after="200" w:line="276" w:lineRule="auto"/>
        <w:ind w:leftChars="0"/>
        <w:contextualSpacing/>
        <w:jc w:val="both"/>
        <w:rPr>
          <w:rFonts w:ascii="Times New Roman" w:hAnsi="Times New Roman"/>
        </w:rPr>
      </w:pPr>
      <w:r w:rsidRPr="00D61800">
        <w:rPr>
          <w:rFonts w:ascii="Times New Roman" w:hAnsi="Times New Roman"/>
        </w:rPr>
        <w:t>Receiving/delivering services of general cargo at the compound.</w:t>
      </w:r>
    </w:p>
    <w:p w14:paraId="4D714E3A" w14:textId="77777777" w:rsidR="00AA1629" w:rsidRPr="00D61800" w:rsidRDefault="00AA1629" w:rsidP="00AA1629">
      <w:pPr>
        <w:jc w:val="both"/>
      </w:pPr>
      <w:r w:rsidRPr="00D61800">
        <w:t>Currently PPA’s Ro – Ro Terminal’s main procedures for serving the cargo are listed below:</w:t>
      </w:r>
    </w:p>
    <w:p w14:paraId="0ED2F5E5"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Work planning</w:t>
      </w:r>
    </w:p>
    <w:p w14:paraId="4E2FF81B"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 xml:space="preserve">Yard planning </w:t>
      </w:r>
    </w:p>
    <w:p w14:paraId="214DFA34"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Unloading procedure</w:t>
      </w:r>
    </w:p>
    <w:p w14:paraId="478460ED"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Loading procedure</w:t>
      </w:r>
    </w:p>
    <w:p w14:paraId="3C873B3D"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Cargo delivery to customers procedure</w:t>
      </w:r>
    </w:p>
    <w:p w14:paraId="2AF87684"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Cargo receipt from trucks procedure</w:t>
      </w:r>
    </w:p>
    <w:p w14:paraId="18E77A40"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t>Revenues’ Invoicing &amp; Collecting  procedures</w:t>
      </w:r>
    </w:p>
    <w:p w14:paraId="0349A9FE" w14:textId="77777777" w:rsidR="00AA1629" w:rsidRPr="00D61800" w:rsidRDefault="00AA1629" w:rsidP="00AA1629">
      <w:pPr>
        <w:pStyle w:val="ListParagraph"/>
        <w:widowControl/>
        <w:numPr>
          <w:ilvl w:val="0"/>
          <w:numId w:val="82"/>
        </w:numPr>
        <w:spacing w:after="200" w:line="276" w:lineRule="auto"/>
        <w:ind w:leftChars="0"/>
        <w:contextualSpacing/>
        <w:jc w:val="both"/>
        <w:rPr>
          <w:rFonts w:ascii="Times New Roman" w:hAnsi="Times New Roman"/>
        </w:rPr>
      </w:pPr>
      <w:r w:rsidRPr="00D61800">
        <w:rPr>
          <w:rFonts w:ascii="Times New Roman" w:hAnsi="Times New Roman"/>
        </w:rPr>
        <w:lastRenderedPageBreak/>
        <w:t>Appraisal/invoicing  of vessels operations</w:t>
      </w:r>
    </w:p>
    <w:p w14:paraId="3C0B265A" w14:textId="77777777" w:rsidR="00AA1629" w:rsidRPr="00D61800" w:rsidRDefault="00AA1629" w:rsidP="00AA1629">
      <w:pPr>
        <w:jc w:val="both"/>
      </w:pPr>
      <w:r w:rsidRPr="00D61800">
        <w:t xml:space="preserve">The existing software for monitoring of the warehouses and issuing documents, statistics and invoices etc. is a custom made one. </w:t>
      </w:r>
    </w:p>
    <w:p w14:paraId="320CCC93" w14:textId="77777777" w:rsidR="00AA1629" w:rsidRPr="00D61800" w:rsidRDefault="00AA1629" w:rsidP="0019120F">
      <w:pPr>
        <w:rPr>
          <w:sz w:val="22"/>
          <w:szCs w:val="22"/>
        </w:rPr>
      </w:pPr>
    </w:p>
    <w:p w14:paraId="0CED6A9B" w14:textId="77777777" w:rsidR="00FA01E5" w:rsidRPr="00D61800" w:rsidRDefault="002354C7" w:rsidP="006D154D">
      <w:pPr>
        <w:tabs>
          <w:tab w:val="left" w:pos="9280"/>
        </w:tabs>
        <w:rPr>
          <w:sz w:val="22"/>
          <w:szCs w:val="22"/>
        </w:rPr>
      </w:pPr>
      <w:bookmarkStart w:id="280" w:name="_Toc504121646"/>
      <w:bookmarkStart w:id="281" w:name="_Toc504121831"/>
      <w:bookmarkStart w:id="282" w:name="_Toc504122054"/>
      <w:bookmarkEnd w:id="280"/>
      <w:bookmarkEnd w:id="281"/>
      <w:bookmarkEnd w:id="282"/>
      <w:r w:rsidRPr="00D61800">
        <w:rPr>
          <w:sz w:val="22"/>
          <w:szCs w:val="22"/>
        </w:rPr>
        <w:tab/>
      </w:r>
    </w:p>
    <w:p w14:paraId="0B1F6838" w14:textId="4F0E6EDB" w:rsidR="00774B5F" w:rsidRPr="00D61800" w:rsidRDefault="00774B5F" w:rsidP="00F06F4F">
      <w:pPr>
        <w:pageBreakBefore/>
        <w:pBdr>
          <w:bottom w:val="single" w:sz="12" w:space="1" w:color="2F5496"/>
        </w:pBdr>
        <w:tabs>
          <w:tab w:val="num" w:pos="567"/>
          <w:tab w:val="right" w:pos="10479"/>
        </w:tabs>
        <w:spacing w:after="120"/>
        <w:jc w:val="both"/>
        <w:outlineLvl w:val="0"/>
        <w:rPr>
          <w:rFonts w:eastAsia="Calibri"/>
          <w:sz w:val="22"/>
          <w:szCs w:val="22"/>
          <w:lang w:eastAsia="en-US"/>
        </w:rPr>
      </w:pPr>
      <w:bookmarkStart w:id="283" w:name="_Toc4686229"/>
      <w:r w:rsidRPr="00D61800">
        <w:rPr>
          <w:rFonts w:eastAsia="Times New Roman"/>
          <w:b/>
          <w:bCs/>
          <w:caps/>
          <w:sz w:val="22"/>
          <w:szCs w:val="22"/>
          <w:lang w:eastAsia="en-US" w:bidi="en-US"/>
        </w:rPr>
        <w:lastRenderedPageBreak/>
        <w:t xml:space="preserve">APPENDIX </w:t>
      </w:r>
      <w:r w:rsidR="00AA1629" w:rsidRPr="00D61800">
        <w:rPr>
          <w:rFonts w:eastAsia="Times New Roman"/>
          <w:b/>
          <w:bCs/>
          <w:caps/>
          <w:sz w:val="22"/>
          <w:szCs w:val="22"/>
          <w:lang w:eastAsia="en-US" w:bidi="en-US"/>
        </w:rPr>
        <w:t>d</w:t>
      </w:r>
      <w:r w:rsidRPr="00D61800">
        <w:rPr>
          <w:rFonts w:eastAsia="Times New Roman"/>
          <w:b/>
          <w:bCs/>
          <w:caps/>
          <w:sz w:val="22"/>
          <w:szCs w:val="22"/>
          <w:lang w:eastAsia="en-US" w:bidi="en-US"/>
        </w:rPr>
        <w:t xml:space="preserve">:  </w:t>
      </w:r>
      <w:r w:rsidR="00194A7C" w:rsidRPr="00D61800">
        <w:rPr>
          <w:rFonts w:eastAsia="Times New Roman"/>
          <w:b/>
          <w:bCs/>
          <w:caps/>
          <w:sz w:val="22"/>
          <w:szCs w:val="22"/>
          <w:lang w:eastAsia="en-US" w:bidi="en-US"/>
        </w:rPr>
        <w:t xml:space="preserve">scope of project </w:t>
      </w:r>
      <w:proofErr w:type="gramStart"/>
      <w:r w:rsidR="00194A7C" w:rsidRPr="00D61800">
        <w:rPr>
          <w:rFonts w:eastAsia="Times New Roman"/>
          <w:b/>
          <w:bCs/>
          <w:caps/>
          <w:sz w:val="22"/>
          <w:szCs w:val="22"/>
          <w:lang w:eastAsia="en-US" w:bidi="en-US"/>
        </w:rPr>
        <w:t xml:space="preserve">-  </w:t>
      </w:r>
      <w:r w:rsidRPr="00D61800">
        <w:rPr>
          <w:rFonts w:eastAsia="Times New Roman"/>
          <w:b/>
          <w:bCs/>
          <w:caps/>
          <w:sz w:val="22"/>
          <w:szCs w:val="22"/>
          <w:lang w:eastAsia="en-US" w:bidi="en-US"/>
        </w:rPr>
        <w:t>COMPLIANCE</w:t>
      </w:r>
      <w:proofErr w:type="gramEnd"/>
      <w:r w:rsidRPr="00D61800">
        <w:rPr>
          <w:rFonts w:eastAsia="Times New Roman"/>
          <w:b/>
          <w:bCs/>
          <w:caps/>
          <w:sz w:val="22"/>
          <w:szCs w:val="22"/>
          <w:lang w:eastAsia="en-US" w:bidi="en-US"/>
        </w:rPr>
        <w:t xml:space="preserve"> TABLE</w:t>
      </w:r>
      <w:bookmarkEnd w:id="283"/>
      <w:r w:rsidR="00F8135F" w:rsidRPr="00D61800">
        <w:rPr>
          <w:rFonts w:eastAsia="Times New Roman"/>
          <w:b/>
          <w:bCs/>
          <w:caps/>
          <w:sz w:val="22"/>
          <w:szCs w:val="22"/>
          <w:lang w:eastAsia="en-US" w:bidi="en-US"/>
        </w:rPr>
        <w:tab/>
      </w:r>
    </w:p>
    <w:tbl>
      <w:tblPr>
        <w:tblW w:w="10542" w:type="dxa"/>
        <w:tblInd w:w="93" w:type="dxa"/>
        <w:tblLook w:val="04A0" w:firstRow="1" w:lastRow="0" w:firstColumn="1" w:lastColumn="0" w:noHBand="0" w:noVBand="1"/>
      </w:tblPr>
      <w:tblGrid>
        <w:gridCol w:w="574"/>
        <w:gridCol w:w="824"/>
        <w:gridCol w:w="4420"/>
        <w:gridCol w:w="2561"/>
        <w:gridCol w:w="1134"/>
        <w:gridCol w:w="1029"/>
      </w:tblGrid>
      <w:tr w:rsidR="005F2C9D" w:rsidRPr="00D61800" w14:paraId="0CA65F1E" w14:textId="24C72833"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47461BC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A/A</w:t>
            </w:r>
          </w:p>
        </w:tc>
        <w:tc>
          <w:tcPr>
            <w:tcW w:w="824" w:type="dxa"/>
            <w:tcBorders>
              <w:top w:val="single" w:sz="4" w:space="0" w:color="auto"/>
              <w:left w:val="nil"/>
              <w:bottom w:val="single" w:sz="4" w:space="0" w:color="auto"/>
              <w:right w:val="single" w:sz="4" w:space="0" w:color="auto"/>
            </w:tcBorders>
            <w:shd w:val="clear" w:color="000000" w:fill="B8CCE4"/>
            <w:noWrap/>
            <w:vAlign w:val="center"/>
            <w:hideMark/>
          </w:tcPr>
          <w:p w14:paraId="67A398E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4420" w:type="dxa"/>
            <w:tcBorders>
              <w:top w:val="single" w:sz="4" w:space="0" w:color="auto"/>
              <w:left w:val="nil"/>
              <w:bottom w:val="single" w:sz="4" w:space="0" w:color="auto"/>
              <w:right w:val="single" w:sz="4" w:space="0" w:color="auto"/>
            </w:tcBorders>
            <w:shd w:val="clear" w:color="000000" w:fill="B8CCE4"/>
            <w:vAlign w:val="center"/>
            <w:hideMark/>
          </w:tcPr>
          <w:p w14:paraId="0A2E7F76"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Minimum Requirements</w:t>
            </w:r>
          </w:p>
        </w:tc>
        <w:tc>
          <w:tcPr>
            <w:tcW w:w="2561" w:type="dxa"/>
            <w:tcBorders>
              <w:top w:val="single" w:sz="4" w:space="0" w:color="auto"/>
              <w:left w:val="nil"/>
              <w:bottom w:val="single" w:sz="4" w:space="0" w:color="auto"/>
              <w:right w:val="single" w:sz="4" w:space="0" w:color="auto"/>
            </w:tcBorders>
            <w:shd w:val="clear" w:color="000000" w:fill="B8CCE4"/>
            <w:vAlign w:val="center"/>
            <w:hideMark/>
          </w:tcPr>
          <w:p w14:paraId="34DC90A8"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Scoring Criteria</w:t>
            </w:r>
          </w:p>
        </w:tc>
        <w:tc>
          <w:tcPr>
            <w:tcW w:w="1134" w:type="dxa"/>
            <w:tcBorders>
              <w:top w:val="single" w:sz="4" w:space="0" w:color="auto"/>
              <w:left w:val="nil"/>
              <w:bottom w:val="single" w:sz="4" w:space="0" w:color="auto"/>
              <w:right w:val="single" w:sz="4" w:space="0" w:color="auto"/>
            </w:tcBorders>
            <w:shd w:val="clear" w:color="000000" w:fill="B8CCE4"/>
          </w:tcPr>
          <w:p w14:paraId="5FFDC885" w14:textId="0B238E63" w:rsidR="005F2C9D" w:rsidRPr="00D61800" w:rsidRDefault="005F2C9D" w:rsidP="005F2C9D">
            <w:pPr>
              <w:ind w:left="-108"/>
              <w:jc w:val="center"/>
              <w:rPr>
                <w:rFonts w:ascii="Calibri" w:eastAsia="Times New Roman" w:hAnsi="Calibri"/>
                <w:b/>
                <w:bCs/>
                <w:color w:val="000000"/>
                <w:sz w:val="20"/>
              </w:rPr>
            </w:pPr>
            <w:r w:rsidRPr="00D61800">
              <w:rPr>
                <w:rFonts w:ascii="Calibri" w:eastAsia="Times New Roman" w:hAnsi="Calibri"/>
                <w:b/>
                <w:bCs/>
                <w:color w:val="000000"/>
                <w:sz w:val="20"/>
              </w:rPr>
              <w:t>Compliant (YES/NO)</w:t>
            </w:r>
          </w:p>
        </w:tc>
        <w:tc>
          <w:tcPr>
            <w:tcW w:w="1029" w:type="dxa"/>
            <w:tcBorders>
              <w:top w:val="single" w:sz="4" w:space="0" w:color="auto"/>
              <w:left w:val="single" w:sz="4" w:space="0" w:color="auto"/>
              <w:bottom w:val="single" w:sz="4" w:space="0" w:color="auto"/>
              <w:right w:val="single" w:sz="4" w:space="0" w:color="auto"/>
            </w:tcBorders>
            <w:shd w:val="clear" w:color="000000" w:fill="B8CCE4"/>
          </w:tcPr>
          <w:p w14:paraId="075DF4C3" w14:textId="77BFB22E" w:rsidR="005F2C9D" w:rsidRPr="00D61800" w:rsidRDefault="005F2C9D" w:rsidP="00265F1C">
            <w:pPr>
              <w:ind w:left="-108"/>
              <w:jc w:val="center"/>
              <w:rPr>
                <w:rFonts w:ascii="Calibri" w:eastAsia="Times New Roman" w:hAnsi="Calibri"/>
                <w:b/>
                <w:bCs/>
                <w:color w:val="000000"/>
                <w:sz w:val="20"/>
              </w:rPr>
            </w:pPr>
            <w:r w:rsidRPr="00D61800">
              <w:rPr>
                <w:rFonts w:ascii="Calibri" w:eastAsia="Times New Roman" w:hAnsi="Calibri"/>
                <w:b/>
                <w:bCs/>
                <w:color w:val="000000"/>
                <w:sz w:val="20"/>
              </w:rPr>
              <w:t>Reference</w:t>
            </w:r>
            <w:r w:rsidR="004558AB" w:rsidRPr="00D61800">
              <w:rPr>
                <w:rFonts w:ascii="Calibri" w:eastAsia="Times New Roman" w:hAnsi="Calibri"/>
                <w:b/>
                <w:bCs/>
                <w:color w:val="000000"/>
                <w:sz w:val="20"/>
              </w:rPr>
              <w:t xml:space="preserve"> in technical offer</w:t>
            </w:r>
          </w:p>
        </w:tc>
      </w:tr>
      <w:tr w:rsidR="005F2C9D" w:rsidRPr="00D61800" w14:paraId="01E29C44" w14:textId="3A839436"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659BAC75" w14:textId="77777777" w:rsidR="005F2C9D" w:rsidRPr="00D61800" w:rsidRDefault="005F2C9D" w:rsidP="00DB17DA">
            <w:pPr>
              <w:jc w:val="center"/>
              <w:rPr>
                <w:rFonts w:ascii="Calibri" w:eastAsia="Times New Roman" w:hAnsi="Calibri"/>
                <w:b/>
                <w:bCs/>
                <w:sz w:val="20"/>
              </w:rPr>
            </w:pPr>
            <w:r w:rsidRPr="00D61800">
              <w:rPr>
                <w:rFonts w:ascii="Calibri" w:eastAsia="Times New Roman" w:hAnsi="Calibri"/>
                <w:b/>
                <w:bCs/>
                <w:sz w:val="20"/>
              </w:rPr>
              <w:t>1</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2033E4F0" w14:textId="77777777" w:rsidR="005F2C9D" w:rsidRPr="00D61800" w:rsidRDefault="005F2C9D" w:rsidP="00DB17DA">
            <w:pPr>
              <w:jc w:val="center"/>
              <w:rPr>
                <w:rFonts w:ascii="Calibri" w:eastAsia="Times New Roman" w:hAnsi="Calibri"/>
                <w:b/>
                <w:bCs/>
                <w:sz w:val="20"/>
              </w:rPr>
            </w:pPr>
            <w:r w:rsidRPr="00D61800">
              <w:rPr>
                <w:rFonts w:ascii="Calibri" w:eastAsia="Times New Roman" w:hAnsi="Calibri"/>
                <w:b/>
                <w:bCs/>
                <w:sz w:val="20"/>
              </w:rPr>
              <w:t>OPERATIONAL REQUIREMENTS</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4BA8C5BF" w14:textId="77777777" w:rsidR="005F2C9D" w:rsidRPr="00D61800" w:rsidRDefault="005F2C9D"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64D9BE5F" w14:textId="26029206" w:rsidR="005F2C9D" w:rsidRPr="00D61800" w:rsidRDefault="005F2C9D" w:rsidP="00265F1C">
            <w:pPr>
              <w:ind w:left="-108"/>
              <w:jc w:val="center"/>
              <w:rPr>
                <w:rFonts w:ascii="Calibri" w:eastAsia="Times New Roman" w:hAnsi="Calibri"/>
                <w:b/>
                <w:bCs/>
                <w:sz w:val="20"/>
              </w:rPr>
            </w:pPr>
          </w:p>
        </w:tc>
      </w:tr>
      <w:tr w:rsidR="005F2C9D" w:rsidRPr="00D61800" w14:paraId="151CBE39" w14:textId="10692BCA"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6D917E58"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w:t>
            </w:r>
          </w:p>
        </w:tc>
        <w:tc>
          <w:tcPr>
            <w:tcW w:w="824" w:type="dxa"/>
            <w:tcBorders>
              <w:top w:val="nil"/>
              <w:left w:val="nil"/>
              <w:bottom w:val="single" w:sz="4" w:space="0" w:color="auto"/>
              <w:right w:val="single" w:sz="4" w:space="0" w:color="auto"/>
            </w:tcBorders>
            <w:shd w:val="clear" w:color="000000" w:fill="FFFF00"/>
            <w:noWrap/>
            <w:vAlign w:val="center"/>
            <w:hideMark/>
          </w:tcPr>
          <w:p w14:paraId="01A8E52B"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476C5C17"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General</w:t>
            </w:r>
          </w:p>
        </w:tc>
        <w:tc>
          <w:tcPr>
            <w:tcW w:w="2561" w:type="dxa"/>
            <w:tcBorders>
              <w:top w:val="nil"/>
              <w:left w:val="nil"/>
              <w:bottom w:val="single" w:sz="4" w:space="0" w:color="auto"/>
              <w:right w:val="single" w:sz="4" w:space="0" w:color="auto"/>
            </w:tcBorders>
            <w:shd w:val="clear" w:color="000000" w:fill="FFFF00"/>
            <w:vAlign w:val="center"/>
            <w:hideMark/>
          </w:tcPr>
          <w:p w14:paraId="2315C46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1F8E480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2DC19FBA" w14:textId="24B71ADD" w:rsidR="005F2C9D" w:rsidRPr="00D61800" w:rsidRDefault="005F2C9D" w:rsidP="00265F1C">
            <w:pPr>
              <w:ind w:left="-108"/>
              <w:rPr>
                <w:rFonts w:ascii="Calibri" w:eastAsia="Times New Roman" w:hAnsi="Calibri"/>
                <w:color w:val="000000"/>
                <w:sz w:val="20"/>
              </w:rPr>
            </w:pPr>
          </w:p>
        </w:tc>
      </w:tr>
      <w:tr w:rsidR="005F2C9D" w:rsidRPr="00D61800" w14:paraId="6BE8FAFE" w14:textId="7819770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ABA4E8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8633EE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1.1.1</w:t>
            </w:r>
          </w:p>
        </w:tc>
        <w:tc>
          <w:tcPr>
            <w:tcW w:w="4420" w:type="dxa"/>
            <w:tcBorders>
              <w:top w:val="nil"/>
              <w:left w:val="nil"/>
              <w:bottom w:val="single" w:sz="4" w:space="0" w:color="auto"/>
              <w:right w:val="single" w:sz="4" w:space="0" w:color="auto"/>
            </w:tcBorders>
            <w:shd w:val="clear" w:color="auto" w:fill="auto"/>
            <w:vAlign w:val="center"/>
            <w:hideMark/>
          </w:tcPr>
          <w:p w14:paraId="0270DDB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User - Friendly (by providing the technical and operational </w:t>
            </w:r>
            <w:proofErr w:type="spellStart"/>
            <w:r w:rsidRPr="00D61800">
              <w:rPr>
                <w:rFonts w:ascii="Calibri" w:eastAsia="Times New Roman" w:hAnsi="Calibri"/>
                <w:color w:val="000000"/>
                <w:sz w:val="20"/>
              </w:rPr>
              <w:t>sw</w:t>
            </w:r>
            <w:proofErr w:type="spellEnd"/>
            <w:r w:rsidRPr="00D61800">
              <w:rPr>
                <w:rFonts w:ascii="Calibri" w:eastAsia="Times New Roman" w:hAnsi="Calibri"/>
                <w:color w:val="000000"/>
                <w:sz w:val="20"/>
              </w:rPr>
              <w:t xml:space="preserve"> documentation)</w:t>
            </w:r>
          </w:p>
        </w:tc>
        <w:tc>
          <w:tcPr>
            <w:tcW w:w="2561" w:type="dxa"/>
            <w:tcBorders>
              <w:top w:val="nil"/>
              <w:left w:val="nil"/>
              <w:bottom w:val="single" w:sz="4" w:space="0" w:color="auto"/>
              <w:right w:val="single" w:sz="4" w:space="0" w:color="auto"/>
            </w:tcBorders>
            <w:shd w:val="clear" w:color="auto" w:fill="auto"/>
            <w:vAlign w:val="center"/>
            <w:hideMark/>
          </w:tcPr>
          <w:p w14:paraId="3EF5848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FB94BC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3F7A322" w14:textId="306E3A24" w:rsidR="005F2C9D" w:rsidRPr="00D61800" w:rsidRDefault="005F2C9D" w:rsidP="005F2C9D">
            <w:pPr>
              <w:ind w:left="-108"/>
              <w:rPr>
                <w:rFonts w:ascii="Calibri" w:eastAsia="Times New Roman" w:hAnsi="Calibri"/>
                <w:color w:val="000000"/>
                <w:sz w:val="20"/>
              </w:rPr>
            </w:pPr>
          </w:p>
          <w:p w14:paraId="06F49543" w14:textId="700EECD3" w:rsidR="005F2C9D" w:rsidRPr="00D61800" w:rsidRDefault="005F2C9D" w:rsidP="00265F1C">
            <w:pPr>
              <w:tabs>
                <w:tab w:val="left" w:pos="640"/>
              </w:tabs>
              <w:rPr>
                <w:rFonts w:ascii="Calibri" w:eastAsia="Times New Roman" w:hAnsi="Calibri"/>
                <w:sz w:val="20"/>
              </w:rPr>
            </w:pPr>
            <w:r w:rsidRPr="00D61800">
              <w:rPr>
                <w:rFonts w:ascii="Calibri" w:eastAsia="Times New Roman" w:hAnsi="Calibri"/>
                <w:sz w:val="20"/>
              </w:rPr>
              <w:tab/>
            </w:r>
          </w:p>
        </w:tc>
      </w:tr>
      <w:tr w:rsidR="005F2C9D" w:rsidRPr="00D61800" w14:paraId="567D57B7" w14:textId="4E39F856"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3F1C09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C76EE8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w:t>
            </w:r>
          </w:p>
        </w:tc>
        <w:tc>
          <w:tcPr>
            <w:tcW w:w="4420" w:type="dxa"/>
            <w:tcBorders>
              <w:top w:val="nil"/>
              <w:left w:val="nil"/>
              <w:bottom w:val="single" w:sz="4" w:space="0" w:color="auto"/>
              <w:right w:val="single" w:sz="4" w:space="0" w:color="auto"/>
            </w:tcBorders>
            <w:shd w:val="clear" w:color="auto" w:fill="auto"/>
            <w:vAlign w:val="center"/>
            <w:hideMark/>
          </w:tcPr>
          <w:p w14:paraId="09A959F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Real-time information exchange between the software and the RF mobile scanning devices (Barcode or/and QR code)</w:t>
            </w:r>
          </w:p>
        </w:tc>
        <w:tc>
          <w:tcPr>
            <w:tcW w:w="2561" w:type="dxa"/>
            <w:tcBorders>
              <w:top w:val="nil"/>
              <w:left w:val="nil"/>
              <w:bottom w:val="single" w:sz="4" w:space="0" w:color="auto"/>
              <w:right w:val="single" w:sz="4" w:space="0" w:color="auto"/>
            </w:tcBorders>
            <w:shd w:val="clear" w:color="auto" w:fill="auto"/>
            <w:vAlign w:val="center"/>
            <w:hideMark/>
          </w:tcPr>
          <w:p w14:paraId="40ECC63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C6D09EE"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0F8E2CC" w14:textId="529BC1F7" w:rsidR="005F2C9D" w:rsidRPr="00D61800" w:rsidRDefault="005F2C9D" w:rsidP="00265F1C">
            <w:pPr>
              <w:ind w:left="-108"/>
              <w:rPr>
                <w:rFonts w:ascii="Calibri" w:eastAsia="Times New Roman" w:hAnsi="Calibri"/>
                <w:color w:val="000000"/>
                <w:sz w:val="20"/>
              </w:rPr>
            </w:pPr>
          </w:p>
        </w:tc>
      </w:tr>
      <w:tr w:rsidR="005F2C9D" w:rsidRPr="00D61800" w14:paraId="22B83929" w14:textId="072160A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19AED9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F9A434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w:t>
            </w:r>
          </w:p>
        </w:tc>
        <w:tc>
          <w:tcPr>
            <w:tcW w:w="4420" w:type="dxa"/>
            <w:tcBorders>
              <w:top w:val="nil"/>
              <w:left w:val="nil"/>
              <w:bottom w:val="single" w:sz="4" w:space="0" w:color="auto"/>
              <w:right w:val="single" w:sz="4" w:space="0" w:color="auto"/>
            </w:tcBorders>
            <w:shd w:val="clear" w:color="auto" w:fill="auto"/>
            <w:vAlign w:val="center"/>
            <w:hideMark/>
          </w:tcPr>
          <w:p w14:paraId="6C12D653" w14:textId="3C293B9E" w:rsidR="005F2C9D" w:rsidRPr="00D61800" w:rsidRDefault="005F2C9D">
            <w:pPr>
              <w:rPr>
                <w:rFonts w:ascii="Calibri" w:eastAsia="Times New Roman" w:hAnsi="Calibri"/>
                <w:sz w:val="20"/>
              </w:rPr>
            </w:pPr>
            <w:r w:rsidRPr="00D61800">
              <w:rPr>
                <w:rFonts w:ascii="Calibri" w:eastAsia="Times New Roman" w:hAnsi="Calibri"/>
                <w:sz w:val="20"/>
              </w:rPr>
              <w:t xml:space="preserve">Yearly handling of </w:t>
            </w:r>
            <w:r w:rsidR="00CC22CD" w:rsidRPr="00D61800">
              <w:rPr>
                <w:rFonts w:ascii="Calibri" w:eastAsia="Times New Roman" w:hAnsi="Calibri"/>
                <w:sz w:val="20"/>
              </w:rPr>
              <w:t>4</w:t>
            </w:r>
            <w:r w:rsidRPr="00D61800">
              <w:rPr>
                <w:rFonts w:ascii="Calibri" w:eastAsia="Times New Roman" w:hAnsi="Calibri"/>
                <w:sz w:val="20"/>
              </w:rPr>
              <w:t xml:space="preserve">00.000 VINs with the ability of gradually handling </w:t>
            </w:r>
            <w:r w:rsidR="004A6CDA" w:rsidRPr="00D61800">
              <w:rPr>
                <w:rFonts w:ascii="Calibri" w:eastAsia="Times New Roman" w:hAnsi="Calibri"/>
                <w:sz w:val="20"/>
              </w:rPr>
              <w:t xml:space="preserve">of </w:t>
            </w:r>
            <w:r w:rsidRPr="00D61800">
              <w:rPr>
                <w:rFonts w:ascii="Calibri" w:eastAsia="Times New Roman" w:hAnsi="Calibri"/>
                <w:sz w:val="20"/>
              </w:rPr>
              <w:t>more than 1.000.000 VINs  in the future</w:t>
            </w:r>
          </w:p>
        </w:tc>
        <w:tc>
          <w:tcPr>
            <w:tcW w:w="2561" w:type="dxa"/>
            <w:tcBorders>
              <w:top w:val="nil"/>
              <w:left w:val="nil"/>
              <w:bottom w:val="single" w:sz="4" w:space="0" w:color="auto"/>
              <w:right w:val="single" w:sz="4" w:space="0" w:color="auto"/>
            </w:tcBorders>
            <w:shd w:val="clear" w:color="auto" w:fill="auto"/>
            <w:vAlign w:val="center"/>
            <w:hideMark/>
          </w:tcPr>
          <w:p w14:paraId="29B5137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7B3DF1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6850D5B" w14:textId="3E22CA33" w:rsidR="005F2C9D" w:rsidRPr="00D61800" w:rsidRDefault="005F2C9D" w:rsidP="00265F1C">
            <w:pPr>
              <w:ind w:left="-108"/>
              <w:rPr>
                <w:rFonts w:ascii="Calibri" w:eastAsia="Times New Roman" w:hAnsi="Calibri"/>
                <w:color w:val="000000"/>
                <w:sz w:val="20"/>
              </w:rPr>
            </w:pPr>
          </w:p>
        </w:tc>
      </w:tr>
      <w:tr w:rsidR="005F2C9D" w:rsidRPr="00D61800" w14:paraId="735C07AE" w14:textId="595E221E"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075A29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BEAC29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w:t>
            </w:r>
          </w:p>
        </w:tc>
        <w:tc>
          <w:tcPr>
            <w:tcW w:w="4420" w:type="dxa"/>
            <w:tcBorders>
              <w:top w:val="nil"/>
              <w:left w:val="nil"/>
              <w:bottom w:val="single" w:sz="4" w:space="0" w:color="auto"/>
              <w:right w:val="single" w:sz="4" w:space="0" w:color="auto"/>
            </w:tcBorders>
            <w:shd w:val="clear" w:color="auto" w:fill="auto"/>
            <w:vAlign w:val="center"/>
            <w:hideMark/>
          </w:tcPr>
          <w:p w14:paraId="4837BE85" w14:textId="14E0FFC2" w:rsidR="005F2C9D" w:rsidRPr="00D61800" w:rsidRDefault="005F2C9D">
            <w:pPr>
              <w:rPr>
                <w:rFonts w:ascii="Calibri" w:eastAsia="Times New Roman" w:hAnsi="Calibri"/>
                <w:sz w:val="20"/>
              </w:rPr>
            </w:pPr>
            <w:r w:rsidRPr="00D61800">
              <w:rPr>
                <w:rFonts w:ascii="Calibri" w:eastAsia="Times New Roman" w:hAnsi="Calibri"/>
                <w:sz w:val="20"/>
              </w:rPr>
              <w:t>Handling of general cargo, low roll trailers and trailers</w:t>
            </w:r>
            <w:r w:rsidR="00AE2C21" w:rsidRPr="00D61800">
              <w:rPr>
                <w:rFonts w:ascii="Calibri" w:eastAsia="Times New Roman" w:hAnsi="Calibri"/>
                <w:sz w:val="20"/>
              </w:rPr>
              <w:t xml:space="preserve"> </w:t>
            </w:r>
          </w:p>
        </w:tc>
        <w:tc>
          <w:tcPr>
            <w:tcW w:w="2561" w:type="dxa"/>
            <w:tcBorders>
              <w:top w:val="nil"/>
              <w:left w:val="nil"/>
              <w:bottom w:val="single" w:sz="4" w:space="0" w:color="auto"/>
              <w:right w:val="single" w:sz="4" w:space="0" w:color="auto"/>
            </w:tcBorders>
            <w:shd w:val="clear" w:color="auto" w:fill="auto"/>
            <w:vAlign w:val="center"/>
            <w:hideMark/>
          </w:tcPr>
          <w:p w14:paraId="1D94DFD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82A148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B4FAC5F" w14:textId="2A826A05" w:rsidR="005F2C9D" w:rsidRPr="00D61800" w:rsidRDefault="005F2C9D" w:rsidP="00265F1C">
            <w:pPr>
              <w:ind w:left="-108"/>
              <w:rPr>
                <w:rFonts w:ascii="Calibri" w:eastAsia="Times New Roman" w:hAnsi="Calibri"/>
                <w:color w:val="000000"/>
                <w:sz w:val="20"/>
              </w:rPr>
            </w:pPr>
          </w:p>
        </w:tc>
      </w:tr>
      <w:tr w:rsidR="005F2C9D" w:rsidRPr="00D61800" w14:paraId="6C112A45" w14:textId="0A947954"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C9F907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076725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1.1.5</w:t>
            </w:r>
          </w:p>
        </w:tc>
        <w:tc>
          <w:tcPr>
            <w:tcW w:w="4420" w:type="dxa"/>
            <w:tcBorders>
              <w:top w:val="nil"/>
              <w:left w:val="nil"/>
              <w:bottom w:val="single" w:sz="4" w:space="0" w:color="auto"/>
              <w:right w:val="single" w:sz="4" w:space="0" w:color="auto"/>
            </w:tcBorders>
            <w:shd w:val="clear" w:color="auto" w:fill="auto"/>
            <w:vAlign w:val="center"/>
            <w:hideMark/>
          </w:tcPr>
          <w:p w14:paraId="5B0C204E"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support more than one terminals and multilevel parking storage system.</w:t>
            </w:r>
          </w:p>
        </w:tc>
        <w:tc>
          <w:tcPr>
            <w:tcW w:w="2561" w:type="dxa"/>
            <w:tcBorders>
              <w:top w:val="nil"/>
              <w:left w:val="nil"/>
              <w:bottom w:val="single" w:sz="4" w:space="0" w:color="auto"/>
              <w:right w:val="single" w:sz="4" w:space="0" w:color="auto"/>
            </w:tcBorders>
            <w:shd w:val="clear" w:color="auto" w:fill="auto"/>
            <w:vAlign w:val="center"/>
            <w:hideMark/>
          </w:tcPr>
          <w:p w14:paraId="7B4047D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386002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CFF438F" w14:textId="3162B9FE" w:rsidR="005F2C9D" w:rsidRPr="00D61800" w:rsidRDefault="005F2C9D" w:rsidP="00265F1C">
            <w:pPr>
              <w:ind w:left="-108"/>
              <w:rPr>
                <w:rFonts w:ascii="Calibri" w:eastAsia="Times New Roman" w:hAnsi="Calibri"/>
                <w:color w:val="000000"/>
                <w:sz w:val="20"/>
              </w:rPr>
            </w:pPr>
          </w:p>
        </w:tc>
      </w:tr>
      <w:tr w:rsidR="005F2C9D" w:rsidRPr="00D61800" w14:paraId="4FE11810" w14:textId="67CFC00E"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98F7C3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09C6FF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w:t>
            </w:r>
          </w:p>
        </w:tc>
        <w:tc>
          <w:tcPr>
            <w:tcW w:w="4420" w:type="dxa"/>
            <w:tcBorders>
              <w:top w:val="nil"/>
              <w:left w:val="nil"/>
              <w:bottom w:val="single" w:sz="4" w:space="0" w:color="auto"/>
              <w:right w:val="single" w:sz="4" w:space="0" w:color="auto"/>
            </w:tcBorders>
            <w:shd w:val="clear" w:color="auto" w:fill="auto"/>
            <w:vAlign w:val="center"/>
            <w:hideMark/>
          </w:tcPr>
          <w:p w14:paraId="4C813758" w14:textId="77777777" w:rsidR="005F2C9D" w:rsidRPr="00D61800" w:rsidRDefault="005F2C9D" w:rsidP="00DB17DA">
            <w:pPr>
              <w:rPr>
                <w:rFonts w:ascii="Calibri" w:eastAsia="Times New Roman" w:hAnsi="Calibri"/>
                <w:sz w:val="20"/>
              </w:rPr>
            </w:pPr>
            <w:proofErr w:type="spellStart"/>
            <w:r w:rsidRPr="00D61800">
              <w:rPr>
                <w:rFonts w:ascii="Calibri" w:eastAsia="Times New Roman" w:hAnsi="Calibri"/>
                <w:sz w:val="20"/>
              </w:rPr>
              <w:t>Interfacility</w:t>
            </w:r>
            <w:proofErr w:type="spellEnd"/>
            <w:r w:rsidRPr="00D61800">
              <w:rPr>
                <w:rFonts w:ascii="Calibri" w:eastAsia="Times New Roman" w:hAnsi="Calibri"/>
                <w:sz w:val="20"/>
              </w:rPr>
              <w:t xml:space="preserve"> for transferring  of units between the terminals</w:t>
            </w:r>
          </w:p>
        </w:tc>
        <w:tc>
          <w:tcPr>
            <w:tcW w:w="2561" w:type="dxa"/>
            <w:tcBorders>
              <w:top w:val="nil"/>
              <w:left w:val="nil"/>
              <w:bottom w:val="single" w:sz="4" w:space="0" w:color="auto"/>
              <w:right w:val="single" w:sz="4" w:space="0" w:color="auto"/>
            </w:tcBorders>
            <w:shd w:val="clear" w:color="auto" w:fill="auto"/>
            <w:vAlign w:val="center"/>
            <w:hideMark/>
          </w:tcPr>
          <w:p w14:paraId="1434FD2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F258EC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807C3B6" w14:textId="36C1429F" w:rsidR="005F2C9D" w:rsidRPr="00D61800" w:rsidRDefault="005F2C9D" w:rsidP="00265F1C">
            <w:pPr>
              <w:ind w:left="-108"/>
              <w:rPr>
                <w:rFonts w:ascii="Calibri" w:eastAsia="Times New Roman" w:hAnsi="Calibri"/>
                <w:color w:val="000000"/>
                <w:sz w:val="20"/>
              </w:rPr>
            </w:pPr>
          </w:p>
        </w:tc>
      </w:tr>
      <w:tr w:rsidR="005F2C9D" w:rsidRPr="00D61800" w14:paraId="20F70898" w14:textId="1A3A0FA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6BE597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F7A2C80" w14:textId="16C06369"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w:t>
            </w:r>
            <w:r w:rsidR="00DA108F" w:rsidRPr="00D61800">
              <w:rPr>
                <w:rFonts w:ascii="Calibri" w:eastAsia="Times New Roman" w:hAnsi="Calibri"/>
                <w:color w:val="000000"/>
                <w:sz w:val="20"/>
              </w:rPr>
              <w:t>7</w:t>
            </w:r>
          </w:p>
        </w:tc>
        <w:tc>
          <w:tcPr>
            <w:tcW w:w="4420" w:type="dxa"/>
            <w:tcBorders>
              <w:top w:val="nil"/>
              <w:left w:val="nil"/>
              <w:bottom w:val="single" w:sz="4" w:space="0" w:color="auto"/>
              <w:right w:val="single" w:sz="4" w:space="0" w:color="auto"/>
            </w:tcBorders>
            <w:shd w:val="clear" w:color="auto" w:fill="auto"/>
            <w:vAlign w:val="center"/>
            <w:hideMark/>
          </w:tcPr>
          <w:p w14:paraId="1D0A0C4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Previous experience in Port car terminals' yard management </w:t>
            </w:r>
          </w:p>
        </w:tc>
        <w:tc>
          <w:tcPr>
            <w:tcW w:w="2561" w:type="dxa"/>
            <w:tcBorders>
              <w:top w:val="nil"/>
              <w:left w:val="nil"/>
              <w:bottom w:val="single" w:sz="4" w:space="0" w:color="auto"/>
              <w:right w:val="single" w:sz="4" w:space="0" w:color="auto"/>
            </w:tcBorders>
            <w:shd w:val="clear" w:color="auto" w:fill="auto"/>
            <w:vAlign w:val="center"/>
            <w:hideMark/>
          </w:tcPr>
          <w:p w14:paraId="2586019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62CAA249"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40772FD7" w14:textId="451C1E7E" w:rsidR="005F2C9D" w:rsidRPr="00D61800" w:rsidRDefault="005F2C9D" w:rsidP="00265F1C">
            <w:pPr>
              <w:ind w:left="-108"/>
              <w:rPr>
                <w:rFonts w:ascii="Calibri" w:eastAsia="Times New Roman" w:hAnsi="Calibri"/>
                <w:sz w:val="20"/>
              </w:rPr>
            </w:pPr>
          </w:p>
        </w:tc>
      </w:tr>
      <w:tr w:rsidR="005F2C9D" w:rsidRPr="00D61800" w14:paraId="0216FB65" w14:textId="37733175"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0117EC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A3A07D6" w14:textId="6DB273E1"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w:t>
            </w:r>
            <w:r w:rsidR="00DA108F" w:rsidRPr="00D61800">
              <w:rPr>
                <w:rFonts w:ascii="Calibri" w:eastAsia="Times New Roman" w:hAnsi="Calibri"/>
                <w:color w:val="000000"/>
                <w:sz w:val="20"/>
              </w:rPr>
              <w:t>8</w:t>
            </w:r>
          </w:p>
        </w:tc>
        <w:tc>
          <w:tcPr>
            <w:tcW w:w="4420" w:type="dxa"/>
            <w:tcBorders>
              <w:top w:val="nil"/>
              <w:left w:val="nil"/>
              <w:bottom w:val="single" w:sz="4" w:space="0" w:color="auto"/>
              <w:right w:val="single" w:sz="4" w:space="0" w:color="auto"/>
            </w:tcBorders>
            <w:shd w:val="clear" w:color="auto" w:fill="auto"/>
            <w:vAlign w:val="center"/>
            <w:hideMark/>
          </w:tcPr>
          <w:p w14:paraId="1F4B91A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English language as default language of the Software.</w:t>
            </w:r>
          </w:p>
        </w:tc>
        <w:tc>
          <w:tcPr>
            <w:tcW w:w="2561" w:type="dxa"/>
            <w:tcBorders>
              <w:top w:val="nil"/>
              <w:left w:val="nil"/>
              <w:bottom w:val="single" w:sz="4" w:space="0" w:color="auto"/>
              <w:right w:val="single" w:sz="4" w:space="0" w:color="auto"/>
            </w:tcBorders>
            <w:shd w:val="clear" w:color="auto" w:fill="auto"/>
            <w:vAlign w:val="center"/>
            <w:hideMark/>
          </w:tcPr>
          <w:p w14:paraId="311EB51E"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05DB132A"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593D33FD" w14:textId="12C0B48C" w:rsidR="005F2C9D" w:rsidRPr="00D61800" w:rsidRDefault="005F2C9D" w:rsidP="00265F1C">
            <w:pPr>
              <w:ind w:left="-108"/>
              <w:rPr>
                <w:rFonts w:ascii="Calibri" w:eastAsia="Times New Roman" w:hAnsi="Calibri"/>
                <w:sz w:val="20"/>
              </w:rPr>
            </w:pPr>
          </w:p>
        </w:tc>
      </w:tr>
      <w:tr w:rsidR="005F2C9D" w:rsidRPr="00D61800" w14:paraId="73CA780A" w14:textId="1C004CA0"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6B70DB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795C58D" w14:textId="72147C8A"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w:t>
            </w:r>
            <w:r w:rsidR="00DA108F" w:rsidRPr="00D61800">
              <w:rPr>
                <w:rFonts w:ascii="Calibri" w:eastAsia="Times New Roman" w:hAnsi="Calibri"/>
                <w:color w:val="000000"/>
                <w:sz w:val="20"/>
              </w:rPr>
              <w:t>9</w:t>
            </w:r>
          </w:p>
        </w:tc>
        <w:tc>
          <w:tcPr>
            <w:tcW w:w="4420" w:type="dxa"/>
            <w:tcBorders>
              <w:top w:val="nil"/>
              <w:left w:val="nil"/>
              <w:bottom w:val="single" w:sz="4" w:space="0" w:color="auto"/>
              <w:right w:val="single" w:sz="4" w:space="0" w:color="auto"/>
            </w:tcBorders>
            <w:shd w:val="clear" w:color="auto" w:fill="auto"/>
            <w:vAlign w:val="center"/>
            <w:hideMark/>
          </w:tcPr>
          <w:p w14:paraId="47C8992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To be able to be translated into Greek Language (Multilanguage).</w:t>
            </w:r>
          </w:p>
        </w:tc>
        <w:tc>
          <w:tcPr>
            <w:tcW w:w="2561" w:type="dxa"/>
            <w:tcBorders>
              <w:top w:val="nil"/>
              <w:left w:val="nil"/>
              <w:bottom w:val="single" w:sz="4" w:space="0" w:color="auto"/>
              <w:right w:val="single" w:sz="4" w:space="0" w:color="auto"/>
            </w:tcBorders>
            <w:shd w:val="clear" w:color="auto" w:fill="auto"/>
            <w:vAlign w:val="center"/>
            <w:hideMark/>
          </w:tcPr>
          <w:p w14:paraId="75A91D00" w14:textId="16FAB970" w:rsidR="005F2C9D" w:rsidRPr="00D61800" w:rsidRDefault="00420DF6" w:rsidP="00DB17DA">
            <w:pPr>
              <w:rPr>
                <w:rFonts w:ascii="Calibri" w:eastAsia="Times New Roman" w:hAnsi="Calibri"/>
                <w:sz w:val="20"/>
              </w:rPr>
            </w:pPr>
            <w:r w:rsidRPr="00D61800">
              <w:rPr>
                <w:rFonts w:ascii="Calibri" w:eastAsia="Times New Roman" w:hAnsi="Calibri"/>
                <w:sz w:val="20"/>
              </w:rPr>
              <w:t>Standard and obligatory requirement</w:t>
            </w:r>
            <w:r w:rsidRPr="00D61800" w:rsidDel="00420DF6">
              <w:rPr>
                <w:rFonts w:ascii="Calibri" w:eastAsia="Times New Roman" w:hAnsi="Calibri"/>
                <w:sz w:val="20"/>
              </w:rPr>
              <w:t xml:space="preserve"> </w:t>
            </w:r>
          </w:p>
        </w:tc>
        <w:tc>
          <w:tcPr>
            <w:tcW w:w="1134" w:type="dxa"/>
            <w:tcBorders>
              <w:top w:val="single" w:sz="4" w:space="0" w:color="auto"/>
              <w:left w:val="nil"/>
              <w:bottom w:val="single" w:sz="4" w:space="0" w:color="auto"/>
              <w:right w:val="single" w:sz="4" w:space="0" w:color="auto"/>
            </w:tcBorders>
          </w:tcPr>
          <w:p w14:paraId="448FFD32"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52885630" w14:textId="407ADD7E" w:rsidR="005F2C9D" w:rsidRPr="00D61800" w:rsidRDefault="005F2C9D" w:rsidP="00265F1C">
            <w:pPr>
              <w:ind w:left="-108"/>
              <w:rPr>
                <w:rFonts w:ascii="Calibri" w:eastAsia="Times New Roman" w:hAnsi="Calibri"/>
                <w:sz w:val="20"/>
              </w:rPr>
            </w:pPr>
          </w:p>
        </w:tc>
      </w:tr>
      <w:tr w:rsidR="005F2C9D" w:rsidRPr="00D61800" w14:paraId="0F0B4F84" w14:textId="535F54E4"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96C1F5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3FAB18F" w14:textId="2BA8C88B"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1.1.1</w:t>
            </w:r>
            <w:r w:rsidR="00DA108F" w:rsidRPr="00D61800">
              <w:rPr>
                <w:rFonts w:ascii="Calibri" w:eastAsia="Times New Roman" w:hAnsi="Calibri"/>
                <w:color w:val="000000"/>
                <w:sz w:val="20"/>
              </w:rPr>
              <w:t>0</w:t>
            </w:r>
          </w:p>
        </w:tc>
        <w:tc>
          <w:tcPr>
            <w:tcW w:w="4420" w:type="dxa"/>
            <w:tcBorders>
              <w:top w:val="nil"/>
              <w:left w:val="nil"/>
              <w:bottom w:val="single" w:sz="4" w:space="0" w:color="auto"/>
              <w:right w:val="single" w:sz="4" w:space="0" w:color="auto"/>
            </w:tcBorders>
            <w:shd w:val="clear" w:color="auto" w:fill="auto"/>
            <w:vAlign w:val="center"/>
            <w:hideMark/>
          </w:tcPr>
          <w:p w14:paraId="437A7ED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Licensing policy will be tiered (price reducing as the volume increasing) and based on the actual annual volume of the VINs in P.P.A. S.A.</w:t>
            </w:r>
          </w:p>
        </w:tc>
        <w:tc>
          <w:tcPr>
            <w:tcW w:w="2561" w:type="dxa"/>
            <w:tcBorders>
              <w:top w:val="nil"/>
              <w:left w:val="nil"/>
              <w:bottom w:val="single" w:sz="4" w:space="0" w:color="auto"/>
              <w:right w:val="single" w:sz="4" w:space="0" w:color="auto"/>
            </w:tcBorders>
            <w:shd w:val="clear" w:color="auto" w:fill="auto"/>
            <w:vAlign w:val="center"/>
            <w:hideMark/>
          </w:tcPr>
          <w:p w14:paraId="4D60A0F2" w14:textId="05224195" w:rsidR="005F2C9D" w:rsidRPr="00D61800" w:rsidRDefault="004A6CDA" w:rsidP="00DB17DA">
            <w:pPr>
              <w:rPr>
                <w:rFonts w:ascii="Calibri" w:eastAsia="Times New Roman" w:hAnsi="Calibri"/>
                <w:sz w:val="20"/>
              </w:rPr>
            </w:pPr>
            <w:r w:rsidRPr="00D61800">
              <w:rPr>
                <w:rFonts w:ascii="Calibri" w:eastAsia="Times New Roman" w:hAnsi="Calibri"/>
                <w:sz w:val="20"/>
              </w:rPr>
              <w:t>Optional</w:t>
            </w:r>
          </w:p>
        </w:tc>
        <w:tc>
          <w:tcPr>
            <w:tcW w:w="1134" w:type="dxa"/>
            <w:tcBorders>
              <w:top w:val="single" w:sz="4" w:space="0" w:color="auto"/>
              <w:left w:val="nil"/>
              <w:bottom w:val="single" w:sz="4" w:space="0" w:color="auto"/>
              <w:right w:val="single" w:sz="4" w:space="0" w:color="auto"/>
            </w:tcBorders>
          </w:tcPr>
          <w:p w14:paraId="5B3821F7"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0B48866C" w14:textId="62F13982" w:rsidR="005F2C9D" w:rsidRPr="00D61800" w:rsidRDefault="005F2C9D" w:rsidP="00265F1C">
            <w:pPr>
              <w:ind w:left="-108"/>
              <w:rPr>
                <w:rFonts w:ascii="Calibri" w:eastAsia="Times New Roman" w:hAnsi="Calibri"/>
                <w:sz w:val="20"/>
              </w:rPr>
            </w:pPr>
          </w:p>
        </w:tc>
      </w:tr>
      <w:tr w:rsidR="005F2C9D" w:rsidRPr="00D61800" w14:paraId="7C2D656E" w14:textId="78599DA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35CB549E" w14:textId="77777777" w:rsidR="005F2C9D" w:rsidRPr="00D61800" w:rsidRDefault="005F2C9D"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5479F13D" w14:textId="0E3AB6BE"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1.1.1</w:t>
            </w:r>
            <w:r w:rsidR="00DA108F" w:rsidRPr="00D61800">
              <w:rPr>
                <w:rFonts w:ascii="Calibri" w:eastAsia="Times New Roman" w:hAnsi="Calibri"/>
                <w:color w:val="000000"/>
                <w:sz w:val="20"/>
              </w:rPr>
              <w:t>1</w:t>
            </w:r>
          </w:p>
        </w:tc>
        <w:tc>
          <w:tcPr>
            <w:tcW w:w="4420" w:type="dxa"/>
            <w:tcBorders>
              <w:top w:val="nil"/>
              <w:left w:val="nil"/>
              <w:bottom w:val="single" w:sz="4" w:space="0" w:color="auto"/>
              <w:right w:val="single" w:sz="4" w:space="0" w:color="auto"/>
            </w:tcBorders>
            <w:shd w:val="clear" w:color="auto" w:fill="auto"/>
            <w:vAlign w:val="center"/>
          </w:tcPr>
          <w:p w14:paraId="652881B5" w14:textId="35D3D5E7" w:rsidR="005F2C9D" w:rsidRPr="00D61800" w:rsidRDefault="005F2C9D">
            <w:pPr>
              <w:rPr>
                <w:rFonts w:ascii="Calibri" w:eastAsia="Times New Roman" w:hAnsi="Calibri"/>
                <w:color w:val="000000"/>
                <w:sz w:val="20"/>
              </w:rPr>
            </w:pPr>
            <w:r w:rsidRPr="00D61800">
              <w:rPr>
                <w:rFonts w:ascii="Calibri" w:eastAsia="Times New Roman" w:hAnsi="Calibri"/>
                <w:color w:val="000000"/>
                <w:sz w:val="20"/>
              </w:rPr>
              <w:t xml:space="preserve"> ISO 9001:2015</w:t>
            </w:r>
          </w:p>
        </w:tc>
        <w:tc>
          <w:tcPr>
            <w:tcW w:w="2561" w:type="dxa"/>
            <w:tcBorders>
              <w:top w:val="nil"/>
              <w:left w:val="nil"/>
              <w:bottom w:val="single" w:sz="4" w:space="0" w:color="auto"/>
              <w:right w:val="single" w:sz="4" w:space="0" w:color="auto"/>
            </w:tcBorders>
            <w:shd w:val="clear" w:color="auto" w:fill="auto"/>
            <w:vAlign w:val="center"/>
          </w:tcPr>
          <w:p w14:paraId="5E04E0B5" w14:textId="1AC1C0B5" w:rsidR="005F2C9D" w:rsidRPr="00D61800" w:rsidRDefault="00751774"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15AFF459"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2102B16B" w14:textId="137BF699" w:rsidR="005F2C9D" w:rsidRPr="00D61800" w:rsidRDefault="005F2C9D" w:rsidP="00265F1C">
            <w:pPr>
              <w:ind w:left="-108"/>
              <w:rPr>
                <w:rFonts w:ascii="Calibri" w:eastAsia="Times New Roman" w:hAnsi="Calibri"/>
                <w:sz w:val="20"/>
              </w:rPr>
            </w:pPr>
          </w:p>
        </w:tc>
      </w:tr>
      <w:tr w:rsidR="00162CC0" w:rsidRPr="00D61800" w14:paraId="7D9C25A4" w14:textId="77777777" w:rsidTr="004A6CDA">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76824B53" w14:textId="77777777" w:rsidR="00162CC0" w:rsidRPr="00D61800" w:rsidRDefault="00162CC0"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7F909AAC" w14:textId="6A5D07C6" w:rsidR="00162CC0" w:rsidRPr="00D61800" w:rsidRDefault="00162CC0" w:rsidP="00DB17DA">
            <w:pPr>
              <w:jc w:val="center"/>
              <w:rPr>
                <w:rFonts w:ascii="Calibri" w:eastAsia="Times New Roman" w:hAnsi="Calibri"/>
                <w:color w:val="000000"/>
                <w:sz w:val="20"/>
              </w:rPr>
            </w:pPr>
            <w:r w:rsidRPr="00D61800">
              <w:rPr>
                <w:rFonts w:ascii="Calibri" w:eastAsia="Times New Roman" w:hAnsi="Calibri"/>
                <w:color w:val="000000"/>
                <w:sz w:val="20"/>
              </w:rPr>
              <w:t>1.1.12</w:t>
            </w:r>
          </w:p>
        </w:tc>
        <w:tc>
          <w:tcPr>
            <w:tcW w:w="4420" w:type="dxa"/>
            <w:tcBorders>
              <w:top w:val="nil"/>
              <w:left w:val="nil"/>
              <w:bottom w:val="single" w:sz="4" w:space="0" w:color="auto"/>
              <w:right w:val="single" w:sz="4" w:space="0" w:color="auto"/>
            </w:tcBorders>
            <w:shd w:val="clear" w:color="auto" w:fill="auto"/>
            <w:vAlign w:val="center"/>
          </w:tcPr>
          <w:p w14:paraId="698AAB7F" w14:textId="025748DE" w:rsidR="00162CC0" w:rsidRPr="00D61800" w:rsidDel="00CB540F" w:rsidRDefault="00162CC0">
            <w:pPr>
              <w:rPr>
                <w:rFonts w:ascii="Calibri" w:eastAsia="Times New Roman" w:hAnsi="Calibri"/>
                <w:color w:val="000000"/>
                <w:sz w:val="20"/>
              </w:rPr>
            </w:pPr>
            <w:r w:rsidRPr="00D61800">
              <w:rPr>
                <w:rFonts w:ascii="Calibri" w:eastAsia="Times New Roman" w:hAnsi="Calibri"/>
                <w:color w:val="000000"/>
                <w:sz w:val="20"/>
              </w:rPr>
              <w:t>ISO 27001:2015</w:t>
            </w:r>
          </w:p>
        </w:tc>
        <w:tc>
          <w:tcPr>
            <w:tcW w:w="2561" w:type="dxa"/>
            <w:tcBorders>
              <w:top w:val="nil"/>
              <w:left w:val="nil"/>
              <w:bottom w:val="single" w:sz="4" w:space="0" w:color="auto"/>
              <w:right w:val="single" w:sz="4" w:space="0" w:color="auto"/>
            </w:tcBorders>
            <w:shd w:val="clear" w:color="auto" w:fill="auto"/>
            <w:vAlign w:val="center"/>
          </w:tcPr>
          <w:p w14:paraId="07E22073" w14:textId="5DAD5A26" w:rsidR="00162CC0" w:rsidRPr="00D61800" w:rsidRDefault="00162CC0" w:rsidP="00DB17DA">
            <w:pPr>
              <w:rPr>
                <w:rFonts w:ascii="Calibri" w:eastAsia="Times New Roman" w:hAnsi="Calibri"/>
                <w:sz w:val="20"/>
              </w:rPr>
            </w:pPr>
            <w:r w:rsidRPr="00D61800">
              <w:rPr>
                <w:rFonts w:ascii="Calibri" w:eastAsia="Times New Roman" w:hAnsi="Calibri"/>
                <w:sz w:val="20"/>
              </w:rPr>
              <w:t>Optional</w:t>
            </w:r>
          </w:p>
        </w:tc>
        <w:tc>
          <w:tcPr>
            <w:tcW w:w="1134" w:type="dxa"/>
            <w:tcBorders>
              <w:top w:val="single" w:sz="4" w:space="0" w:color="auto"/>
              <w:left w:val="nil"/>
              <w:bottom w:val="single" w:sz="4" w:space="0" w:color="auto"/>
              <w:right w:val="single" w:sz="4" w:space="0" w:color="auto"/>
            </w:tcBorders>
          </w:tcPr>
          <w:p w14:paraId="0903922E" w14:textId="77777777" w:rsidR="00162CC0" w:rsidRPr="00D61800" w:rsidRDefault="00162CC0"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690B9D3D" w14:textId="77777777" w:rsidR="00162CC0" w:rsidRPr="00D61800" w:rsidRDefault="00162CC0">
            <w:pPr>
              <w:ind w:left="-108"/>
              <w:rPr>
                <w:rFonts w:ascii="Calibri" w:eastAsia="Times New Roman" w:hAnsi="Calibri"/>
                <w:sz w:val="20"/>
              </w:rPr>
            </w:pPr>
          </w:p>
        </w:tc>
      </w:tr>
      <w:tr w:rsidR="005F2C9D" w:rsidRPr="00D61800" w14:paraId="0CF7CD83" w14:textId="7F5D18EE"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3FF6282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w:t>
            </w:r>
          </w:p>
        </w:tc>
        <w:tc>
          <w:tcPr>
            <w:tcW w:w="824" w:type="dxa"/>
            <w:tcBorders>
              <w:top w:val="nil"/>
              <w:left w:val="nil"/>
              <w:bottom w:val="single" w:sz="4" w:space="0" w:color="auto"/>
              <w:right w:val="single" w:sz="4" w:space="0" w:color="auto"/>
            </w:tcBorders>
            <w:shd w:val="clear" w:color="000000" w:fill="FFFF00"/>
            <w:noWrap/>
            <w:vAlign w:val="center"/>
            <w:hideMark/>
          </w:tcPr>
          <w:p w14:paraId="616E8E7F"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695D786C"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EDI Message</w:t>
            </w:r>
          </w:p>
        </w:tc>
        <w:tc>
          <w:tcPr>
            <w:tcW w:w="2561" w:type="dxa"/>
            <w:tcBorders>
              <w:top w:val="nil"/>
              <w:left w:val="nil"/>
              <w:bottom w:val="single" w:sz="4" w:space="0" w:color="auto"/>
              <w:right w:val="single" w:sz="4" w:space="0" w:color="auto"/>
            </w:tcBorders>
            <w:shd w:val="clear" w:color="000000" w:fill="FFFF00"/>
            <w:vAlign w:val="center"/>
            <w:hideMark/>
          </w:tcPr>
          <w:p w14:paraId="41E1C2B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4A2DBC4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3192521B" w14:textId="1A3DA69E" w:rsidR="005F2C9D" w:rsidRPr="00D61800" w:rsidRDefault="005F2C9D" w:rsidP="00265F1C">
            <w:pPr>
              <w:ind w:left="-108"/>
              <w:rPr>
                <w:rFonts w:ascii="Calibri" w:eastAsia="Times New Roman" w:hAnsi="Calibri"/>
                <w:color w:val="000000"/>
                <w:sz w:val="20"/>
              </w:rPr>
            </w:pPr>
          </w:p>
        </w:tc>
      </w:tr>
      <w:tr w:rsidR="005F2C9D" w:rsidRPr="00D61800" w14:paraId="1FFF3874" w14:textId="5564A229"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993C4B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4EDE40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w:t>
            </w:r>
          </w:p>
        </w:tc>
        <w:tc>
          <w:tcPr>
            <w:tcW w:w="4420" w:type="dxa"/>
            <w:tcBorders>
              <w:top w:val="nil"/>
              <w:left w:val="nil"/>
              <w:bottom w:val="single" w:sz="4" w:space="0" w:color="auto"/>
              <w:right w:val="single" w:sz="4" w:space="0" w:color="auto"/>
            </w:tcBorders>
            <w:shd w:val="clear" w:color="auto" w:fill="auto"/>
            <w:vAlign w:val="center"/>
            <w:hideMark/>
          </w:tcPr>
          <w:p w14:paraId="455130E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Receipt of at least 2 categories of EDI messages by customers and saving all of them to the database with the ability to edit. </w:t>
            </w:r>
          </w:p>
        </w:tc>
        <w:tc>
          <w:tcPr>
            <w:tcW w:w="2561" w:type="dxa"/>
            <w:tcBorders>
              <w:top w:val="nil"/>
              <w:left w:val="nil"/>
              <w:bottom w:val="single" w:sz="4" w:space="0" w:color="auto"/>
              <w:right w:val="single" w:sz="4" w:space="0" w:color="auto"/>
            </w:tcBorders>
            <w:shd w:val="clear" w:color="auto" w:fill="auto"/>
            <w:vAlign w:val="center"/>
            <w:hideMark/>
          </w:tcPr>
          <w:p w14:paraId="56CD609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22A452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0ADDC42" w14:textId="579D21E5" w:rsidR="005F2C9D" w:rsidRPr="00D61800" w:rsidRDefault="005F2C9D" w:rsidP="00265F1C">
            <w:pPr>
              <w:ind w:left="-108"/>
              <w:rPr>
                <w:rFonts w:ascii="Calibri" w:eastAsia="Times New Roman" w:hAnsi="Calibri"/>
                <w:color w:val="000000"/>
                <w:sz w:val="20"/>
              </w:rPr>
            </w:pPr>
          </w:p>
        </w:tc>
      </w:tr>
      <w:tr w:rsidR="005F2C9D" w:rsidRPr="00D61800" w14:paraId="7C7C9009" w14:textId="08DC10CE"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3E27D0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2E3DA27" w14:textId="160AA5AA"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w:t>
            </w:r>
            <w:r w:rsidR="00571D71" w:rsidRPr="00D61800">
              <w:rPr>
                <w:rFonts w:ascii="Calibri" w:eastAsia="Times New Roman" w:hAnsi="Calibri"/>
                <w:color w:val="000000"/>
                <w:sz w:val="20"/>
              </w:rPr>
              <w:t>2</w:t>
            </w:r>
          </w:p>
        </w:tc>
        <w:tc>
          <w:tcPr>
            <w:tcW w:w="4420" w:type="dxa"/>
            <w:tcBorders>
              <w:top w:val="nil"/>
              <w:left w:val="nil"/>
              <w:bottom w:val="single" w:sz="4" w:space="0" w:color="auto"/>
              <w:right w:val="single" w:sz="4" w:space="0" w:color="auto"/>
            </w:tcBorders>
            <w:shd w:val="clear" w:color="000000" w:fill="FFFFFF"/>
            <w:vAlign w:val="center"/>
            <w:hideMark/>
          </w:tcPr>
          <w:p w14:paraId="1A34C4C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Ability to add, </w:t>
            </w:r>
            <w:proofErr w:type="gramStart"/>
            <w:r w:rsidRPr="00D61800">
              <w:rPr>
                <w:rFonts w:ascii="Calibri" w:eastAsia="Times New Roman" w:hAnsi="Calibri"/>
                <w:sz w:val="20"/>
              </w:rPr>
              <w:t>edit</w:t>
            </w:r>
            <w:proofErr w:type="gramEnd"/>
            <w:r w:rsidRPr="00D61800">
              <w:rPr>
                <w:rFonts w:ascii="Calibri" w:eastAsia="Times New Roman" w:hAnsi="Calibri"/>
                <w:sz w:val="20"/>
              </w:rPr>
              <w:t>, modify, delete, update EDI messages and change the mapping rules.</w:t>
            </w:r>
          </w:p>
        </w:tc>
        <w:tc>
          <w:tcPr>
            <w:tcW w:w="2561" w:type="dxa"/>
            <w:tcBorders>
              <w:top w:val="nil"/>
              <w:left w:val="nil"/>
              <w:bottom w:val="single" w:sz="4" w:space="0" w:color="auto"/>
              <w:right w:val="single" w:sz="4" w:space="0" w:color="auto"/>
            </w:tcBorders>
            <w:shd w:val="clear" w:color="000000" w:fill="FFFFFF"/>
            <w:vAlign w:val="center"/>
            <w:hideMark/>
          </w:tcPr>
          <w:p w14:paraId="756D485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724177D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7D7D6E86" w14:textId="71D422A1" w:rsidR="005F2C9D" w:rsidRPr="00D61800" w:rsidRDefault="005F2C9D" w:rsidP="00265F1C">
            <w:pPr>
              <w:ind w:left="-108"/>
              <w:rPr>
                <w:rFonts w:ascii="Calibri" w:eastAsia="Times New Roman" w:hAnsi="Calibri"/>
                <w:color w:val="000000"/>
                <w:sz w:val="20"/>
              </w:rPr>
            </w:pPr>
          </w:p>
        </w:tc>
      </w:tr>
      <w:tr w:rsidR="005F2C9D" w:rsidRPr="00D61800" w14:paraId="646722D6" w14:textId="5005F3A7"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51AE9B1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1.3</w:t>
            </w:r>
          </w:p>
        </w:tc>
        <w:tc>
          <w:tcPr>
            <w:tcW w:w="824" w:type="dxa"/>
            <w:tcBorders>
              <w:top w:val="nil"/>
              <w:left w:val="nil"/>
              <w:bottom w:val="single" w:sz="4" w:space="0" w:color="auto"/>
              <w:right w:val="single" w:sz="4" w:space="0" w:color="auto"/>
            </w:tcBorders>
            <w:shd w:val="clear" w:color="000000" w:fill="FFFF00"/>
            <w:noWrap/>
            <w:vAlign w:val="center"/>
            <w:hideMark/>
          </w:tcPr>
          <w:p w14:paraId="3280718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049066BF"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VIN management</w:t>
            </w:r>
          </w:p>
        </w:tc>
        <w:tc>
          <w:tcPr>
            <w:tcW w:w="2561" w:type="dxa"/>
            <w:tcBorders>
              <w:top w:val="nil"/>
              <w:left w:val="nil"/>
              <w:bottom w:val="single" w:sz="4" w:space="0" w:color="auto"/>
              <w:right w:val="single" w:sz="4" w:space="0" w:color="auto"/>
            </w:tcBorders>
            <w:shd w:val="clear" w:color="000000" w:fill="FFFF00"/>
            <w:vAlign w:val="center"/>
            <w:hideMark/>
          </w:tcPr>
          <w:p w14:paraId="32C255E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0370B6F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0F6139F1" w14:textId="549F6EF6" w:rsidR="005F2C9D" w:rsidRPr="00D61800" w:rsidRDefault="005F2C9D" w:rsidP="00265F1C">
            <w:pPr>
              <w:ind w:left="-108"/>
              <w:rPr>
                <w:rFonts w:ascii="Calibri" w:eastAsia="Times New Roman" w:hAnsi="Calibri"/>
                <w:color w:val="000000"/>
                <w:sz w:val="20"/>
              </w:rPr>
            </w:pPr>
          </w:p>
        </w:tc>
      </w:tr>
      <w:tr w:rsidR="005F2C9D" w:rsidRPr="00D61800" w14:paraId="4C7D85AA" w14:textId="1FF89816"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3B05F5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0470A5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1.3.1</w:t>
            </w:r>
          </w:p>
        </w:tc>
        <w:tc>
          <w:tcPr>
            <w:tcW w:w="4420" w:type="dxa"/>
            <w:tcBorders>
              <w:top w:val="nil"/>
              <w:left w:val="nil"/>
              <w:bottom w:val="single" w:sz="4" w:space="0" w:color="auto"/>
              <w:right w:val="single" w:sz="4" w:space="0" w:color="auto"/>
            </w:tcBorders>
            <w:shd w:val="clear" w:color="auto" w:fill="auto"/>
            <w:vAlign w:val="center"/>
            <w:hideMark/>
          </w:tcPr>
          <w:p w14:paraId="40637A4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Record history events and ability of updating every field of VIN, during its lifecycle.</w:t>
            </w:r>
          </w:p>
        </w:tc>
        <w:tc>
          <w:tcPr>
            <w:tcW w:w="2561" w:type="dxa"/>
            <w:tcBorders>
              <w:top w:val="nil"/>
              <w:left w:val="nil"/>
              <w:bottom w:val="single" w:sz="4" w:space="0" w:color="auto"/>
              <w:right w:val="single" w:sz="4" w:space="0" w:color="auto"/>
            </w:tcBorders>
            <w:shd w:val="clear" w:color="auto" w:fill="auto"/>
            <w:vAlign w:val="center"/>
            <w:hideMark/>
          </w:tcPr>
          <w:p w14:paraId="4355C54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C79724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EEF4D0D" w14:textId="16274B1E" w:rsidR="005F2C9D" w:rsidRPr="00D61800" w:rsidRDefault="005F2C9D" w:rsidP="00265F1C">
            <w:pPr>
              <w:ind w:left="-108"/>
              <w:rPr>
                <w:rFonts w:ascii="Calibri" w:eastAsia="Times New Roman" w:hAnsi="Calibri"/>
                <w:color w:val="000000"/>
                <w:sz w:val="20"/>
              </w:rPr>
            </w:pPr>
          </w:p>
        </w:tc>
      </w:tr>
      <w:tr w:rsidR="005F2C9D" w:rsidRPr="00D61800" w14:paraId="5AB4B802" w14:textId="5D6BA305"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67D9AE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BAD83F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1.3.2</w:t>
            </w:r>
          </w:p>
        </w:tc>
        <w:tc>
          <w:tcPr>
            <w:tcW w:w="4420" w:type="dxa"/>
            <w:tcBorders>
              <w:top w:val="nil"/>
              <w:left w:val="nil"/>
              <w:bottom w:val="single" w:sz="4" w:space="0" w:color="auto"/>
              <w:right w:val="single" w:sz="4" w:space="0" w:color="auto"/>
            </w:tcBorders>
            <w:shd w:val="clear" w:color="auto" w:fill="auto"/>
            <w:vAlign w:val="center"/>
            <w:hideMark/>
          </w:tcPr>
          <w:p w14:paraId="6AAB621B"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VINs' categorization in transshipment, transit by road, transit by train and import, export ones.</w:t>
            </w:r>
          </w:p>
        </w:tc>
        <w:tc>
          <w:tcPr>
            <w:tcW w:w="2561" w:type="dxa"/>
            <w:tcBorders>
              <w:top w:val="nil"/>
              <w:left w:val="nil"/>
              <w:bottom w:val="single" w:sz="4" w:space="0" w:color="auto"/>
              <w:right w:val="single" w:sz="4" w:space="0" w:color="auto"/>
            </w:tcBorders>
            <w:shd w:val="clear" w:color="auto" w:fill="auto"/>
            <w:vAlign w:val="center"/>
            <w:hideMark/>
          </w:tcPr>
          <w:p w14:paraId="4BDF906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BCF681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559D29C" w14:textId="5A21BFFE" w:rsidR="005F2C9D" w:rsidRPr="00D61800" w:rsidRDefault="005F2C9D" w:rsidP="00265F1C">
            <w:pPr>
              <w:ind w:left="-108"/>
              <w:rPr>
                <w:rFonts w:ascii="Calibri" w:eastAsia="Times New Roman" w:hAnsi="Calibri"/>
                <w:color w:val="000000"/>
                <w:sz w:val="20"/>
              </w:rPr>
            </w:pPr>
          </w:p>
        </w:tc>
      </w:tr>
      <w:tr w:rsidR="005F2C9D" w:rsidRPr="00D61800" w14:paraId="77C3820D" w14:textId="61F14B57" w:rsidTr="00265F1C">
        <w:trPr>
          <w:trHeight w:val="6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3FBB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C974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1.3.3</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3C1E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Recording of all events at VINs (such as holds, services </w:t>
            </w:r>
            <w:proofErr w:type="spellStart"/>
            <w:r w:rsidRPr="00D61800">
              <w:rPr>
                <w:rFonts w:ascii="Calibri" w:eastAsia="Times New Roman" w:hAnsi="Calibri"/>
                <w:sz w:val="20"/>
              </w:rPr>
              <w:t>etc</w:t>
            </w:r>
            <w:proofErr w:type="spellEnd"/>
            <w:r w:rsidRPr="00D61800">
              <w:rPr>
                <w:rFonts w:ascii="Calibri" w:eastAsia="Times New Roman" w:hAnsi="Calibri"/>
                <w:sz w:val="20"/>
              </w:rPr>
              <w:t>) including timestamp and individual user.</w:t>
            </w:r>
          </w:p>
        </w:tc>
        <w:tc>
          <w:tcPr>
            <w:tcW w:w="2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194B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tcPr>
          <w:p w14:paraId="242E6A49"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00E429F1" w14:textId="3ED8F4A6" w:rsidR="005F2C9D" w:rsidRPr="00D61800" w:rsidRDefault="005F2C9D" w:rsidP="00265F1C">
            <w:pPr>
              <w:ind w:left="-108"/>
              <w:rPr>
                <w:rFonts w:ascii="Calibri" w:eastAsia="Times New Roman" w:hAnsi="Calibri"/>
                <w:color w:val="000000"/>
                <w:sz w:val="20"/>
              </w:rPr>
            </w:pPr>
          </w:p>
        </w:tc>
      </w:tr>
      <w:tr w:rsidR="005F2C9D" w:rsidRPr="00D61800" w14:paraId="467F870F" w14:textId="4C29B427"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12EE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05500E7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1.3.4</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6B486CFB"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Ability to search </w:t>
            </w:r>
            <w:proofErr w:type="gramStart"/>
            <w:r w:rsidRPr="00D61800">
              <w:rPr>
                <w:rFonts w:ascii="Calibri" w:eastAsia="Times New Roman" w:hAnsi="Calibri"/>
                <w:sz w:val="20"/>
              </w:rPr>
              <w:t>for a</w:t>
            </w:r>
            <w:proofErr w:type="gramEnd"/>
            <w:r w:rsidRPr="00D61800">
              <w:rPr>
                <w:rFonts w:ascii="Calibri" w:eastAsia="Times New Roman" w:hAnsi="Calibri"/>
                <w:sz w:val="20"/>
              </w:rPr>
              <w:t xml:space="preserve"> VIN/VINs based on certain criteria.</w:t>
            </w:r>
          </w:p>
        </w:tc>
        <w:tc>
          <w:tcPr>
            <w:tcW w:w="2561" w:type="dxa"/>
            <w:tcBorders>
              <w:top w:val="single" w:sz="4" w:space="0" w:color="auto"/>
              <w:left w:val="nil"/>
              <w:bottom w:val="single" w:sz="4" w:space="0" w:color="auto"/>
              <w:right w:val="single" w:sz="4" w:space="0" w:color="auto"/>
            </w:tcBorders>
            <w:shd w:val="clear" w:color="auto" w:fill="auto"/>
            <w:vAlign w:val="center"/>
            <w:hideMark/>
          </w:tcPr>
          <w:p w14:paraId="5489D36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8E7CB36"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76F11F72" w14:textId="23B02E2A" w:rsidR="005F2C9D" w:rsidRPr="00D61800" w:rsidRDefault="005F2C9D" w:rsidP="00265F1C">
            <w:pPr>
              <w:ind w:left="-108"/>
              <w:rPr>
                <w:rFonts w:ascii="Calibri" w:eastAsia="Times New Roman" w:hAnsi="Calibri"/>
                <w:color w:val="000000"/>
                <w:sz w:val="20"/>
              </w:rPr>
            </w:pPr>
          </w:p>
        </w:tc>
      </w:tr>
      <w:tr w:rsidR="005F2C9D" w:rsidRPr="00D61800" w14:paraId="1442E977" w14:textId="1B50579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56D1B3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5BA2C3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1.3.5</w:t>
            </w:r>
          </w:p>
        </w:tc>
        <w:tc>
          <w:tcPr>
            <w:tcW w:w="4420" w:type="dxa"/>
            <w:tcBorders>
              <w:top w:val="nil"/>
              <w:left w:val="nil"/>
              <w:bottom w:val="single" w:sz="4" w:space="0" w:color="auto"/>
              <w:right w:val="single" w:sz="4" w:space="0" w:color="auto"/>
            </w:tcBorders>
            <w:shd w:val="clear" w:color="auto" w:fill="auto"/>
            <w:vAlign w:val="center"/>
            <w:hideMark/>
          </w:tcPr>
          <w:p w14:paraId="323EA03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Access to all VIN's information (history events, damages, holds, etc.) by one single screen.</w:t>
            </w:r>
          </w:p>
        </w:tc>
        <w:tc>
          <w:tcPr>
            <w:tcW w:w="2561" w:type="dxa"/>
            <w:tcBorders>
              <w:top w:val="nil"/>
              <w:left w:val="nil"/>
              <w:bottom w:val="single" w:sz="4" w:space="0" w:color="auto"/>
              <w:right w:val="single" w:sz="4" w:space="0" w:color="auto"/>
            </w:tcBorders>
            <w:shd w:val="clear" w:color="auto" w:fill="auto"/>
            <w:vAlign w:val="center"/>
            <w:hideMark/>
          </w:tcPr>
          <w:p w14:paraId="2794D88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2F857AE"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43C38F4" w14:textId="2F6BBB2C" w:rsidR="005F2C9D" w:rsidRPr="00D61800" w:rsidRDefault="005F2C9D" w:rsidP="00265F1C">
            <w:pPr>
              <w:ind w:left="-108"/>
              <w:rPr>
                <w:rFonts w:ascii="Calibri" w:eastAsia="Times New Roman" w:hAnsi="Calibri"/>
                <w:color w:val="000000"/>
                <w:sz w:val="20"/>
              </w:rPr>
            </w:pPr>
          </w:p>
        </w:tc>
      </w:tr>
      <w:tr w:rsidR="005F2C9D" w:rsidRPr="00D61800" w14:paraId="0FBF574A" w14:textId="4561DC54"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660345D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1.4</w:t>
            </w:r>
          </w:p>
        </w:tc>
        <w:tc>
          <w:tcPr>
            <w:tcW w:w="824" w:type="dxa"/>
            <w:tcBorders>
              <w:top w:val="nil"/>
              <w:left w:val="nil"/>
              <w:bottom w:val="single" w:sz="4" w:space="0" w:color="auto"/>
              <w:right w:val="single" w:sz="4" w:space="0" w:color="auto"/>
            </w:tcBorders>
            <w:shd w:val="clear" w:color="000000" w:fill="FFFF00"/>
            <w:noWrap/>
            <w:vAlign w:val="center"/>
            <w:hideMark/>
          </w:tcPr>
          <w:p w14:paraId="269AE0C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1EAE41C8" w14:textId="77777777" w:rsidR="005F2C9D" w:rsidRPr="00D61800" w:rsidRDefault="005F2C9D" w:rsidP="00DB17DA">
            <w:pPr>
              <w:rPr>
                <w:rFonts w:ascii="Calibri" w:eastAsia="Times New Roman" w:hAnsi="Calibri"/>
                <w:b/>
                <w:bCs/>
                <w:sz w:val="20"/>
              </w:rPr>
            </w:pPr>
            <w:r w:rsidRPr="00D61800">
              <w:rPr>
                <w:rFonts w:ascii="Calibri" w:eastAsia="Times New Roman" w:hAnsi="Calibri"/>
                <w:b/>
                <w:bCs/>
                <w:sz w:val="20"/>
              </w:rPr>
              <w:t>Vessel management</w:t>
            </w:r>
          </w:p>
        </w:tc>
        <w:tc>
          <w:tcPr>
            <w:tcW w:w="2561" w:type="dxa"/>
            <w:tcBorders>
              <w:top w:val="nil"/>
              <w:left w:val="nil"/>
              <w:bottom w:val="single" w:sz="4" w:space="0" w:color="auto"/>
              <w:right w:val="single" w:sz="4" w:space="0" w:color="auto"/>
            </w:tcBorders>
            <w:shd w:val="clear" w:color="000000" w:fill="FFFF00"/>
            <w:vAlign w:val="center"/>
            <w:hideMark/>
          </w:tcPr>
          <w:p w14:paraId="1E1E696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2932E2E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564E6DBD" w14:textId="1C48A01B" w:rsidR="005F2C9D" w:rsidRPr="00D61800" w:rsidRDefault="005F2C9D" w:rsidP="00265F1C">
            <w:pPr>
              <w:ind w:left="-108"/>
              <w:rPr>
                <w:rFonts w:ascii="Calibri" w:eastAsia="Times New Roman" w:hAnsi="Calibri"/>
                <w:color w:val="000000"/>
                <w:sz w:val="20"/>
              </w:rPr>
            </w:pPr>
          </w:p>
        </w:tc>
      </w:tr>
      <w:tr w:rsidR="005F2C9D" w:rsidRPr="00D61800" w14:paraId="06CD6625" w14:textId="19D4C2B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A84597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26840A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1.4.1</w:t>
            </w:r>
          </w:p>
        </w:tc>
        <w:tc>
          <w:tcPr>
            <w:tcW w:w="4420" w:type="dxa"/>
            <w:tcBorders>
              <w:top w:val="nil"/>
              <w:left w:val="nil"/>
              <w:bottom w:val="single" w:sz="4" w:space="0" w:color="auto"/>
              <w:right w:val="single" w:sz="4" w:space="0" w:color="auto"/>
            </w:tcBorders>
            <w:shd w:val="clear" w:color="auto" w:fill="auto"/>
            <w:vAlign w:val="center"/>
            <w:hideMark/>
          </w:tcPr>
          <w:p w14:paraId="7485497D"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Recording the visits of each vessel per date of arrival, per Car Carrier, shipping agency as well as  the shifts required to complete its operations, etc.</w:t>
            </w:r>
          </w:p>
        </w:tc>
        <w:tc>
          <w:tcPr>
            <w:tcW w:w="2561" w:type="dxa"/>
            <w:tcBorders>
              <w:top w:val="nil"/>
              <w:left w:val="nil"/>
              <w:bottom w:val="single" w:sz="4" w:space="0" w:color="auto"/>
              <w:right w:val="single" w:sz="4" w:space="0" w:color="auto"/>
            </w:tcBorders>
            <w:shd w:val="clear" w:color="auto" w:fill="auto"/>
            <w:vAlign w:val="center"/>
            <w:hideMark/>
          </w:tcPr>
          <w:p w14:paraId="3861462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F499CF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23F35F6" w14:textId="2036BEFC" w:rsidR="005F2C9D" w:rsidRPr="00D61800" w:rsidRDefault="005F2C9D" w:rsidP="00265F1C">
            <w:pPr>
              <w:ind w:left="-108"/>
              <w:rPr>
                <w:rFonts w:ascii="Calibri" w:eastAsia="Times New Roman" w:hAnsi="Calibri"/>
                <w:color w:val="000000"/>
                <w:sz w:val="20"/>
              </w:rPr>
            </w:pPr>
          </w:p>
        </w:tc>
      </w:tr>
      <w:tr w:rsidR="002B05B5" w:rsidRPr="00D61800" w14:paraId="41BD2DBA" w14:textId="7777777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383C1858" w14:textId="77777777" w:rsidR="002B05B5" w:rsidRPr="00D61800" w:rsidRDefault="002B05B5" w:rsidP="00DB17DA">
            <w:pPr>
              <w:jc w:val="center"/>
              <w:rPr>
                <w:rFonts w:ascii="Calibri" w:eastAsia="Times New Roman" w:hAnsi="Calibri"/>
                <w:b/>
                <w:bCs/>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747EB2BF" w14:textId="1DB036BC" w:rsidR="002B05B5" w:rsidRPr="00D61800" w:rsidRDefault="002B05B5" w:rsidP="00DB17DA">
            <w:pPr>
              <w:jc w:val="center"/>
              <w:rPr>
                <w:rFonts w:ascii="Calibri" w:eastAsia="Times New Roman" w:hAnsi="Calibri"/>
                <w:color w:val="000000"/>
                <w:sz w:val="20"/>
              </w:rPr>
            </w:pPr>
            <w:r w:rsidRPr="00D61800">
              <w:rPr>
                <w:rFonts w:ascii="Calibri" w:eastAsia="Times New Roman" w:hAnsi="Calibri"/>
                <w:color w:val="000000"/>
                <w:sz w:val="20"/>
              </w:rPr>
              <w:t>1.4.2</w:t>
            </w:r>
          </w:p>
        </w:tc>
        <w:tc>
          <w:tcPr>
            <w:tcW w:w="4420" w:type="dxa"/>
            <w:tcBorders>
              <w:top w:val="nil"/>
              <w:left w:val="nil"/>
              <w:bottom w:val="single" w:sz="4" w:space="0" w:color="auto"/>
              <w:right w:val="single" w:sz="4" w:space="0" w:color="auto"/>
            </w:tcBorders>
            <w:shd w:val="clear" w:color="auto" w:fill="auto"/>
            <w:vAlign w:val="center"/>
          </w:tcPr>
          <w:p w14:paraId="3B9C2DDE" w14:textId="2625B0D0" w:rsidR="002B05B5" w:rsidRPr="00D61800" w:rsidRDefault="002B05B5" w:rsidP="00DB17DA">
            <w:pPr>
              <w:rPr>
                <w:rFonts w:ascii="Calibri" w:eastAsia="Times New Roman" w:hAnsi="Calibri"/>
                <w:bCs/>
                <w:sz w:val="20"/>
              </w:rPr>
            </w:pPr>
            <w:r w:rsidRPr="00D61800">
              <w:rPr>
                <w:rFonts w:ascii="Calibri" w:eastAsia="Times New Roman" w:hAnsi="Calibri"/>
                <w:bCs/>
                <w:sz w:val="20"/>
              </w:rPr>
              <w:t xml:space="preserve">Database of vessels and their info (such as IMO). The database will renew its information by the existing warehouse software. </w:t>
            </w:r>
          </w:p>
        </w:tc>
        <w:tc>
          <w:tcPr>
            <w:tcW w:w="2561" w:type="dxa"/>
            <w:tcBorders>
              <w:top w:val="nil"/>
              <w:left w:val="nil"/>
              <w:bottom w:val="single" w:sz="4" w:space="0" w:color="auto"/>
              <w:right w:val="single" w:sz="4" w:space="0" w:color="auto"/>
            </w:tcBorders>
            <w:shd w:val="clear" w:color="auto" w:fill="auto"/>
            <w:vAlign w:val="center"/>
          </w:tcPr>
          <w:p w14:paraId="71986773" w14:textId="35BF4C25" w:rsidR="002B05B5" w:rsidRPr="00D61800" w:rsidRDefault="002B05B5"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auto" w:fill="auto"/>
          </w:tcPr>
          <w:p w14:paraId="7EC5A3C1" w14:textId="77777777" w:rsidR="002B05B5" w:rsidRPr="00D61800" w:rsidRDefault="002B05B5"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auto" w:fill="auto"/>
          </w:tcPr>
          <w:p w14:paraId="7F28226A" w14:textId="77777777" w:rsidR="002B05B5" w:rsidRPr="00D61800" w:rsidRDefault="002B05B5">
            <w:pPr>
              <w:ind w:left="-108"/>
              <w:rPr>
                <w:rFonts w:ascii="Calibri" w:eastAsia="Times New Roman" w:hAnsi="Calibri"/>
                <w:color w:val="000000"/>
                <w:sz w:val="20"/>
              </w:rPr>
            </w:pPr>
          </w:p>
        </w:tc>
      </w:tr>
      <w:tr w:rsidR="002B05B5" w:rsidRPr="00D61800" w14:paraId="7C07F9DE" w14:textId="7777777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118FFDBB" w14:textId="77777777" w:rsidR="002B05B5" w:rsidRPr="00D61800" w:rsidRDefault="002B05B5" w:rsidP="00DB17DA">
            <w:pPr>
              <w:jc w:val="center"/>
              <w:rPr>
                <w:rFonts w:ascii="Calibri" w:eastAsia="Times New Roman" w:hAnsi="Calibri"/>
                <w:b/>
                <w:bCs/>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5C05BB82" w14:textId="6C2CB935" w:rsidR="002B05B5" w:rsidRPr="00D61800" w:rsidRDefault="002B05B5" w:rsidP="00DB17DA">
            <w:pPr>
              <w:jc w:val="center"/>
              <w:rPr>
                <w:rFonts w:ascii="Calibri" w:eastAsia="Times New Roman" w:hAnsi="Calibri"/>
                <w:color w:val="000000"/>
                <w:sz w:val="20"/>
              </w:rPr>
            </w:pPr>
            <w:r w:rsidRPr="00D61800">
              <w:rPr>
                <w:rFonts w:ascii="Calibri" w:eastAsia="Times New Roman" w:hAnsi="Calibri"/>
                <w:color w:val="000000"/>
                <w:sz w:val="20"/>
              </w:rPr>
              <w:t>1.4.3</w:t>
            </w:r>
          </w:p>
        </w:tc>
        <w:tc>
          <w:tcPr>
            <w:tcW w:w="4420" w:type="dxa"/>
            <w:tcBorders>
              <w:top w:val="nil"/>
              <w:left w:val="nil"/>
              <w:bottom w:val="single" w:sz="4" w:space="0" w:color="auto"/>
              <w:right w:val="single" w:sz="4" w:space="0" w:color="auto"/>
            </w:tcBorders>
            <w:shd w:val="clear" w:color="auto" w:fill="auto"/>
            <w:vAlign w:val="center"/>
          </w:tcPr>
          <w:p w14:paraId="62F75C7E" w14:textId="6A83764D" w:rsidR="002B05B5" w:rsidRPr="00D61800" w:rsidRDefault="002B05B5" w:rsidP="00DB17DA">
            <w:pPr>
              <w:rPr>
                <w:rFonts w:ascii="Calibri" w:eastAsia="Times New Roman" w:hAnsi="Calibri"/>
                <w:b/>
                <w:bCs/>
                <w:sz w:val="20"/>
              </w:rPr>
            </w:pPr>
            <w:r w:rsidRPr="00D61800">
              <w:rPr>
                <w:rFonts w:ascii="Calibri" w:eastAsia="Times New Roman" w:hAnsi="Calibri"/>
                <w:sz w:val="20"/>
              </w:rPr>
              <w:t xml:space="preserve">Ability to search for a </w:t>
            </w:r>
            <w:r w:rsidRPr="00D61800">
              <w:rPr>
                <w:rFonts w:ascii="Calibri" w:eastAsia="Times New Roman" w:hAnsi="Calibri"/>
                <w:bCs/>
                <w:sz w:val="20"/>
              </w:rPr>
              <w:t xml:space="preserve">vessel </w:t>
            </w:r>
            <w:r w:rsidRPr="00D61800">
              <w:rPr>
                <w:rFonts w:ascii="Calibri" w:eastAsia="Times New Roman" w:hAnsi="Calibri"/>
                <w:sz w:val="20"/>
              </w:rPr>
              <w:t>based on certain criteria</w:t>
            </w:r>
            <w:r w:rsidR="00CA5128" w:rsidRPr="00D61800">
              <w:rPr>
                <w:rFonts w:ascii="Calibri" w:eastAsia="Times New Roman" w:hAnsi="Calibri"/>
                <w:sz w:val="20"/>
              </w:rPr>
              <w:t xml:space="preserve"> so a</w:t>
            </w:r>
            <w:r w:rsidR="00846A00" w:rsidRPr="00D61800">
              <w:rPr>
                <w:rFonts w:ascii="Calibri" w:eastAsia="Times New Roman" w:hAnsi="Calibri"/>
                <w:sz w:val="20"/>
              </w:rPr>
              <w:t>s</w:t>
            </w:r>
            <w:r w:rsidR="00CA5128" w:rsidRPr="00D61800">
              <w:rPr>
                <w:rFonts w:ascii="Calibri" w:eastAsia="Times New Roman" w:hAnsi="Calibri"/>
                <w:sz w:val="20"/>
              </w:rPr>
              <w:t xml:space="preserve"> to retrieve information such as its visits, total revenues, etc.</w:t>
            </w:r>
          </w:p>
        </w:tc>
        <w:tc>
          <w:tcPr>
            <w:tcW w:w="2561" w:type="dxa"/>
            <w:tcBorders>
              <w:top w:val="nil"/>
              <w:left w:val="nil"/>
              <w:bottom w:val="single" w:sz="4" w:space="0" w:color="auto"/>
              <w:right w:val="single" w:sz="4" w:space="0" w:color="auto"/>
            </w:tcBorders>
            <w:shd w:val="clear" w:color="auto" w:fill="auto"/>
            <w:vAlign w:val="center"/>
          </w:tcPr>
          <w:p w14:paraId="46A427B0" w14:textId="06D8FC0A" w:rsidR="002B05B5" w:rsidRPr="00D61800" w:rsidRDefault="002B05B5"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auto" w:fill="auto"/>
          </w:tcPr>
          <w:p w14:paraId="22936394" w14:textId="77777777" w:rsidR="002B05B5" w:rsidRPr="00D61800" w:rsidRDefault="002B05B5"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auto" w:fill="auto"/>
          </w:tcPr>
          <w:p w14:paraId="0B5FFA0A" w14:textId="77777777" w:rsidR="002B05B5" w:rsidRPr="00D61800" w:rsidRDefault="002B05B5">
            <w:pPr>
              <w:ind w:left="-108"/>
              <w:rPr>
                <w:rFonts w:ascii="Calibri" w:eastAsia="Times New Roman" w:hAnsi="Calibri"/>
                <w:color w:val="000000"/>
                <w:sz w:val="20"/>
              </w:rPr>
            </w:pPr>
          </w:p>
        </w:tc>
      </w:tr>
      <w:tr w:rsidR="005F2C9D" w:rsidRPr="00D61800" w14:paraId="4604AF49" w14:textId="1E05D06C"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10D4455A"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1.5</w:t>
            </w:r>
          </w:p>
        </w:tc>
        <w:tc>
          <w:tcPr>
            <w:tcW w:w="824" w:type="dxa"/>
            <w:tcBorders>
              <w:top w:val="nil"/>
              <w:left w:val="nil"/>
              <w:bottom w:val="single" w:sz="4" w:space="0" w:color="auto"/>
              <w:right w:val="single" w:sz="4" w:space="0" w:color="auto"/>
            </w:tcBorders>
            <w:shd w:val="clear" w:color="000000" w:fill="FFFF00"/>
            <w:noWrap/>
            <w:vAlign w:val="center"/>
            <w:hideMark/>
          </w:tcPr>
          <w:p w14:paraId="3A75521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41DBA96E"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Work Planning</w:t>
            </w:r>
          </w:p>
        </w:tc>
        <w:tc>
          <w:tcPr>
            <w:tcW w:w="2561" w:type="dxa"/>
            <w:tcBorders>
              <w:top w:val="nil"/>
              <w:left w:val="nil"/>
              <w:bottom w:val="single" w:sz="4" w:space="0" w:color="auto"/>
              <w:right w:val="single" w:sz="4" w:space="0" w:color="auto"/>
            </w:tcBorders>
            <w:shd w:val="clear" w:color="000000" w:fill="FFFF00"/>
            <w:vAlign w:val="center"/>
            <w:hideMark/>
          </w:tcPr>
          <w:p w14:paraId="22FFAFB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5E7B5A0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60197F99" w14:textId="7616A9C1" w:rsidR="005F2C9D" w:rsidRPr="00D61800" w:rsidRDefault="005F2C9D" w:rsidP="00265F1C">
            <w:pPr>
              <w:ind w:left="-108"/>
              <w:rPr>
                <w:rFonts w:ascii="Calibri" w:eastAsia="Times New Roman" w:hAnsi="Calibri"/>
                <w:color w:val="000000"/>
                <w:sz w:val="20"/>
              </w:rPr>
            </w:pPr>
          </w:p>
        </w:tc>
      </w:tr>
      <w:tr w:rsidR="005F2C9D" w:rsidRPr="00D61800" w14:paraId="1F179F47" w14:textId="4D40EB8B"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CC5590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9F4AB9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1.5.1</w:t>
            </w:r>
          </w:p>
        </w:tc>
        <w:tc>
          <w:tcPr>
            <w:tcW w:w="4420" w:type="dxa"/>
            <w:tcBorders>
              <w:top w:val="nil"/>
              <w:left w:val="nil"/>
              <w:bottom w:val="single" w:sz="4" w:space="0" w:color="auto"/>
              <w:right w:val="single" w:sz="4" w:space="0" w:color="auto"/>
            </w:tcBorders>
            <w:shd w:val="clear" w:color="auto" w:fill="auto"/>
            <w:vAlign w:val="center"/>
            <w:hideMark/>
          </w:tcPr>
          <w:p w14:paraId="3A67C87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Calculation of required workforce and machinery equipment based on the EDI messages as well as  any other operations that are scheduled to be performed according to the PPA's Regulations during  the  three shifts on a daily basis.         </w:t>
            </w:r>
          </w:p>
        </w:tc>
        <w:tc>
          <w:tcPr>
            <w:tcW w:w="2561" w:type="dxa"/>
            <w:tcBorders>
              <w:top w:val="nil"/>
              <w:left w:val="nil"/>
              <w:bottom w:val="single" w:sz="4" w:space="0" w:color="auto"/>
              <w:right w:val="single" w:sz="4" w:space="0" w:color="auto"/>
            </w:tcBorders>
            <w:shd w:val="clear" w:color="auto" w:fill="auto"/>
            <w:vAlign w:val="center"/>
            <w:hideMark/>
          </w:tcPr>
          <w:p w14:paraId="3A81C2B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80A0DA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E9920F7" w14:textId="3D38D32C" w:rsidR="005F2C9D" w:rsidRPr="00D61800" w:rsidRDefault="005F2C9D" w:rsidP="00265F1C">
            <w:pPr>
              <w:ind w:left="-108"/>
              <w:rPr>
                <w:rFonts w:ascii="Calibri" w:eastAsia="Times New Roman" w:hAnsi="Calibri"/>
                <w:color w:val="000000"/>
                <w:sz w:val="20"/>
              </w:rPr>
            </w:pPr>
          </w:p>
        </w:tc>
      </w:tr>
      <w:tr w:rsidR="005F2C9D" w:rsidRPr="00D61800" w14:paraId="6927F72D" w14:textId="63928C0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846347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858AD7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1.5.2</w:t>
            </w:r>
          </w:p>
        </w:tc>
        <w:tc>
          <w:tcPr>
            <w:tcW w:w="4420" w:type="dxa"/>
            <w:tcBorders>
              <w:top w:val="nil"/>
              <w:left w:val="nil"/>
              <w:bottom w:val="single" w:sz="4" w:space="0" w:color="auto"/>
              <w:right w:val="single" w:sz="4" w:space="0" w:color="auto"/>
            </w:tcBorders>
            <w:shd w:val="clear" w:color="auto" w:fill="auto"/>
            <w:vAlign w:val="center"/>
            <w:hideMark/>
          </w:tcPr>
          <w:p w14:paraId="2D03E3C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Preparation of an edible pre-work planning and saving it into the database.</w:t>
            </w:r>
          </w:p>
        </w:tc>
        <w:tc>
          <w:tcPr>
            <w:tcW w:w="2561" w:type="dxa"/>
            <w:tcBorders>
              <w:top w:val="nil"/>
              <w:left w:val="nil"/>
              <w:bottom w:val="single" w:sz="4" w:space="0" w:color="auto"/>
              <w:right w:val="single" w:sz="4" w:space="0" w:color="auto"/>
            </w:tcBorders>
            <w:shd w:val="clear" w:color="auto" w:fill="auto"/>
            <w:vAlign w:val="center"/>
            <w:hideMark/>
          </w:tcPr>
          <w:p w14:paraId="09464DE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F872FD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812E2C1" w14:textId="44BADB98" w:rsidR="005F2C9D" w:rsidRPr="00D61800" w:rsidRDefault="005F2C9D" w:rsidP="00265F1C">
            <w:pPr>
              <w:ind w:left="-108"/>
              <w:rPr>
                <w:rFonts w:ascii="Calibri" w:eastAsia="Times New Roman" w:hAnsi="Calibri"/>
                <w:color w:val="000000"/>
                <w:sz w:val="20"/>
              </w:rPr>
            </w:pPr>
          </w:p>
        </w:tc>
      </w:tr>
      <w:tr w:rsidR="005F2C9D" w:rsidRPr="00D61800" w14:paraId="702AAEC2" w14:textId="5791C36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D426C2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83B5F0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1.5.3</w:t>
            </w:r>
          </w:p>
        </w:tc>
        <w:tc>
          <w:tcPr>
            <w:tcW w:w="4420" w:type="dxa"/>
            <w:tcBorders>
              <w:top w:val="nil"/>
              <w:left w:val="nil"/>
              <w:bottom w:val="single" w:sz="4" w:space="0" w:color="auto"/>
              <w:right w:val="single" w:sz="4" w:space="0" w:color="auto"/>
            </w:tcBorders>
            <w:shd w:val="clear" w:color="auto" w:fill="auto"/>
            <w:vAlign w:val="center"/>
            <w:hideMark/>
          </w:tcPr>
          <w:p w14:paraId="58BA0B2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Editing and Saving of the final work plan.</w:t>
            </w:r>
          </w:p>
        </w:tc>
        <w:tc>
          <w:tcPr>
            <w:tcW w:w="2561" w:type="dxa"/>
            <w:tcBorders>
              <w:top w:val="nil"/>
              <w:left w:val="nil"/>
              <w:bottom w:val="single" w:sz="4" w:space="0" w:color="auto"/>
              <w:right w:val="single" w:sz="4" w:space="0" w:color="auto"/>
            </w:tcBorders>
            <w:shd w:val="clear" w:color="auto" w:fill="auto"/>
            <w:vAlign w:val="center"/>
            <w:hideMark/>
          </w:tcPr>
          <w:p w14:paraId="744AAF0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0D21DF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E023697" w14:textId="1042E183" w:rsidR="005F2C9D" w:rsidRPr="00D61800" w:rsidRDefault="005F2C9D" w:rsidP="00265F1C">
            <w:pPr>
              <w:ind w:left="-108"/>
              <w:rPr>
                <w:rFonts w:ascii="Calibri" w:eastAsia="Times New Roman" w:hAnsi="Calibri"/>
                <w:color w:val="000000"/>
                <w:sz w:val="20"/>
              </w:rPr>
            </w:pPr>
          </w:p>
        </w:tc>
      </w:tr>
      <w:tr w:rsidR="005F2C9D" w:rsidRPr="00D61800" w14:paraId="482ABDA1" w14:textId="05F4EF1D"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07F404A"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CD21B7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1.5.4</w:t>
            </w:r>
          </w:p>
        </w:tc>
        <w:tc>
          <w:tcPr>
            <w:tcW w:w="4420" w:type="dxa"/>
            <w:tcBorders>
              <w:top w:val="nil"/>
              <w:left w:val="nil"/>
              <w:bottom w:val="single" w:sz="4" w:space="0" w:color="auto"/>
              <w:right w:val="single" w:sz="4" w:space="0" w:color="auto"/>
            </w:tcBorders>
            <w:shd w:val="clear" w:color="auto" w:fill="auto"/>
            <w:vAlign w:val="center"/>
            <w:hideMark/>
          </w:tcPr>
          <w:p w14:paraId="43739F9C"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Printout of each shift's work plan.</w:t>
            </w:r>
          </w:p>
        </w:tc>
        <w:tc>
          <w:tcPr>
            <w:tcW w:w="2561" w:type="dxa"/>
            <w:tcBorders>
              <w:top w:val="nil"/>
              <w:left w:val="nil"/>
              <w:bottom w:val="single" w:sz="4" w:space="0" w:color="auto"/>
              <w:right w:val="single" w:sz="4" w:space="0" w:color="auto"/>
            </w:tcBorders>
            <w:shd w:val="clear" w:color="auto" w:fill="auto"/>
            <w:vAlign w:val="center"/>
            <w:hideMark/>
          </w:tcPr>
          <w:p w14:paraId="45BEEA2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F860DE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085DE1D" w14:textId="47D4F349" w:rsidR="005F2C9D" w:rsidRPr="00D61800" w:rsidRDefault="005F2C9D" w:rsidP="00265F1C">
            <w:pPr>
              <w:ind w:left="-108"/>
              <w:rPr>
                <w:rFonts w:ascii="Calibri" w:eastAsia="Times New Roman" w:hAnsi="Calibri"/>
                <w:color w:val="000000"/>
                <w:sz w:val="20"/>
              </w:rPr>
            </w:pPr>
          </w:p>
        </w:tc>
      </w:tr>
      <w:tr w:rsidR="005F2C9D" w:rsidRPr="00D61800" w14:paraId="37999230" w14:textId="4AA6C950"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AB997F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D06B2D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1.5.5</w:t>
            </w:r>
          </w:p>
        </w:tc>
        <w:tc>
          <w:tcPr>
            <w:tcW w:w="4420" w:type="dxa"/>
            <w:tcBorders>
              <w:top w:val="nil"/>
              <w:left w:val="nil"/>
              <w:bottom w:val="single" w:sz="4" w:space="0" w:color="auto"/>
              <w:right w:val="single" w:sz="4" w:space="0" w:color="auto"/>
            </w:tcBorders>
            <w:shd w:val="clear" w:color="auto" w:fill="auto"/>
            <w:vAlign w:val="center"/>
            <w:hideMark/>
          </w:tcPr>
          <w:p w14:paraId="7507EE7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Keeping analytical statistical data of the required workforce and machinery equipment allocated to the operations.</w:t>
            </w:r>
          </w:p>
        </w:tc>
        <w:tc>
          <w:tcPr>
            <w:tcW w:w="2561" w:type="dxa"/>
            <w:tcBorders>
              <w:top w:val="nil"/>
              <w:left w:val="nil"/>
              <w:bottom w:val="single" w:sz="4" w:space="0" w:color="auto"/>
              <w:right w:val="single" w:sz="4" w:space="0" w:color="auto"/>
            </w:tcBorders>
            <w:shd w:val="clear" w:color="auto" w:fill="auto"/>
            <w:vAlign w:val="center"/>
            <w:hideMark/>
          </w:tcPr>
          <w:p w14:paraId="4C536D6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FE6132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B85E68A" w14:textId="64D08E0A" w:rsidR="005F2C9D" w:rsidRPr="00D61800" w:rsidRDefault="005F2C9D" w:rsidP="00265F1C">
            <w:pPr>
              <w:ind w:left="-108"/>
              <w:rPr>
                <w:rFonts w:ascii="Calibri" w:eastAsia="Times New Roman" w:hAnsi="Calibri"/>
                <w:color w:val="000000"/>
                <w:sz w:val="20"/>
              </w:rPr>
            </w:pPr>
          </w:p>
        </w:tc>
      </w:tr>
      <w:tr w:rsidR="005F2C9D" w:rsidRPr="00D61800" w14:paraId="30D78C6E" w14:textId="5AEA2C39"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198A1FF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1.6</w:t>
            </w:r>
          </w:p>
        </w:tc>
        <w:tc>
          <w:tcPr>
            <w:tcW w:w="824" w:type="dxa"/>
            <w:tcBorders>
              <w:top w:val="nil"/>
              <w:left w:val="nil"/>
              <w:bottom w:val="single" w:sz="4" w:space="0" w:color="auto"/>
              <w:right w:val="single" w:sz="4" w:space="0" w:color="auto"/>
            </w:tcBorders>
            <w:shd w:val="clear" w:color="000000" w:fill="FFFF00"/>
            <w:noWrap/>
            <w:vAlign w:val="center"/>
            <w:hideMark/>
          </w:tcPr>
          <w:p w14:paraId="62FA23F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3142D2FC" w14:textId="77777777" w:rsidR="005F2C9D" w:rsidRPr="00D61800" w:rsidRDefault="005F2C9D" w:rsidP="00DB17DA">
            <w:pPr>
              <w:rPr>
                <w:rFonts w:ascii="Calibri" w:eastAsia="Times New Roman" w:hAnsi="Calibri"/>
                <w:b/>
                <w:bCs/>
                <w:sz w:val="20"/>
              </w:rPr>
            </w:pPr>
            <w:r w:rsidRPr="00D61800">
              <w:rPr>
                <w:rFonts w:ascii="Calibri" w:eastAsia="Times New Roman" w:hAnsi="Calibri"/>
                <w:b/>
                <w:bCs/>
                <w:sz w:val="20"/>
              </w:rPr>
              <w:t>Resource scheduling &amp;  Assignment of tasks</w:t>
            </w:r>
          </w:p>
        </w:tc>
        <w:tc>
          <w:tcPr>
            <w:tcW w:w="2561" w:type="dxa"/>
            <w:tcBorders>
              <w:top w:val="nil"/>
              <w:left w:val="nil"/>
              <w:bottom w:val="single" w:sz="4" w:space="0" w:color="auto"/>
              <w:right w:val="single" w:sz="4" w:space="0" w:color="auto"/>
            </w:tcBorders>
            <w:shd w:val="clear" w:color="000000" w:fill="FFFF00"/>
            <w:vAlign w:val="center"/>
            <w:hideMark/>
          </w:tcPr>
          <w:p w14:paraId="6BA4EAF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465DCBD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64AF7CB8" w14:textId="28790912" w:rsidR="005F2C9D" w:rsidRPr="00D61800" w:rsidRDefault="005F2C9D" w:rsidP="00265F1C">
            <w:pPr>
              <w:ind w:left="-108"/>
              <w:rPr>
                <w:rFonts w:ascii="Calibri" w:eastAsia="Times New Roman" w:hAnsi="Calibri"/>
                <w:color w:val="000000"/>
                <w:sz w:val="20"/>
              </w:rPr>
            </w:pPr>
          </w:p>
        </w:tc>
      </w:tr>
      <w:tr w:rsidR="005F2C9D" w:rsidRPr="00D61800" w14:paraId="6682C710" w14:textId="3B507BE8"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8332B8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E18E20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1.6.1</w:t>
            </w:r>
          </w:p>
        </w:tc>
        <w:tc>
          <w:tcPr>
            <w:tcW w:w="4420" w:type="dxa"/>
            <w:tcBorders>
              <w:top w:val="nil"/>
              <w:left w:val="nil"/>
              <w:bottom w:val="single" w:sz="4" w:space="0" w:color="auto"/>
              <w:right w:val="single" w:sz="4" w:space="0" w:color="auto"/>
            </w:tcBorders>
            <w:shd w:val="clear" w:color="auto" w:fill="auto"/>
            <w:vAlign w:val="center"/>
            <w:hideMark/>
          </w:tcPr>
          <w:p w14:paraId="5BA3410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Database of employees, IDs and tasks that they could be assigned to.</w:t>
            </w:r>
          </w:p>
        </w:tc>
        <w:tc>
          <w:tcPr>
            <w:tcW w:w="2561" w:type="dxa"/>
            <w:tcBorders>
              <w:top w:val="nil"/>
              <w:left w:val="nil"/>
              <w:bottom w:val="single" w:sz="4" w:space="0" w:color="auto"/>
              <w:right w:val="single" w:sz="4" w:space="0" w:color="auto"/>
            </w:tcBorders>
            <w:shd w:val="clear" w:color="auto" w:fill="auto"/>
            <w:vAlign w:val="center"/>
            <w:hideMark/>
          </w:tcPr>
          <w:p w14:paraId="21020B9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516F32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9AE3DB0" w14:textId="1761917C" w:rsidR="005F2C9D" w:rsidRPr="00D61800" w:rsidRDefault="005F2C9D" w:rsidP="00265F1C">
            <w:pPr>
              <w:ind w:left="-108"/>
              <w:rPr>
                <w:rFonts w:ascii="Calibri" w:eastAsia="Times New Roman" w:hAnsi="Calibri"/>
                <w:color w:val="000000"/>
                <w:sz w:val="20"/>
              </w:rPr>
            </w:pPr>
          </w:p>
        </w:tc>
      </w:tr>
      <w:tr w:rsidR="005F2C9D" w:rsidRPr="00D61800" w14:paraId="031F45EB" w14:textId="4C814A9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21BA7A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9FB684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1.6.2</w:t>
            </w:r>
          </w:p>
        </w:tc>
        <w:tc>
          <w:tcPr>
            <w:tcW w:w="4420" w:type="dxa"/>
            <w:tcBorders>
              <w:top w:val="nil"/>
              <w:left w:val="nil"/>
              <w:bottom w:val="single" w:sz="4" w:space="0" w:color="auto"/>
              <w:right w:val="single" w:sz="4" w:space="0" w:color="auto"/>
            </w:tcBorders>
            <w:shd w:val="clear" w:color="auto" w:fill="auto"/>
            <w:vAlign w:val="center"/>
            <w:hideMark/>
          </w:tcPr>
          <w:p w14:paraId="7CDCC8AE"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Calculation of each day's work tasks per shift taking into consideration that a resource can be assigned to several tasks.</w:t>
            </w:r>
          </w:p>
        </w:tc>
        <w:tc>
          <w:tcPr>
            <w:tcW w:w="2561" w:type="dxa"/>
            <w:tcBorders>
              <w:top w:val="nil"/>
              <w:left w:val="nil"/>
              <w:bottom w:val="single" w:sz="4" w:space="0" w:color="auto"/>
              <w:right w:val="single" w:sz="4" w:space="0" w:color="auto"/>
            </w:tcBorders>
            <w:shd w:val="clear" w:color="auto" w:fill="auto"/>
            <w:vAlign w:val="center"/>
            <w:hideMark/>
          </w:tcPr>
          <w:p w14:paraId="3D0BA75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C4C049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716C7BD" w14:textId="2C79EB7E" w:rsidR="005F2C9D" w:rsidRPr="00D61800" w:rsidRDefault="005F2C9D" w:rsidP="00265F1C">
            <w:pPr>
              <w:ind w:left="-108"/>
              <w:rPr>
                <w:rFonts w:ascii="Calibri" w:eastAsia="Times New Roman" w:hAnsi="Calibri"/>
                <w:color w:val="000000"/>
                <w:sz w:val="20"/>
              </w:rPr>
            </w:pPr>
          </w:p>
        </w:tc>
      </w:tr>
      <w:tr w:rsidR="005F2C9D" w:rsidRPr="00D61800" w14:paraId="2D6E8B8B" w14:textId="5FF96B6F"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1C9FA4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C93283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1.6.3</w:t>
            </w:r>
          </w:p>
        </w:tc>
        <w:tc>
          <w:tcPr>
            <w:tcW w:w="4420" w:type="dxa"/>
            <w:tcBorders>
              <w:top w:val="nil"/>
              <w:left w:val="nil"/>
              <w:bottom w:val="single" w:sz="4" w:space="0" w:color="auto"/>
              <w:right w:val="single" w:sz="4" w:space="0" w:color="auto"/>
            </w:tcBorders>
            <w:shd w:val="clear" w:color="auto" w:fill="auto"/>
            <w:vAlign w:val="center"/>
            <w:hideMark/>
          </w:tcPr>
          <w:p w14:paraId="547AE68D"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Optimized scheduling of the tasks to the available employees based on priorities, distances, the average time required for each task to be completed, the "work breaks", etc.</w:t>
            </w:r>
          </w:p>
        </w:tc>
        <w:tc>
          <w:tcPr>
            <w:tcW w:w="2561" w:type="dxa"/>
            <w:tcBorders>
              <w:top w:val="nil"/>
              <w:left w:val="nil"/>
              <w:bottom w:val="single" w:sz="4" w:space="0" w:color="auto"/>
              <w:right w:val="single" w:sz="4" w:space="0" w:color="auto"/>
            </w:tcBorders>
            <w:shd w:val="clear" w:color="auto" w:fill="auto"/>
            <w:vAlign w:val="center"/>
            <w:hideMark/>
          </w:tcPr>
          <w:p w14:paraId="09EB92E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480BF4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E9B6FFD" w14:textId="6B58B0BA" w:rsidR="005F2C9D" w:rsidRPr="00D61800" w:rsidRDefault="005F2C9D" w:rsidP="00265F1C">
            <w:pPr>
              <w:ind w:left="-108"/>
              <w:rPr>
                <w:rFonts w:ascii="Calibri" w:eastAsia="Times New Roman" w:hAnsi="Calibri"/>
                <w:color w:val="000000"/>
                <w:sz w:val="20"/>
              </w:rPr>
            </w:pPr>
          </w:p>
        </w:tc>
      </w:tr>
      <w:tr w:rsidR="005F2C9D" w:rsidRPr="00D61800" w14:paraId="74247EC8" w14:textId="2C2447F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4EC2A1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318737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1.6.4</w:t>
            </w:r>
          </w:p>
        </w:tc>
        <w:tc>
          <w:tcPr>
            <w:tcW w:w="4420" w:type="dxa"/>
            <w:tcBorders>
              <w:top w:val="nil"/>
              <w:left w:val="nil"/>
              <w:bottom w:val="single" w:sz="4" w:space="0" w:color="auto"/>
              <w:right w:val="single" w:sz="4" w:space="0" w:color="auto"/>
            </w:tcBorders>
            <w:shd w:val="clear" w:color="auto" w:fill="auto"/>
            <w:vAlign w:val="center"/>
            <w:hideMark/>
          </w:tcPr>
          <w:p w14:paraId="0C12DA1A"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Communication between the new software and the RF scanning devices in order to inform the employee for the next task.</w:t>
            </w:r>
          </w:p>
        </w:tc>
        <w:tc>
          <w:tcPr>
            <w:tcW w:w="2561" w:type="dxa"/>
            <w:tcBorders>
              <w:top w:val="nil"/>
              <w:left w:val="nil"/>
              <w:bottom w:val="single" w:sz="4" w:space="0" w:color="auto"/>
              <w:right w:val="single" w:sz="4" w:space="0" w:color="auto"/>
            </w:tcBorders>
            <w:shd w:val="clear" w:color="auto" w:fill="auto"/>
            <w:vAlign w:val="center"/>
            <w:hideMark/>
          </w:tcPr>
          <w:p w14:paraId="4A45D5B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696BD4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6EA2075" w14:textId="1A374D21" w:rsidR="005F2C9D" w:rsidRPr="00D61800" w:rsidRDefault="005F2C9D" w:rsidP="00265F1C">
            <w:pPr>
              <w:ind w:left="-108"/>
              <w:rPr>
                <w:rFonts w:ascii="Calibri" w:eastAsia="Times New Roman" w:hAnsi="Calibri"/>
                <w:color w:val="000000"/>
                <w:sz w:val="20"/>
              </w:rPr>
            </w:pPr>
          </w:p>
        </w:tc>
      </w:tr>
      <w:tr w:rsidR="005F2C9D" w:rsidRPr="00D61800" w14:paraId="5D17FFBC" w14:textId="5EEBEBCA"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720AC6D"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B83AF7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1.6.5</w:t>
            </w:r>
          </w:p>
        </w:tc>
        <w:tc>
          <w:tcPr>
            <w:tcW w:w="4420" w:type="dxa"/>
            <w:tcBorders>
              <w:top w:val="nil"/>
              <w:left w:val="nil"/>
              <w:bottom w:val="single" w:sz="4" w:space="0" w:color="auto"/>
              <w:right w:val="single" w:sz="4" w:space="0" w:color="auto"/>
            </w:tcBorders>
            <w:shd w:val="clear" w:color="auto" w:fill="auto"/>
            <w:vAlign w:val="center"/>
            <w:hideMark/>
          </w:tcPr>
          <w:p w14:paraId="05EFF26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To provide the ability to main pc authorized users to adapt, change, delete or </w:t>
            </w:r>
            <w:proofErr w:type="gramStart"/>
            <w:r w:rsidRPr="00D61800">
              <w:rPr>
                <w:rFonts w:ascii="Calibri" w:eastAsia="Times New Roman" w:hAnsi="Calibri"/>
                <w:sz w:val="20"/>
              </w:rPr>
              <w:t>add  daily</w:t>
            </w:r>
            <w:proofErr w:type="gramEnd"/>
            <w:r w:rsidRPr="00D61800">
              <w:rPr>
                <w:rFonts w:ascii="Calibri" w:eastAsia="Times New Roman" w:hAnsi="Calibri"/>
                <w:sz w:val="20"/>
              </w:rPr>
              <w:t xml:space="preserve"> tasks.</w:t>
            </w:r>
          </w:p>
        </w:tc>
        <w:tc>
          <w:tcPr>
            <w:tcW w:w="2561" w:type="dxa"/>
            <w:tcBorders>
              <w:top w:val="nil"/>
              <w:left w:val="nil"/>
              <w:bottom w:val="single" w:sz="4" w:space="0" w:color="auto"/>
              <w:right w:val="single" w:sz="4" w:space="0" w:color="auto"/>
            </w:tcBorders>
            <w:shd w:val="clear" w:color="auto" w:fill="auto"/>
            <w:vAlign w:val="center"/>
            <w:hideMark/>
          </w:tcPr>
          <w:p w14:paraId="61322DE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DE9D45F"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BC18292" w14:textId="6FE777BF" w:rsidR="005F2C9D" w:rsidRPr="00D61800" w:rsidRDefault="005F2C9D" w:rsidP="00265F1C">
            <w:pPr>
              <w:ind w:left="-108"/>
              <w:rPr>
                <w:rFonts w:ascii="Calibri" w:eastAsia="Times New Roman" w:hAnsi="Calibri"/>
                <w:color w:val="000000"/>
                <w:sz w:val="20"/>
              </w:rPr>
            </w:pPr>
          </w:p>
        </w:tc>
      </w:tr>
      <w:tr w:rsidR="005F2C9D" w:rsidRPr="00D61800" w14:paraId="02088F19" w14:textId="69BADAE0"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CBAC30F"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3DA08A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1.6.6</w:t>
            </w:r>
          </w:p>
        </w:tc>
        <w:tc>
          <w:tcPr>
            <w:tcW w:w="4420" w:type="dxa"/>
            <w:tcBorders>
              <w:top w:val="nil"/>
              <w:left w:val="nil"/>
              <w:bottom w:val="single" w:sz="4" w:space="0" w:color="auto"/>
              <w:right w:val="single" w:sz="4" w:space="0" w:color="auto"/>
            </w:tcBorders>
            <w:shd w:val="clear" w:color="auto" w:fill="auto"/>
            <w:vAlign w:val="center"/>
            <w:hideMark/>
          </w:tcPr>
          <w:p w14:paraId="7E8A4E8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main pc authorized users to edit (change the work order, delete or add) tasks per employee.</w:t>
            </w:r>
          </w:p>
        </w:tc>
        <w:tc>
          <w:tcPr>
            <w:tcW w:w="2561" w:type="dxa"/>
            <w:tcBorders>
              <w:top w:val="nil"/>
              <w:left w:val="nil"/>
              <w:bottom w:val="single" w:sz="4" w:space="0" w:color="auto"/>
              <w:right w:val="single" w:sz="4" w:space="0" w:color="auto"/>
            </w:tcBorders>
            <w:shd w:val="clear" w:color="auto" w:fill="auto"/>
            <w:vAlign w:val="center"/>
            <w:hideMark/>
          </w:tcPr>
          <w:p w14:paraId="1AF3477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1A7538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06BBA49" w14:textId="2E850F43" w:rsidR="005F2C9D" w:rsidRPr="00D61800" w:rsidRDefault="005F2C9D" w:rsidP="00265F1C">
            <w:pPr>
              <w:ind w:left="-108"/>
              <w:rPr>
                <w:rFonts w:ascii="Calibri" w:eastAsia="Times New Roman" w:hAnsi="Calibri"/>
                <w:color w:val="000000"/>
                <w:sz w:val="20"/>
              </w:rPr>
            </w:pPr>
          </w:p>
        </w:tc>
      </w:tr>
      <w:tr w:rsidR="005F2C9D" w:rsidRPr="00D61800" w14:paraId="19C37161" w14:textId="7FD66678"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D666BC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D4185E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1.6.7</w:t>
            </w:r>
          </w:p>
        </w:tc>
        <w:tc>
          <w:tcPr>
            <w:tcW w:w="4420" w:type="dxa"/>
            <w:tcBorders>
              <w:top w:val="nil"/>
              <w:left w:val="nil"/>
              <w:bottom w:val="single" w:sz="4" w:space="0" w:color="auto"/>
              <w:right w:val="single" w:sz="4" w:space="0" w:color="auto"/>
            </w:tcBorders>
            <w:shd w:val="clear" w:color="auto" w:fill="auto"/>
            <w:vAlign w:val="center"/>
            <w:hideMark/>
          </w:tcPr>
          <w:p w14:paraId="55BA4914" w14:textId="308700C8" w:rsidR="005F2C9D" w:rsidRPr="00D61800" w:rsidRDefault="005F2C9D" w:rsidP="00DB17DA">
            <w:pPr>
              <w:rPr>
                <w:rFonts w:ascii="Calibri" w:eastAsia="Times New Roman" w:hAnsi="Calibri"/>
                <w:sz w:val="20"/>
              </w:rPr>
            </w:pPr>
            <w:r w:rsidRPr="00D61800">
              <w:rPr>
                <w:rFonts w:ascii="Calibri" w:eastAsia="Times New Roman" w:hAnsi="Calibri"/>
                <w:sz w:val="20"/>
              </w:rPr>
              <w:t>Recording data of the required execution time per task and per resource for reporting</w:t>
            </w:r>
            <w:r w:rsidR="00ED7112" w:rsidRPr="00D61800">
              <w:rPr>
                <w:rFonts w:ascii="Calibri" w:eastAsia="Times New Roman" w:hAnsi="Calibri"/>
                <w:sz w:val="20"/>
              </w:rPr>
              <w:t>.</w:t>
            </w:r>
            <w:r w:rsidRPr="00D61800">
              <w:rPr>
                <w:rFonts w:ascii="Calibri" w:eastAsia="Times New Roman" w:hAnsi="Calibri"/>
                <w:sz w:val="20"/>
              </w:rPr>
              <w:t xml:space="preserve"> </w:t>
            </w:r>
          </w:p>
        </w:tc>
        <w:tc>
          <w:tcPr>
            <w:tcW w:w="2561" w:type="dxa"/>
            <w:tcBorders>
              <w:top w:val="nil"/>
              <w:left w:val="nil"/>
              <w:bottom w:val="single" w:sz="4" w:space="0" w:color="auto"/>
              <w:right w:val="single" w:sz="4" w:space="0" w:color="auto"/>
            </w:tcBorders>
            <w:shd w:val="clear" w:color="auto" w:fill="auto"/>
            <w:vAlign w:val="center"/>
            <w:hideMark/>
          </w:tcPr>
          <w:p w14:paraId="6692689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36CB15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F2615A2" w14:textId="4B3B77B8" w:rsidR="005F2C9D" w:rsidRPr="00D61800" w:rsidRDefault="005F2C9D" w:rsidP="00265F1C">
            <w:pPr>
              <w:ind w:left="-108"/>
              <w:rPr>
                <w:rFonts w:ascii="Calibri" w:eastAsia="Times New Roman" w:hAnsi="Calibri"/>
                <w:color w:val="000000"/>
                <w:sz w:val="20"/>
              </w:rPr>
            </w:pPr>
          </w:p>
        </w:tc>
      </w:tr>
      <w:tr w:rsidR="005F2C9D" w:rsidRPr="00D61800" w14:paraId="53F43E81" w14:textId="5318D46C"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79E147C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1.7</w:t>
            </w:r>
          </w:p>
        </w:tc>
        <w:tc>
          <w:tcPr>
            <w:tcW w:w="824" w:type="dxa"/>
            <w:tcBorders>
              <w:top w:val="nil"/>
              <w:left w:val="nil"/>
              <w:bottom w:val="single" w:sz="4" w:space="0" w:color="auto"/>
              <w:right w:val="single" w:sz="4" w:space="0" w:color="auto"/>
            </w:tcBorders>
            <w:shd w:val="clear" w:color="000000" w:fill="FFFF00"/>
            <w:noWrap/>
            <w:vAlign w:val="center"/>
            <w:hideMark/>
          </w:tcPr>
          <w:p w14:paraId="528B0684"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3A85C767"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Berth and Yard management</w:t>
            </w:r>
          </w:p>
        </w:tc>
        <w:tc>
          <w:tcPr>
            <w:tcW w:w="2561" w:type="dxa"/>
            <w:tcBorders>
              <w:top w:val="nil"/>
              <w:left w:val="nil"/>
              <w:bottom w:val="single" w:sz="4" w:space="0" w:color="auto"/>
              <w:right w:val="single" w:sz="4" w:space="0" w:color="auto"/>
            </w:tcBorders>
            <w:shd w:val="clear" w:color="000000" w:fill="FFFF00"/>
            <w:vAlign w:val="center"/>
            <w:hideMark/>
          </w:tcPr>
          <w:p w14:paraId="393F7EE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15FCC42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7A9A14A3" w14:textId="3BDC8590" w:rsidR="005F2C9D" w:rsidRPr="00D61800" w:rsidRDefault="005F2C9D" w:rsidP="00265F1C">
            <w:pPr>
              <w:ind w:left="-108"/>
              <w:rPr>
                <w:rFonts w:ascii="Calibri" w:eastAsia="Times New Roman" w:hAnsi="Calibri"/>
                <w:color w:val="000000"/>
                <w:sz w:val="20"/>
              </w:rPr>
            </w:pPr>
          </w:p>
        </w:tc>
      </w:tr>
      <w:tr w:rsidR="005F2C9D" w:rsidRPr="00D61800" w14:paraId="03AE36AD" w14:textId="0416B684"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C0ECBDB"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EAF671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1.7.1</w:t>
            </w:r>
          </w:p>
        </w:tc>
        <w:tc>
          <w:tcPr>
            <w:tcW w:w="4420" w:type="dxa"/>
            <w:tcBorders>
              <w:top w:val="nil"/>
              <w:left w:val="nil"/>
              <w:bottom w:val="single" w:sz="4" w:space="0" w:color="auto"/>
              <w:right w:val="single" w:sz="4" w:space="0" w:color="auto"/>
            </w:tcBorders>
            <w:shd w:val="clear" w:color="auto" w:fill="auto"/>
            <w:vAlign w:val="center"/>
            <w:hideMark/>
          </w:tcPr>
          <w:p w14:paraId="6A13226A"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Optimization of  berth and yard management for 3 shifts daily on a planning horizon of at least one week based on information about vessels and trains' arrivals as well as the cargo (quantity and category) that is expected to be served (forecast planning). </w:t>
            </w:r>
          </w:p>
        </w:tc>
        <w:tc>
          <w:tcPr>
            <w:tcW w:w="2561" w:type="dxa"/>
            <w:tcBorders>
              <w:top w:val="nil"/>
              <w:left w:val="nil"/>
              <w:bottom w:val="single" w:sz="4" w:space="0" w:color="auto"/>
              <w:right w:val="single" w:sz="4" w:space="0" w:color="auto"/>
            </w:tcBorders>
            <w:shd w:val="clear" w:color="auto" w:fill="auto"/>
            <w:vAlign w:val="center"/>
            <w:hideMark/>
          </w:tcPr>
          <w:p w14:paraId="7B1C31C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FED242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6649ED2" w14:textId="1CFEA42D" w:rsidR="005F2C9D" w:rsidRPr="00D61800" w:rsidRDefault="005F2C9D" w:rsidP="00265F1C">
            <w:pPr>
              <w:ind w:left="-108"/>
              <w:rPr>
                <w:rFonts w:ascii="Calibri" w:eastAsia="Times New Roman" w:hAnsi="Calibri"/>
                <w:color w:val="000000"/>
                <w:sz w:val="20"/>
              </w:rPr>
            </w:pPr>
          </w:p>
        </w:tc>
      </w:tr>
      <w:tr w:rsidR="005F2C9D" w:rsidRPr="00D61800" w14:paraId="03A41F58" w14:textId="0D2DD953" w:rsidTr="00265F1C">
        <w:trPr>
          <w:trHeight w:val="12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D7431BC"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DA4DD8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1.7.2</w:t>
            </w:r>
          </w:p>
        </w:tc>
        <w:tc>
          <w:tcPr>
            <w:tcW w:w="4420" w:type="dxa"/>
            <w:tcBorders>
              <w:top w:val="nil"/>
              <w:left w:val="nil"/>
              <w:bottom w:val="single" w:sz="4" w:space="0" w:color="auto"/>
              <w:right w:val="single" w:sz="4" w:space="0" w:color="auto"/>
            </w:tcBorders>
            <w:shd w:val="clear" w:color="auto" w:fill="auto"/>
            <w:vAlign w:val="center"/>
            <w:hideMark/>
          </w:tcPr>
          <w:p w14:paraId="38D44569" w14:textId="505E45A2" w:rsidR="005F2C9D" w:rsidRPr="00D61800" w:rsidRDefault="005F2C9D" w:rsidP="00DB17DA">
            <w:pPr>
              <w:rPr>
                <w:rFonts w:ascii="Calibri" w:eastAsia="Times New Roman" w:hAnsi="Calibri"/>
                <w:sz w:val="20"/>
              </w:rPr>
            </w:pPr>
            <w:r w:rsidRPr="00D61800">
              <w:rPr>
                <w:rFonts w:ascii="Calibri" w:eastAsia="Times New Roman" w:hAnsi="Calibri"/>
                <w:sz w:val="20"/>
              </w:rPr>
              <w:t>Optimization of  berth and yard management based on the EDI messages of vessels, trains and trucks, the distances that the vehicles/cargoes have to cover in the compounds  and the category of the cargo (transshipment, transit by road, transit by train, import, export) (</w:t>
            </w:r>
            <w:r w:rsidR="00026B94" w:rsidRPr="00D61800">
              <w:rPr>
                <w:rFonts w:ascii="Calibri" w:eastAsia="Times New Roman" w:hAnsi="Calibri"/>
                <w:sz w:val="20"/>
              </w:rPr>
              <w:t>final</w:t>
            </w:r>
            <w:r w:rsidRPr="00D61800">
              <w:rPr>
                <w:rFonts w:ascii="Calibri" w:eastAsia="Times New Roman" w:hAnsi="Calibri"/>
                <w:sz w:val="20"/>
              </w:rPr>
              <w:t xml:space="preserve"> planning). </w:t>
            </w:r>
          </w:p>
        </w:tc>
        <w:tc>
          <w:tcPr>
            <w:tcW w:w="2561" w:type="dxa"/>
            <w:tcBorders>
              <w:top w:val="nil"/>
              <w:left w:val="nil"/>
              <w:bottom w:val="single" w:sz="4" w:space="0" w:color="auto"/>
              <w:right w:val="single" w:sz="4" w:space="0" w:color="auto"/>
            </w:tcBorders>
            <w:shd w:val="clear" w:color="auto" w:fill="auto"/>
            <w:vAlign w:val="center"/>
            <w:hideMark/>
          </w:tcPr>
          <w:p w14:paraId="4277A93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10D6C5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2F70285" w14:textId="77916CF2" w:rsidR="005F2C9D" w:rsidRPr="00D61800" w:rsidRDefault="005F2C9D" w:rsidP="00265F1C">
            <w:pPr>
              <w:ind w:left="-108"/>
              <w:rPr>
                <w:rFonts w:ascii="Calibri" w:eastAsia="Times New Roman" w:hAnsi="Calibri"/>
                <w:color w:val="000000"/>
                <w:sz w:val="20"/>
              </w:rPr>
            </w:pPr>
          </w:p>
        </w:tc>
      </w:tr>
      <w:tr w:rsidR="005F2C9D" w:rsidRPr="00D61800" w14:paraId="5E8C7B5C" w14:textId="4928791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A531D74"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19DC49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1.7.3</w:t>
            </w:r>
          </w:p>
        </w:tc>
        <w:tc>
          <w:tcPr>
            <w:tcW w:w="4420" w:type="dxa"/>
            <w:tcBorders>
              <w:top w:val="nil"/>
              <w:left w:val="nil"/>
              <w:bottom w:val="single" w:sz="4" w:space="0" w:color="auto"/>
              <w:right w:val="single" w:sz="4" w:space="0" w:color="auto"/>
            </w:tcBorders>
            <w:shd w:val="clear" w:color="auto" w:fill="auto"/>
            <w:vAlign w:val="center"/>
            <w:hideMark/>
          </w:tcPr>
          <w:p w14:paraId="4C8C438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the yard planner to choose the ideal berthing slot of the vessels</w:t>
            </w:r>
          </w:p>
        </w:tc>
        <w:tc>
          <w:tcPr>
            <w:tcW w:w="2561" w:type="dxa"/>
            <w:tcBorders>
              <w:top w:val="nil"/>
              <w:left w:val="nil"/>
              <w:bottom w:val="single" w:sz="4" w:space="0" w:color="auto"/>
              <w:right w:val="single" w:sz="4" w:space="0" w:color="auto"/>
            </w:tcBorders>
            <w:shd w:val="clear" w:color="auto" w:fill="auto"/>
            <w:vAlign w:val="center"/>
            <w:hideMark/>
          </w:tcPr>
          <w:p w14:paraId="3C06739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4CBF72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0BA39DA" w14:textId="1B01F2CA" w:rsidR="005F2C9D" w:rsidRPr="00D61800" w:rsidRDefault="005F2C9D" w:rsidP="00265F1C">
            <w:pPr>
              <w:ind w:left="-108"/>
              <w:rPr>
                <w:rFonts w:ascii="Calibri" w:eastAsia="Times New Roman" w:hAnsi="Calibri"/>
                <w:color w:val="000000"/>
                <w:sz w:val="20"/>
              </w:rPr>
            </w:pPr>
          </w:p>
        </w:tc>
      </w:tr>
      <w:tr w:rsidR="005F2C9D" w:rsidRPr="00D61800" w14:paraId="61FEB171" w14:textId="734A3982"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E6551A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FFAA70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1.7.4</w:t>
            </w:r>
          </w:p>
        </w:tc>
        <w:tc>
          <w:tcPr>
            <w:tcW w:w="4420" w:type="dxa"/>
            <w:tcBorders>
              <w:top w:val="nil"/>
              <w:left w:val="nil"/>
              <w:bottom w:val="single" w:sz="4" w:space="0" w:color="auto"/>
              <w:right w:val="single" w:sz="4" w:space="0" w:color="auto"/>
            </w:tcBorders>
            <w:shd w:val="clear" w:color="auto" w:fill="auto"/>
            <w:vAlign w:val="center"/>
            <w:hideMark/>
          </w:tcPr>
          <w:p w14:paraId="6DE74B5A"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Optimization of vehicles' routes in the compound in order to minimize traffic jams, time </w:t>
            </w:r>
            <w:proofErr w:type="gramStart"/>
            <w:r w:rsidRPr="00D61800">
              <w:rPr>
                <w:rFonts w:ascii="Calibri" w:eastAsia="Times New Roman" w:hAnsi="Calibri"/>
                <w:sz w:val="20"/>
              </w:rPr>
              <w:t>delays  and</w:t>
            </w:r>
            <w:proofErr w:type="gramEnd"/>
            <w:r w:rsidRPr="00D61800">
              <w:rPr>
                <w:rFonts w:ascii="Calibri" w:eastAsia="Times New Roman" w:hAnsi="Calibri"/>
                <w:sz w:val="20"/>
              </w:rPr>
              <w:t xml:space="preserve"> </w:t>
            </w:r>
            <w:r w:rsidRPr="00D61800">
              <w:rPr>
                <w:rFonts w:ascii="Calibri" w:eastAsia="Times New Roman" w:hAnsi="Calibri"/>
                <w:sz w:val="20"/>
              </w:rPr>
              <w:lastRenderedPageBreak/>
              <w:t xml:space="preserve">damages. </w:t>
            </w:r>
          </w:p>
        </w:tc>
        <w:tc>
          <w:tcPr>
            <w:tcW w:w="2561" w:type="dxa"/>
            <w:tcBorders>
              <w:top w:val="nil"/>
              <w:left w:val="nil"/>
              <w:bottom w:val="single" w:sz="4" w:space="0" w:color="auto"/>
              <w:right w:val="single" w:sz="4" w:space="0" w:color="auto"/>
            </w:tcBorders>
            <w:shd w:val="clear" w:color="auto" w:fill="auto"/>
            <w:vAlign w:val="center"/>
            <w:hideMark/>
          </w:tcPr>
          <w:p w14:paraId="5D42AD49" w14:textId="28A3E19D" w:rsidR="005F2C9D" w:rsidRPr="00D61800" w:rsidRDefault="00420DF6" w:rsidP="00DB17DA">
            <w:pPr>
              <w:rPr>
                <w:rFonts w:ascii="Calibri" w:eastAsia="Times New Roman" w:hAnsi="Calibri"/>
                <w:color w:val="000000"/>
                <w:sz w:val="20"/>
              </w:rPr>
            </w:pPr>
            <w:r w:rsidRPr="00D61800">
              <w:rPr>
                <w:rFonts w:ascii="Calibri" w:eastAsia="Times New Roman" w:hAnsi="Calibri"/>
                <w:color w:val="000000"/>
                <w:sz w:val="20"/>
              </w:rPr>
              <w:lastRenderedPageBreak/>
              <w:t>Optional</w:t>
            </w:r>
          </w:p>
        </w:tc>
        <w:tc>
          <w:tcPr>
            <w:tcW w:w="1134" w:type="dxa"/>
            <w:tcBorders>
              <w:top w:val="single" w:sz="4" w:space="0" w:color="auto"/>
              <w:left w:val="nil"/>
              <w:bottom w:val="single" w:sz="4" w:space="0" w:color="auto"/>
              <w:right w:val="single" w:sz="4" w:space="0" w:color="auto"/>
            </w:tcBorders>
          </w:tcPr>
          <w:p w14:paraId="1B142FF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18D1DDA" w14:textId="0FD5E08D" w:rsidR="005F2C9D" w:rsidRPr="00D61800" w:rsidRDefault="005F2C9D" w:rsidP="00265F1C">
            <w:pPr>
              <w:ind w:left="-108"/>
              <w:rPr>
                <w:rFonts w:ascii="Calibri" w:eastAsia="Times New Roman" w:hAnsi="Calibri"/>
                <w:color w:val="000000"/>
                <w:sz w:val="20"/>
              </w:rPr>
            </w:pPr>
          </w:p>
        </w:tc>
      </w:tr>
      <w:tr w:rsidR="005F2C9D" w:rsidRPr="00D61800" w14:paraId="29273BC2" w14:textId="1DBEDDC8"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2EA39C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lastRenderedPageBreak/>
              <w:t> </w:t>
            </w:r>
          </w:p>
        </w:tc>
        <w:tc>
          <w:tcPr>
            <w:tcW w:w="824" w:type="dxa"/>
            <w:tcBorders>
              <w:top w:val="nil"/>
              <w:left w:val="nil"/>
              <w:bottom w:val="single" w:sz="4" w:space="0" w:color="auto"/>
              <w:right w:val="single" w:sz="4" w:space="0" w:color="auto"/>
            </w:tcBorders>
            <w:shd w:val="clear" w:color="auto" w:fill="auto"/>
            <w:noWrap/>
            <w:vAlign w:val="center"/>
            <w:hideMark/>
          </w:tcPr>
          <w:p w14:paraId="6EB77F8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1.7.5</w:t>
            </w:r>
          </w:p>
        </w:tc>
        <w:tc>
          <w:tcPr>
            <w:tcW w:w="4420" w:type="dxa"/>
            <w:tcBorders>
              <w:top w:val="nil"/>
              <w:left w:val="nil"/>
              <w:bottom w:val="single" w:sz="4" w:space="0" w:color="auto"/>
              <w:right w:val="single" w:sz="4" w:space="0" w:color="auto"/>
            </w:tcBorders>
            <w:shd w:val="clear" w:color="auto" w:fill="auto"/>
            <w:vAlign w:val="center"/>
            <w:hideMark/>
          </w:tcPr>
          <w:p w14:paraId="10A5328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Separation of the cargo into the lanes based in order of priority on destination, brand and option to add more criteria such as model etc. </w:t>
            </w:r>
          </w:p>
        </w:tc>
        <w:tc>
          <w:tcPr>
            <w:tcW w:w="2561" w:type="dxa"/>
            <w:tcBorders>
              <w:top w:val="nil"/>
              <w:left w:val="nil"/>
              <w:bottom w:val="single" w:sz="4" w:space="0" w:color="auto"/>
              <w:right w:val="single" w:sz="4" w:space="0" w:color="auto"/>
            </w:tcBorders>
            <w:shd w:val="clear" w:color="auto" w:fill="auto"/>
            <w:vAlign w:val="center"/>
            <w:hideMark/>
          </w:tcPr>
          <w:p w14:paraId="2C8FF14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0D3054E"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E4F143B" w14:textId="708170D8" w:rsidR="005F2C9D" w:rsidRPr="00D61800" w:rsidRDefault="005F2C9D" w:rsidP="00265F1C">
            <w:pPr>
              <w:ind w:left="-108"/>
              <w:rPr>
                <w:rFonts w:ascii="Calibri" w:eastAsia="Times New Roman" w:hAnsi="Calibri"/>
                <w:color w:val="000000"/>
                <w:sz w:val="20"/>
              </w:rPr>
            </w:pPr>
          </w:p>
        </w:tc>
      </w:tr>
      <w:tr w:rsidR="005F2C9D" w:rsidRPr="00D61800" w14:paraId="64740C2B" w14:textId="7AC7E0DA"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12C3F9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99073F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1.7.6</w:t>
            </w:r>
          </w:p>
        </w:tc>
        <w:tc>
          <w:tcPr>
            <w:tcW w:w="4420" w:type="dxa"/>
            <w:tcBorders>
              <w:top w:val="nil"/>
              <w:left w:val="nil"/>
              <w:bottom w:val="single" w:sz="4" w:space="0" w:color="auto"/>
              <w:right w:val="single" w:sz="4" w:space="0" w:color="auto"/>
            </w:tcBorders>
            <w:shd w:val="clear" w:color="auto" w:fill="auto"/>
            <w:vAlign w:val="center"/>
            <w:hideMark/>
          </w:tcPr>
          <w:p w14:paraId="35BD00ED"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choose specific lanes for a category of cargo.</w:t>
            </w:r>
          </w:p>
        </w:tc>
        <w:tc>
          <w:tcPr>
            <w:tcW w:w="2561" w:type="dxa"/>
            <w:tcBorders>
              <w:top w:val="nil"/>
              <w:left w:val="nil"/>
              <w:bottom w:val="single" w:sz="4" w:space="0" w:color="auto"/>
              <w:right w:val="single" w:sz="4" w:space="0" w:color="auto"/>
            </w:tcBorders>
            <w:shd w:val="clear" w:color="auto" w:fill="auto"/>
            <w:vAlign w:val="center"/>
            <w:hideMark/>
          </w:tcPr>
          <w:p w14:paraId="2ED9613C"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358195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10A0361" w14:textId="2A7F5E79" w:rsidR="005F2C9D" w:rsidRPr="00D61800" w:rsidRDefault="005F2C9D" w:rsidP="00265F1C">
            <w:pPr>
              <w:ind w:left="-108"/>
              <w:rPr>
                <w:rFonts w:ascii="Calibri" w:eastAsia="Times New Roman" w:hAnsi="Calibri"/>
                <w:color w:val="000000"/>
                <w:sz w:val="20"/>
              </w:rPr>
            </w:pPr>
          </w:p>
        </w:tc>
      </w:tr>
      <w:tr w:rsidR="005F2C9D" w:rsidRPr="00D61800" w14:paraId="10A13B7B" w14:textId="58308790"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303B180"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FBD5A3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1.7.7</w:t>
            </w:r>
          </w:p>
        </w:tc>
        <w:tc>
          <w:tcPr>
            <w:tcW w:w="4420" w:type="dxa"/>
            <w:tcBorders>
              <w:top w:val="nil"/>
              <w:left w:val="nil"/>
              <w:bottom w:val="single" w:sz="4" w:space="0" w:color="auto"/>
              <w:right w:val="single" w:sz="4" w:space="0" w:color="auto"/>
            </w:tcBorders>
            <w:shd w:val="clear" w:color="auto" w:fill="auto"/>
            <w:vAlign w:val="center"/>
            <w:hideMark/>
          </w:tcPr>
          <w:p w14:paraId="2E3A93DF"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add more areas and lanes in case of terminal's expansion.</w:t>
            </w:r>
          </w:p>
        </w:tc>
        <w:tc>
          <w:tcPr>
            <w:tcW w:w="2561" w:type="dxa"/>
            <w:tcBorders>
              <w:top w:val="nil"/>
              <w:left w:val="nil"/>
              <w:bottom w:val="single" w:sz="4" w:space="0" w:color="auto"/>
              <w:right w:val="single" w:sz="4" w:space="0" w:color="auto"/>
            </w:tcBorders>
            <w:shd w:val="clear" w:color="auto" w:fill="auto"/>
            <w:vAlign w:val="center"/>
            <w:hideMark/>
          </w:tcPr>
          <w:p w14:paraId="1847AC1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D19F47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8CD8BA8" w14:textId="15D08F66" w:rsidR="005F2C9D" w:rsidRPr="00D61800" w:rsidRDefault="005F2C9D" w:rsidP="00265F1C">
            <w:pPr>
              <w:ind w:left="-108"/>
              <w:rPr>
                <w:rFonts w:ascii="Calibri" w:eastAsia="Times New Roman" w:hAnsi="Calibri"/>
                <w:color w:val="000000"/>
                <w:sz w:val="20"/>
              </w:rPr>
            </w:pPr>
          </w:p>
        </w:tc>
      </w:tr>
      <w:tr w:rsidR="005F2C9D" w:rsidRPr="00D61800" w14:paraId="37F43100" w14:textId="60739EE5"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473AAB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468D77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1.7.8</w:t>
            </w:r>
          </w:p>
        </w:tc>
        <w:tc>
          <w:tcPr>
            <w:tcW w:w="4420" w:type="dxa"/>
            <w:tcBorders>
              <w:top w:val="nil"/>
              <w:left w:val="nil"/>
              <w:bottom w:val="single" w:sz="4" w:space="0" w:color="auto"/>
              <w:right w:val="single" w:sz="4" w:space="0" w:color="auto"/>
            </w:tcBorders>
            <w:shd w:val="clear" w:color="auto" w:fill="auto"/>
            <w:vAlign w:val="center"/>
            <w:hideMark/>
          </w:tcPr>
          <w:p w14:paraId="351ED7C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block lanes and areas for a specific time period (so as not to store cargo there).</w:t>
            </w:r>
          </w:p>
        </w:tc>
        <w:tc>
          <w:tcPr>
            <w:tcW w:w="2561" w:type="dxa"/>
            <w:tcBorders>
              <w:top w:val="nil"/>
              <w:left w:val="nil"/>
              <w:bottom w:val="single" w:sz="4" w:space="0" w:color="auto"/>
              <w:right w:val="single" w:sz="4" w:space="0" w:color="auto"/>
            </w:tcBorders>
            <w:shd w:val="clear" w:color="auto" w:fill="auto"/>
            <w:vAlign w:val="center"/>
            <w:hideMark/>
          </w:tcPr>
          <w:p w14:paraId="7B48EE8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1A8537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EA3A27D" w14:textId="67C4BD8A" w:rsidR="005F2C9D" w:rsidRPr="00D61800" w:rsidRDefault="005F2C9D" w:rsidP="00265F1C">
            <w:pPr>
              <w:ind w:left="-108"/>
              <w:rPr>
                <w:rFonts w:ascii="Calibri" w:eastAsia="Times New Roman" w:hAnsi="Calibri"/>
                <w:color w:val="000000"/>
                <w:sz w:val="20"/>
              </w:rPr>
            </w:pPr>
          </w:p>
        </w:tc>
      </w:tr>
      <w:tr w:rsidR="005F2C9D" w:rsidRPr="00D61800" w14:paraId="4906EBCF" w14:textId="769D7371"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E08930F"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9FE79E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1.7.9</w:t>
            </w:r>
          </w:p>
        </w:tc>
        <w:tc>
          <w:tcPr>
            <w:tcW w:w="4420" w:type="dxa"/>
            <w:tcBorders>
              <w:top w:val="nil"/>
              <w:left w:val="nil"/>
              <w:bottom w:val="single" w:sz="4" w:space="0" w:color="auto"/>
              <w:right w:val="single" w:sz="4" w:space="0" w:color="auto"/>
            </w:tcBorders>
            <w:shd w:val="clear" w:color="auto" w:fill="auto"/>
            <w:vAlign w:val="center"/>
            <w:hideMark/>
          </w:tcPr>
          <w:p w14:paraId="5298138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make changes to the initial yard planning for the cargo of a vessel.</w:t>
            </w:r>
          </w:p>
        </w:tc>
        <w:tc>
          <w:tcPr>
            <w:tcW w:w="2561" w:type="dxa"/>
            <w:tcBorders>
              <w:top w:val="nil"/>
              <w:left w:val="nil"/>
              <w:bottom w:val="single" w:sz="4" w:space="0" w:color="auto"/>
              <w:right w:val="single" w:sz="4" w:space="0" w:color="auto"/>
            </w:tcBorders>
            <w:shd w:val="clear" w:color="auto" w:fill="auto"/>
            <w:vAlign w:val="center"/>
            <w:hideMark/>
          </w:tcPr>
          <w:p w14:paraId="2F32C04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C581B1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162B4AF" w14:textId="3195D6A4" w:rsidR="005F2C9D" w:rsidRPr="00D61800" w:rsidRDefault="005F2C9D" w:rsidP="00265F1C">
            <w:pPr>
              <w:ind w:left="-108"/>
              <w:rPr>
                <w:rFonts w:ascii="Calibri" w:eastAsia="Times New Roman" w:hAnsi="Calibri"/>
                <w:color w:val="000000"/>
                <w:sz w:val="20"/>
              </w:rPr>
            </w:pPr>
          </w:p>
        </w:tc>
      </w:tr>
      <w:tr w:rsidR="005F2C9D" w:rsidRPr="00D61800" w14:paraId="7C399625" w14:textId="12BA502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9914EC0"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686DA7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1.7.10</w:t>
            </w:r>
          </w:p>
        </w:tc>
        <w:tc>
          <w:tcPr>
            <w:tcW w:w="4420" w:type="dxa"/>
            <w:tcBorders>
              <w:top w:val="nil"/>
              <w:left w:val="nil"/>
              <w:bottom w:val="single" w:sz="4" w:space="0" w:color="auto"/>
              <w:right w:val="single" w:sz="4" w:space="0" w:color="auto"/>
            </w:tcBorders>
            <w:shd w:val="clear" w:color="auto" w:fill="auto"/>
            <w:vAlign w:val="center"/>
            <w:hideMark/>
          </w:tcPr>
          <w:p w14:paraId="3E77E25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Real -time calculations of the occupied / available car spots per terminal, area and lane.</w:t>
            </w:r>
          </w:p>
        </w:tc>
        <w:tc>
          <w:tcPr>
            <w:tcW w:w="2561" w:type="dxa"/>
            <w:tcBorders>
              <w:top w:val="nil"/>
              <w:left w:val="nil"/>
              <w:bottom w:val="single" w:sz="4" w:space="0" w:color="auto"/>
              <w:right w:val="single" w:sz="4" w:space="0" w:color="auto"/>
            </w:tcBorders>
            <w:shd w:val="clear" w:color="auto" w:fill="auto"/>
            <w:vAlign w:val="center"/>
            <w:hideMark/>
          </w:tcPr>
          <w:p w14:paraId="18331F0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4B4B2D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0A1B2F3" w14:textId="3B13E13D" w:rsidR="005F2C9D" w:rsidRPr="00D61800" w:rsidRDefault="005F2C9D" w:rsidP="00265F1C">
            <w:pPr>
              <w:ind w:left="-108"/>
              <w:rPr>
                <w:rFonts w:ascii="Calibri" w:eastAsia="Times New Roman" w:hAnsi="Calibri"/>
                <w:color w:val="000000"/>
                <w:sz w:val="20"/>
              </w:rPr>
            </w:pPr>
          </w:p>
        </w:tc>
      </w:tr>
      <w:tr w:rsidR="005F2C9D" w:rsidRPr="00D61800" w14:paraId="6290FDC7" w14:textId="265AD265"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842046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7AF99B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1.7.11</w:t>
            </w:r>
          </w:p>
        </w:tc>
        <w:tc>
          <w:tcPr>
            <w:tcW w:w="4420" w:type="dxa"/>
            <w:tcBorders>
              <w:top w:val="nil"/>
              <w:left w:val="nil"/>
              <w:bottom w:val="single" w:sz="4" w:space="0" w:color="auto"/>
              <w:right w:val="single" w:sz="4" w:space="0" w:color="auto"/>
            </w:tcBorders>
            <w:shd w:val="clear" w:color="auto" w:fill="auto"/>
            <w:vAlign w:val="center"/>
            <w:hideMark/>
          </w:tcPr>
          <w:p w14:paraId="16A9DBF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Receipt of real -time information by the RF mobile scanning devices, </w:t>
            </w:r>
            <w:proofErr w:type="spellStart"/>
            <w:r w:rsidRPr="00D61800">
              <w:rPr>
                <w:rFonts w:ascii="Calibri" w:eastAsia="Times New Roman" w:hAnsi="Calibri"/>
                <w:color w:val="000000"/>
                <w:sz w:val="20"/>
              </w:rPr>
              <w:t>i.e</w:t>
            </w:r>
            <w:proofErr w:type="spellEnd"/>
            <w:r w:rsidRPr="00D61800">
              <w:rPr>
                <w:rFonts w:ascii="Calibri" w:eastAsia="Times New Roman" w:hAnsi="Calibri"/>
                <w:color w:val="000000"/>
                <w:sz w:val="20"/>
              </w:rPr>
              <w:t xml:space="preserve"> total scanned VINs per hour, per vessel, per shift, etc.</w:t>
            </w:r>
          </w:p>
        </w:tc>
        <w:tc>
          <w:tcPr>
            <w:tcW w:w="2561" w:type="dxa"/>
            <w:tcBorders>
              <w:top w:val="nil"/>
              <w:left w:val="nil"/>
              <w:bottom w:val="single" w:sz="4" w:space="0" w:color="auto"/>
              <w:right w:val="single" w:sz="4" w:space="0" w:color="auto"/>
            </w:tcBorders>
            <w:shd w:val="clear" w:color="auto" w:fill="auto"/>
            <w:vAlign w:val="center"/>
            <w:hideMark/>
          </w:tcPr>
          <w:p w14:paraId="0D67CF8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6CF49CC"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546366D" w14:textId="233D6EC5" w:rsidR="005F2C9D" w:rsidRPr="00D61800" w:rsidRDefault="005F2C9D" w:rsidP="00265F1C">
            <w:pPr>
              <w:ind w:left="-108"/>
              <w:rPr>
                <w:rFonts w:ascii="Calibri" w:eastAsia="Times New Roman" w:hAnsi="Calibri"/>
                <w:color w:val="000000"/>
                <w:sz w:val="20"/>
              </w:rPr>
            </w:pPr>
          </w:p>
        </w:tc>
      </w:tr>
      <w:tr w:rsidR="005F2C9D" w:rsidRPr="00D61800" w14:paraId="59310A39" w14:textId="71A29CE1"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F649AAD"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18EC17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1.7.12</w:t>
            </w:r>
          </w:p>
        </w:tc>
        <w:tc>
          <w:tcPr>
            <w:tcW w:w="4420" w:type="dxa"/>
            <w:tcBorders>
              <w:top w:val="nil"/>
              <w:left w:val="nil"/>
              <w:bottom w:val="single" w:sz="4" w:space="0" w:color="auto"/>
              <w:right w:val="single" w:sz="4" w:space="0" w:color="auto"/>
            </w:tcBorders>
            <w:shd w:val="clear" w:color="auto" w:fill="auto"/>
            <w:vAlign w:val="center"/>
            <w:hideMark/>
          </w:tcPr>
          <w:p w14:paraId="5CA05A7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Printout of each vessel's yard plan per batch.</w:t>
            </w:r>
          </w:p>
        </w:tc>
        <w:tc>
          <w:tcPr>
            <w:tcW w:w="2561" w:type="dxa"/>
            <w:tcBorders>
              <w:top w:val="nil"/>
              <w:left w:val="nil"/>
              <w:bottom w:val="single" w:sz="4" w:space="0" w:color="auto"/>
              <w:right w:val="single" w:sz="4" w:space="0" w:color="auto"/>
            </w:tcBorders>
            <w:shd w:val="clear" w:color="auto" w:fill="auto"/>
            <w:vAlign w:val="center"/>
            <w:hideMark/>
          </w:tcPr>
          <w:p w14:paraId="0EBBE44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CA2467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669672B" w14:textId="594EBC7F" w:rsidR="005F2C9D" w:rsidRPr="00D61800" w:rsidRDefault="005F2C9D" w:rsidP="00265F1C">
            <w:pPr>
              <w:ind w:left="-108"/>
              <w:rPr>
                <w:rFonts w:ascii="Calibri" w:eastAsia="Times New Roman" w:hAnsi="Calibri"/>
                <w:color w:val="000000"/>
                <w:sz w:val="20"/>
              </w:rPr>
            </w:pPr>
          </w:p>
        </w:tc>
      </w:tr>
      <w:tr w:rsidR="005F2C9D" w:rsidRPr="00D61800" w14:paraId="41646E25" w14:textId="14A780D0"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496220C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1.8</w:t>
            </w:r>
          </w:p>
        </w:tc>
        <w:tc>
          <w:tcPr>
            <w:tcW w:w="824" w:type="dxa"/>
            <w:tcBorders>
              <w:top w:val="nil"/>
              <w:left w:val="nil"/>
              <w:bottom w:val="single" w:sz="4" w:space="0" w:color="auto"/>
              <w:right w:val="single" w:sz="4" w:space="0" w:color="auto"/>
            </w:tcBorders>
            <w:shd w:val="clear" w:color="000000" w:fill="FFFF00"/>
            <w:noWrap/>
            <w:vAlign w:val="center"/>
            <w:hideMark/>
          </w:tcPr>
          <w:p w14:paraId="54900D44"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3559D287"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Graphical display of the yard</w:t>
            </w:r>
          </w:p>
        </w:tc>
        <w:tc>
          <w:tcPr>
            <w:tcW w:w="2561" w:type="dxa"/>
            <w:tcBorders>
              <w:top w:val="nil"/>
              <w:left w:val="nil"/>
              <w:bottom w:val="single" w:sz="4" w:space="0" w:color="auto"/>
              <w:right w:val="single" w:sz="4" w:space="0" w:color="auto"/>
            </w:tcBorders>
            <w:shd w:val="clear" w:color="000000" w:fill="FFFF00"/>
            <w:vAlign w:val="center"/>
            <w:hideMark/>
          </w:tcPr>
          <w:p w14:paraId="51EE634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38937A6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79057B22" w14:textId="38769734" w:rsidR="005F2C9D" w:rsidRPr="00D61800" w:rsidRDefault="005F2C9D" w:rsidP="00265F1C">
            <w:pPr>
              <w:ind w:left="-108"/>
              <w:rPr>
                <w:rFonts w:ascii="Calibri" w:eastAsia="Times New Roman" w:hAnsi="Calibri"/>
                <w:color w:val="000000"/>
                <w:sz w:val="20"/>
              </w:rPr>
            </w:pPr>
          </w:p>
        </w:tc>
      </w:tr>
      <w:tr w:rsidR="005F2C9D" w:rsidRPr="00D61800" w14:paraId="1A643582" w14:textId="6251C3CE"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4E24DD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8D221F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1.8.1</w:t>
            </w:r>
          </w:p>
        </w:tc>
        <w:tc>
          <w:tcPr>
            <w:tcW w:w="4420" w:type="dxa"/>
            <w:tcBorders>
              <w:top w:val="nil"/>
              <w:left w:val="nil"/>
              <w:bottom w:val="single" w:sz="4" w:space="0" w:color="auto"/>
              <w:right w:val="single" w:sz="4" w:space="0" w:color="auto"/>
            </w:tcBorders>
            <w:shd w:val="clear" w:color="auto" w:fill="auto"/>
            <w:vAlign w:val="center"/>
            <w:hideMark/>
          </w:tcPr>
          <w:p w14:paraId="706E55F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Graphical representation of the terminals including berthing slots, areas, lanes, train tracks, truck positions.</w:t>
            </w:r>
          </w:p>
        </w:tc>
        <w:tc>
          <w:tcPr>
            <w:tcW w:w="2561" w:type="dxa"/>
            <w:tcBorders>
              <w:top w:val="nil"/>
              <w:left w:val="nil"/>
              <w:bottom w:val="single" w:sz="4" w:space="0" w:color="auto"/>
              <w:right w:val="single" w:sz="4" w:space="0" w:color="auto"/>
            </w:tcBorders>
            <w:shd w:val="clear" w:color="auto" w:fill="auto"/>
            <w:vAlign w:val="center"/>
            <w:hideMark/>
          </w:tcPr>
          <w:p w14:paraId="53E52FB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4EE877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5D1AACC" w14:textId="0CCBE3CB" w:rsidR="005F2C9D" w:rsidRPr="00D61800" w:rsidRDefault="005F2C9D" w:rsidP="00265F1C">
            <w:pPr>
              <w:ind w:left="-108"/>
              <w:rPr>
                <w:rFonts w:ascii="Calibri" w:eastAsia="Times New Roman" w:hAnsi="Calibri"/>
                <w:color w:val="000000"/>
                <w:sz w:val="20"/>
              </w:rPr>
            </w:pPr>
          </w:p>
        </w:tc>
      </w:tr>
      <w:tr w:rsidR="005F2C9D" w:rsidRPr="00D61800" w14:paraId="56ABB061" w14:textId="079242B5"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1656E4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B44808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1.8.2</w:t>
            </w:r>
          </w:p>
        </w:tc>
        <w:tc>
          <w:tcPr>
            <w:tcW w:w="4420" w:type="dxa"/>
            <w:tcBorders>
              <w:top w:val="nil"/>
              <w:left w:val="nil"/>
              <w:bottom w:val="single" w:sz="4" w:space="0" w:color="auto"/>
              <w:right w:val="single" w:sz="4" w:space="0" w:color="auto"/>
            </w:tcBorders>
            <w:shd w:val="clear" w:color="auto" w:fill="auto"/>
            <w:vAlign w:val="center"/>
            <w:hideMark/>
          </w:tcPr>
          <w:p w14:paraId="0E03494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Color distinction between occupied  and  available car spots</w:t>
            </w:r>
          </w:p>
        </w:tc>
        <w:tc>
          <w:tcPr>
            <w:tcW w:w="2561" w:type="dxa"/>
            <w:tcBorders>
              <w:top w:val="nil"/>
              <w:left w:val="nil"/>
              <w:bottom w:val="single" w:sz="4" w:space="0" w:color="auto"/>
              <w:right w:val="single" w:sz="4" w:space="0" w:color="auto"/>
            </w:tcBorders>
            <w:shd w:val="clear" w:color="auto" w:fill="auto"/>
            <w:vAlign w:val="center"/>
            <w:hideMark/>
          </w:tcPr>
          <w:p w14:paraId="2F1F166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F68182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115D121" w14:textId="4DCF93DB" w:rsidR="005F2C9D" w:rsidRPr="00D61800" w:rsidRDefault="005F2C9D" w:rsidP="00265F1C">
            <w:pPr>
              <w:ind w:left="-108"/>
              <w:rPr>
                <w:rFonts w:ascii="Calibri" w:eastAsia="Times New Roman" w:hAnsi="Calibri"/>
                <w:color w:val="000000"/>
                <w:sz w:val="20"/>
              </w:rPr>
            </w:pPr>
          </w:p>
        </w:tc>
      </w:tr>
      <w:tr w:rsidR="005F2C9D" w:rsidRPr="00D61800" w14:paraId="5B8E12D7" w14:textId="0D049B6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39A6B3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60F8E4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1.8.3</w:t>
            </w:r>
          </w:p>
        </w:tc>
        <w:tc>
          <w:tcPr>
            <w:tcW w:w="4420" w:type="dxa"/>
            <w:tcBorders>
              <w:top w:val="nil"/>
              <w:left w:val="nil"/>
              <w:bottom w:val="single" w:sz="4" w:space="0" w:color="auto"/>
              <w:right w:val="single" w:sz="4" w:space="0" w:color="auto"/>
            </w:tcBorders>
            <w:shd w:val="clear" w:color="auto" w:fill="auto"/>
            <w:vAlign w:val="center"/>
            <w:hideMark/>
          </w:tcPr>
          <w:p w14:paraId="3DD2BC5F"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Filters for searching VINs with various criteria</w:t>
            </w:r>
          </w:p>
        </w:tc>
        <w:tc>
          <w:tcPr>
            <w:tcW w:w="2561" w:type="dxa"/>
            <w:tcBorders>
              <w:top w:val="nil"/>
              <w:left w:val="nil"/>
              <w:bottom w:val="single" w:sz="4" w:space="0" w:color="auto"/>
              <w:right w:val="single" w:sz="4" w:space="0" w:color="auto"/>
            </w:tcBorders>
            <w:shd w:val="clear" w:color="auto" w:fill="auto"/>
            <w:vAlign w:val="center"/>
            <w:hideMark/>
          </w:tcPr>
          <w:p w14:paraId="58915C4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768268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4C9C184" w14:textId="4773FAC5" w:rsidR="005F2C9D" w:rsidRPr="00D61800" w:rsidRDefault="005F2C9D" w:rsidP="00265F1C">
            <w:pPr>
              <w:ind w:left="-108"/>
              <w:rPr>
                <w:rFonts w:ascii="Calibri" w:eastAsia="Times New Roman" w:hAnsi="Calibri"/>
                <w:color w:val="000000"/>
                <w:sz w:val="20"/>
              </w:rPr>
            </w:pPr>
          </w:p>
        </w:tc>
      </w:tr>
      <w:tr w:rsidR="005F2C9D" w:rsidRPr="00D61800" w14:paraId="3F66606A" w14:textId="4B11A04C"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475B66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2E316E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1.8.4</w:t>
            </w:r>
          </w:p>
        </w:tc>
        <w:tc>
          <w:tcPr>
            <w:tcW w:w="4420" w:type="dxa"/>
            <w:tcBorders>
              <w:top w:val="nil"/>
              <w:left w:val="nil"/>
              <w:bottom w:val="single" w:sz="4" w:space="0" w:color="auto"/>
              <w:right w:val="single" w:sz="4" w:space="0" w:color="auto"/>
            </w:tcBorders>
            <w:shd w:val="clear" w:color="auto" w:fill="auto"/>
            <w:vAlign w:val="center"/>
            <w:hideMark/>
          </w:tcPr>
          <w:p w14:paraId="3CF3AB5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Display of VIN's information upon selection.</w:t>
            </w:r>
          </w:p>
        </w:tc>
        <w:tc>
          <w:tcPr>
            <w:tcW w:w="2561" w:type="dxa"/>
            <w:tcBorders>
              <w:top w:val="nil"/>
              <w:left w:val="nil"/>
              <w:bottom w:val="single" w:sz="4" w:space="0" w:color="auto"/>
              <w:right w:val="single" w:sz="4" w:space="0" w:color="auto"/>
            </w:tcBorders>
            <w:shd w:val="clear" w:color="auto" w:fill="auto"/>
            <w:vAlign w:val="center"/>
            <w:hideMark/>
          </w:tcPr>
          <w:p w14:paraId="6B01CEC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1D3256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E3F580D" w14:textId="019B6736" w:rsidR="005F2C9D" w:rsidRPr="00D61800" w:rsidRDefault="005F2C9D" w:rsidP="00265F1C">
            <w:pPr>
              <w:ind w:left="-108"/>
              <w:rPr>
                <w:rFonts w:ascii="Calibri" w:eastAsia="Times New Roman" w:hAnsi="Calibri"/>
                <w:color w:val="000000"/>
                <w:sz w:val="20"/>
              </w:rPr>
            </w:pPr>
          </w:p>
        </w:tc>
      </w:tr>
      <w:tr w:rsidR="005F2C9D" w:rsidRPr="00D61800" w14:paraId="2ECEA1F4" w14:textId="5F21DFC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58D9E4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4FE90A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1.8.5</w:t>
            </w:r>
          </w:p>
        </w:tc>
        <w:tc>
          <w:tcPr>
            <w:tcW w:w="4420" w:type="dxa"/>
            <w:tcBorders>
              <w:top w:val="nil"/>
              <w:left w:val="nil"/>
              <w:bottom w:val="single" w:sz="4" w:space="0" w:color="auto"/>
              <w:right w:val="single" w:sz="4" w:space="0" w:color="auto"/>
            </w:tcBorders>
            <w:shd w:val="clear" w:color="auto" w:fill="auto"/>
            <w:vAlign w:val="center"/>
            <w:hideMark/>
          </w:tcPr>
          <w:p w14:paraId="24FFC4E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Display the total number of available and occupied car spots in each terminal.</w:t>
            </w:r>
          </w:p>
        </w:tc>
        <w:tc>
          <w:tcPr>
            <w:tcW w:w="2561" w:type="dxa"/>
            <w:tcBorders>
              <w:top w:val="nil"/>
              <w:left w:val="nil"/>
              <w:bottom w:val="single" w:sz="4" w:space="0" w:color="auto"/>
              <w:right w:val="single" w:sz="4" w:space="0" w:color="auto"/>
            </w:tcBorders>
            <w:shd w:val="clear" w:color="auto" w:fill="auto"/>
            <w:vAlign w:val="center"/>
            <w:hideMark/>
          </w:tcPr>
          <w:p w14:paraId="0331F69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82B8B9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1920B31" w14:textId="5C4E053B" w:rsidR="005F2C9D" w:rsidRPr="00D61800" w:rsidRDefault="005F2C9D" w:rsidP="00265F1C">
            <w:pPr>
              <w:ind w:left="-108"/>
              <w:rPr>
                <w:rFonts w:ascii="Calibri" w:eastAsia="Times New Roman" w:hAnsi="Calibri"/>
                <w:color w:val="000000"/>
                <w:sz w:val="20"/>
              </w:rPr>
            </w:pPr>
          </w:p>
        </w:tc>
      </w:tr>
      <w:tr w:rsidR="005F2C9D" w:rsidRPr="00D61800" w14:paraId="6D8276BE" w14:textId="4AC417FD"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827DAF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C0837F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1.8.6</w:t>
            </w:r>
          </w:p>
        </w:tc>
        <w:tc>
          <w:tcPr>
            <w:tcW w:w="4420" w:type="dxa"/>
            <w:tcBorders>
              <w:top w:val="nil"/>
              <w:left w:val="nil"/>
              <w:bottom w:val="single" w:sz="4" w:space="0" w:color="auto"/>
              <w:right w:val="single" w:sz="4" w:space="0" w:color="auto"/>
            </w:tcBorders>
            <w:shd w:val="clear" w:color="auto" w:fill="auto"/>
            <w:vAlign w:val="center"/>
            <w:hideMark/>
          </w:tcPr>
          <w:p w14:paraId="2257800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Display Yard planning in different time period (current - future).</w:t>
            </w:r>
          </w:p>
        </w:tc>
        <w:tc>
          <w:tcPr>
            <w:tcW w:w="2561" w:type="dxa"/>
            <w:tcBorders>
              <w:top w:val="nil"/>
              <w:left w:val="nil"/>
              <w:bottom w:val="single" w:sz="4" w:space="0" w:color="auto"/>
              <w:right w:val="single" w:sz="4" w:space="0" w:color="auto"/>
            </w:tcBorders>
            <w:shd w:val="clear" w:color="auto" w:fill="auto"/>
            <w:vAlign w:val="center"/>
            <w:hideMark/>
          </w:tcPr>
          <w:p w14:paraId="11D6839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0980CE4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FD91FCC" w14:textId="7995F910" w:rsidR="005F2C9D" w:rsidRPr="00D61800" w:rsidRDefault="005F2C9D" w:rsidP="00265F1C">
            <w:pPr>
              <w:ind w:left="-108"/>
              <w:rPr>
                <w:rFonts w:ascii="Calibri" w:eastAsia="Times New Roman" w:hAnsi="Calibri"/>
                <w:color w:val="000000"/>
                <w:sz w:val="20"/>
              </w:rPr>
            </w:pPr>
          </w:p>
        </w:tc>
      </w:tr>
      <w:tr w:rsidR="005F2C9D" w:rsidRPr="00D61800" w14:paraId="6637F46B" w14:textId="27A5BB9D"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411236C8"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1.9</w:t>
            </w:r>
          </w:p>
        </w:tc>
        <w:tc>
          <w:tcPr>
            <w:tcW w:w="824" w:type="dxa"/>
            <w:tcBorders>
              <w:top w:val="nil"/>
              <w:left w:val="nil"/>
              <w:bottom w:val="single" w:sz="4" w:space="0" w:color="auto"/>
              <w:right w:val="single" w:sz="4" w:space="0" w:color="auto"/>
            </w:tcBorders>
            <w:shd w:val="clear" w:color="000000" w:fill="FFFF00"/>
            <w:noWrap/>
            <w:vAlign w:val="center"/>
            <w:hideMark/>
          </w:tcPr>
          <w:p w14:paraId="72CC75E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28D38080"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Cargo delivery</w:t>
            </w:r>
          </w:p>
        </w:tc>
        <w:tc>
          <w:tcPr>
            <w:tcW w:w="2561" w:type="dxa"/>
            <w:tcBorders>
              <w:top w:val="nil"/>
              <w:left w:val="nil"/>
              <w:bottom w:val="single" w:sz="4" w:space="0" w:color="auto"/>
              <w:right w:val="single" w:sz="4" w:space="0" w:color="auto"/>
            </w:tcBorders>
            <w:shd w:val="clear" w:color="000000" w:fill="FFFF00"/>
            <w:vAlign w:val="center"/>
            <w:hideMark/>
          </w:tcPr>
          <w:p w14:paraId="54F56BD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2EEF057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1C1B3C18" w14:textId="2D765030" w:rsidR="005F2C9D" w:rsidRPr="00D61800" w:rsidRDefault="005F2C9D" w:rsidP="00265F1C">
            <w:pPr>
              <w:ind w:left="-108"/>
              <w:rPr>
                <w:rFonts w:ascii="Calibri" w:eastAsia="Times New Roman" w:hAnsi="Calibri"/>
                <w:color w:val="000000"/>
                <w:sz w:val="20"/>
              </w:rPr>
            </w:pPr>
          </w:p>
        </w:tc>
      </w:tr>
      <w:tr w:rsidR="005F2C9D" w:rsidRPr="00D61800" w14:paraId="6CF9CE0C" w14:textId="5BDD3830"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BA8A5B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5FEAD03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1.9.1</w:t>
            </w:r>
          </w:p>
        </w:tc>
        <w:tc>
          <w:tcPr>
            <w:tcW w:w="4420" w:type="dxa"/>
            <w:tcBorders>
              <w:top w:val="nil"/>
              <w:left w:val="nil"/>
              <w:bottom w:val="single" w:sz="4" w:space="0" w:color="auto"/>
              <w:right w:val="single" w:sz="4" w:space="0" w:color="auto"/>
            </w:tcBorders>
            <w:shd w:val="clear" w:color="000000" w:fill="FFFFFF"/>
            <w:vAlign w:val="center"/>
            <w:hideMark/>
          </w:tcPr>
          <w:p w14:paraId="4E43EE8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the users to enter specific data in a group of VINs connected to an MRN number and/or part of its rows, so as to release a specific hold.</w:t>
            </w:r>
          </w:p>
        </w:tc>
        <w:tc>
          <w:tcPr>
            <w:tcW w:w="2561" w:type="dxa"/>
            <w:tcBorders>
              <w:top w:val="nil"/>
              <w:left w:val="nil"/>
              <w:bottom w:val="single" w:sz="4" w:space="0" w:color="auto"/>
              <w:right w:val="single" w:sz="4" w:space="0" w:color="auto"/>
            </w:tcBorders>
            <w:shd w:val="clear" w:color="000000" w:fill="FFFFFF"/>
            <w:vAlign w:val="center"/>
            <w:hideMark/>
          </w:tcPr>
          <w:p w14:paraId="1F21C11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19A3047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50C1709D" w14:textId="22B1CA1A" w:rsidR="005F2C9D" w:rsidRPr="00D61800" w:rsidRDefault="005F2C9D" w:rsidP="00265F1C">
            <w:pPr>
              <w:ind w:left="-108"/>
              <w:rPr>
                <w:rFonts w:ascii="Calibri" w:eastAsia="Times New Roman" w:hAnsi="Calibri"/>
                <w:color w:val="000000"/>
                <w:sz w:val="20"/>
              </w:rPr>
            </w:pPr>
          </w:p>
        </w:tc>
      </w:tr>
      <w:tr w:rsidR="005F2C9D" w:rsidRPr="00D61800" w14:paraId="452AD85D" w14:textId="280A157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66286C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CD8CFF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1.9.2</w:t>
            </w:r>
          </w:p>
        </w:tc>
        <w:tc>
          <w:tcPr>
            <w:tcW w:w="4420" w:type="dxa"/>
            <w:tcBorders>
              <w:top w:val="nil"/>
              <w:left w:val="nil"/>
              <w:bottom w:val="single" w:sz="4" w:space="0" w:color="auto"/>
              <w:right w:val="single" w:sz="4" w:space="0" w:color="auto"/>
            </w:tcBorders>
            <w:shd w:val="clear" w:color="auto" w:fill="auto"/>
            <w:vAlign w:val="center"/>
            <w:hideMark/>
          </w:tcPr>
          <w:p w14:paraId="34AF0A8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release automatically relevant holds under certain circumstances.</w:t>
            </w:r>
          </w:p>
        </w:tc>
        <w:tc>
          <w:tcPr>
            <w:tcW w:w="2561" w:type="dxa"/>
            <w:tcBorders>
              <w:top w:val="nil"/>
              <w:left w:val="nil"/>
              <w:bottom w:val="single" w:sz="4" w:space="0" w:color="auto"/>
              <w:right w:val="single" w:sz="4" w:space="0" w:color="auto"/>
            </w:tcBorders>
            <w:shd w:val="clear" w:color="auto" w:fill="auto"/>
            <w:vAlign w:val="center"/>
            <w:hideMark/>
          </w:tcPr>
          <w:p w14:paraId="3A32AD3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10E544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5E58B29" w14:textId="1DEE10FC" w:rsidR="005F2C9D" w:rsidRPr="00D61800" w:rsidRDefault="005F2C9D" w:rsidP="00265F1C">
            <w:pPr>
              <w:ind w:left="-108"/>
              <w:rPr>
                <w:rFonts w:ascii="Calibri" w:eastAsia="Times New Roman" w:hAnsi="Calibri"/>
                <w:color w:val="000000"/>
                <w:sz w:val="20"/>
              </w:rPr>
            </w:pPr>
          </w:p>
        </w:tc>
      </w:tr>
      <w:tr w:rsidR="005F2C9D" w:rsidRPr="00D61800" w14:paraId="1D73E09D" w14:textId="72186814"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7BB3E0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5476F0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1.9.3</w:t>
            </w:r>
          </w:p>
        </w:tc>
        <w:tc>
          <w:tcPr>
            <w:tcW w:w="4420" w:type="dxa"/>
            <w:tcBorders>
              <w:top w:val="nil"/>
              <w:left w:val="nil"/>
              <w:bottom w:val="single" w:sz="4" w:space="0" w:color="auto"/>
              <w:right w:val="single" w:sz="4" w:space="0" w:color="auto"/>
            </w:tcBorders>
            <w:shd w:val="clear" w:color="auto" w:fill="auto"/>
            <w:vAlign w:val="center"/>
            <w:hideMark/>
          </w:tcPr>
          <w:p w14:paraId="207A58C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Confirmation of the delivery through scanning process.</w:t>
            </w:r>
          </w:p>
        </w:tc>
        <w:tc>
          <w:tcPr>
            <w:tcW w:w="2561" w:type="dxa"/>
            <w:tcBorders>
              <w:top w:val="nil"/>
              <w:left w:val="nil"/>
              <w:bottom w:val="single" w:sz="4" w:space="0" w:color="auto"/>
              <w:right w:val="single" w:sz="4" w:space="0" w:color="auto"/>
            </w:tcBorders>
            <w:shd w:val="clear" w:color="auto" w:fill="auto"/>
            <w:vAlign w:val="center"/>
            <w:hideMark/>
          </w:tcPr>
          <w:p w14:paraId="10AB79F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EA2F53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D5DAC58" w14:textId="2DC44BF6" w:rsidR="005F2C9D" w:rsidRPr="00D61800" w:rsidRDefault="005F2C9D" w:rsidP="00265F1C">
            <w:pPr>
              <w:ind w:left="-108"/>
              <w:rPr>
                <w:rFonts w:ascii="Calibri" w:eastAsia="Times New Roman" w:hAnsi="Calibri"/>
                <w:color w:val="000000"/>
                <w:sz w:val="20"/>
              </w:rPr>
            </w:pPr>
          </w:p>
        </w:tc>
      </w:tr>
      <w:tr w:rsidR="005F2C9D" w:rsidRPr="00D61800" w14:paraId="65E7453D" w14:textId="7DA98727"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17CAAA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26AA697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1.9.4</w:t>
            </w:r>
          </w:p>
        </w:tc>
        <w:tc>
          <w:tcPr>
            <w:tcW w:w="4420" w:type="dxa"/>
            <w:tcBorders>
              <w:top w:val="nil"/>
              <w:left w:val="nil"/>
              <w:bottom w:val="single" w:sz="4" w:space="0" w:color="auto"/>
              <w:right w:val="single" w:sz="4" w:space="0" w:color="auto"/>
            </w:tcBorders>
            <w:shd w:val="clear" w:color="000000" w:fill="FFFFFF"/>
            <w:vAlign w:val="center"/>
            <w:hideMark/>
          </w:tcPr>
          <w:p w14:paraId="729C8338" w14:textId="3212FF01" w:rsidR="005F2C9D" w:rsidRPr="00D61800" w:rsidRDefault="005F2C9D" w:rsidP="00DB17DA">
            <w:pPr>
              <w:rPr>
                <w:rFonts w:ascii="Calibri" w:eastAsia="Times New Roman" w:hAnsi="Calibri"/>
                <w:sz w:val="20"/>
              </w:rPr>
            </w:pPr>
            <w:r w:rsidRPr="00D61800">
              <w:rPr>
                <w:rFonts w:ascii="Calibri" w:eastAsia="Times New Roman" w:hAnsi="Calibri"/>
                <w:sz w:val="20"/>
              </w:rPr>
              <w:t>Ability to the users to issue a delivery receipt for the vehicles that have been scanned as delivered per specific criteria.</w:t>
            </w:r>
          </w:p>
        </w:tc>
        <w:tc>
          <w:tcPr>
            <w:tcW w:w="2561" w:type="dxa"/>
            <w:tcBorders>
              <w:top w:val="nil"/>
              <w:left w:val="nil"/>
              <w:bottom w:val="single" w:sz="4" w:space="0" w:color="auto"/>
              <w:right w:val="single" w:sz="4" w:space="0" w:color="auto"/>
            </w:tcBorders>
            <w:shd w:val="clear" w:color="000000" w:fill="FFFFFF"/>
            <w:vAlign w:val="center"/>
            <w:hideMark/>
          </w:tcPr>
          <w:p w14:paraId="7962FF4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14849CE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6BB2E58A" w14:textId="2CA6C29C" w:rsidR="005F2C9D" w:rsidRPr="00D61800" w:rsidRDefault="005F2C9D" w:rsidP="00265F1C">
            <w:pPr>
              <w:ind w:left="-108"/>
              <w:rPr>
                <w:rFonts w:ascii="Calibri" w:eastAsia="Times New Roman" w:hAnsi="Calibri"/>
                <w:color w:val="000000"/>
                <w:sz w:val="20"/>
              </w:rPr>
            </w:pPr>
          </w:p>
        </w:tc>
      </w:tr>
      <w:tr w:rsidR="005F2C9D" w:rsidRPr="00D61800" w14:paraId="4EE86FF1" w14:textId="491CE16F"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7458334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1.10</w:t>
            </w:r>
          </w:p>
        </w:tc>
        <w:tc>
          <w:tcPr>
            <w:tcW w:w="824" w:type="dxa"/>
            <w:tcBorders>
              <w:top w:val="nil"/>
              <w:left w:val="nil"/>
              <w:bottom w:val="single" w:sz="4" w:space="0" w:color="auto"/>
              <w:right w:val="single" w:sz="4" w:space="0" w:color="auto"/>
            </w:tcBorders>
            <w:shd w:val="clear" w:color="000000" w:fill="FFFF00"/>
            <w:noWrap/>
            <w:vAlign w:val="center"/>
            <w:hideMark/>
          </w:tcPr>
          <w:p w14:paraId="76B38613"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602B871A"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Cargo receipt through gate operation</w:t>
            </w:r>
          </w:p>
        </w:tc>
        <w:tc>
          <w:tcPr>
            <w:tcW w:w="2561" w:type="dxa"/>
            <w:tcBorders>
              <w:top w:val="nil"/>
              <w:left w:val="nil"/>
              <w:bottom w:val="single" w:sz="4" w:space="0" w:color="auto"/>
              <w:right w:val="single" w:sz="4" w:space="0" w:color="auto"/>
            </w:tcBorders>
            <w:shd w:val="clear" w:color="000000" w:fill="FFFF00"/>
            <w:vAlign w:val="center"/>
            <w:hideMark/>
          </w:tcPr>
          <w:p w14:paraId="00EAE88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7763B32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7401345D" w14:textId="3E846000" w:rsidR="005F2C9D" w:rsidRPr="00D61800" w:rsidRDefault="005F2C9D" w:rsidP="00265F1C">
            <w:pPr>
              <w:ind w:left="-108"/>
              <w:rPr>
                <w:rFonts w:ascii="Calibri" w:eastAsia="Times New Roman" w:hAnsi="Calibri"/>
                <w:color w:val="000000"/>
                <w:sz w:val="20"/>
              </w:rPr>
            </w:pPr>
          </w:p>
        </w:tc>
      </w:tr>
      <w:tr w:rsidR="005F2C9D" w:rsidRPr="00D61800" w14:paraId="006446CD" w14:textId="6D42DA34"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61B6105" w14:textId="77777777" w:rsidR="005F2C9D" w:rsidRPr="00D61800" w:rsidRDefault="005F2C9D" w:rsidP="00DB17DA">
            <w:pPr>
              <w:jc w:val="center"/>
              <w:rPr>
                <w:rFonts w:ascii="Calibri" w:eastAsia="Times New Roman" w:hAnsi="Calibri"/>
                <w:b/>
                <w:bCs/>
                <w:sz w:val="20"/>
              </w:rPr>
            </w:pPr>
            <w:r w:rsidRPr="00D61800">
              <w:rPr>
                <w:rFonts w:ascii="Calibri" w:eastAsia="Times New Roman" w:hAnsi="Calibri"/>
                <w:b/>
                <w:bCs/>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365D469" w14:textId="77777777" w:rsidR="005F2C9D" w:rsidRPr="00D61800" w:rsidRDefault="005F2C9D" w:rsidP="00DB17DA">
            <w:pPr>
              <w:jc w:val="center"/>
              <w:rPr>
                <w:rFonts w:ascii="Calibri" w:eastAsia="Times New Roman" w:hAnsi="Calibri"/>
                <w:sz w:val="20"/>
              </w:rPr>
            </w:pPr>
            <w:r w:rsidRPr="00D61800">
              <w:rPr>
                <w:rFonts w:ascii="Calibri" w:eastAsia="Times New Roman" w:hAnsi="Calibri"/>
                <w:sz w:val="20"/>
              </w:rPr>
              <w:t>1.10.1</w:t>
            </w:r>
          </w:p>
        </w:tc>
        <w:tc>
          <w:tcPr>
            <w:tcW w:w="4420" w:type="dxa"/>
            <w:tcBorders>
              <w:top w:val="nil"/>
              <w:left w:val="nil"/>
              <w:bottom w:val="single" w:sz="4" w:space="0" w:color="auto"/>
              <w:right w:val="single" w:sz="4" w:space="0" w:color="auto"/>
            </w:tcBorders>
            <w:shd w:val="clear" w:color="auto" w:fill="auto"/>
            <w:vAlign w:val="center"/>
            <w:hideMark/>
          </w:tcPr>
          <w:p w14:paraId="14928096"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the users to insert cargo data via pc in addition to those entered through EDI messages.</w:t>
            </w:r>
          </w:p>
        </w:tc>
        <w:tc>
          <w:tcPr>
            <w:tcW w:w="2561" w:type="dxa"/>
            <w:tcBorders>
              <w:top w:val="nil"/>
              <w:left w:val="nil"/>
              <w:bottom w:val="single" w:sz="4" w:space="0" w:color="auto"/>
              <w:right w:val="single" w:sz="4" w:space="0" w:color="auto"/>
            </w:tcBorders>
            <w:shd w:val="clear" w:color="auto" w:fill="auto"/>
            <w:vAlign w:val="center"/>
            <w:hideMark/>
          </w:tcPr>
          <w:p w14:paraId="535BB60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743617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8B9F800" w14:textId="46DD6A4A" w:rsidR="005F2C9D" w:rsidRPr="00D61800" w:rsidRDefault="005F2C9D" w:rsidP="00265F1C">
            <w:pPr>
              <w:ind w:left="-108"/>
              <w:rPr>
                <w:rFonts w:ascii="Calibri" w:eastAsia="Times New Roman" w:hAnsi="Calibri"/>
                <w:color w:val="000000"/>
                <w:sz w:val="20"/>
              </w:rPr>
            </w:pPr>
          </w:p>
        </w:tc>
      </w:tr>
      <w:tr w:rsidR="005F2C9D" w:rsidRPr="00D61800" w14:paraId="708BE105" w14:textId="516BDC4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1FCE8C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E7B3757" w14:textId="77777777" w:rsidR="005F2C9D" w:rsidRPr="00D61800" w:rsidRDefault="005F2C9D" w:rsidP="00DB17DA">
            <w:pPr>
              <w:jc w:val="center"/>
              <w:rPr>
                <w:rFonts w:ascii="Calibri" w:eastAsia="Times New Roman" w:hAnsi="Calibri"/>
                <w:sz w:val="20"/>
              </w:rPr>
            </w:pPr>
            <w:r w:rsidRPr="00D61800">
              <w:rPr>
                <w:rFonts w:ascii="Calibri" w:eastAsia="Times New Roman" w:hAnsi="Calibri"/>
                <w:sz w:val="20"/>
              </w:rPr>
              <w:t>1.10.2</w:t>
            </w:r>
          </w:p>
        </w:tc>
        <w:tc>
          <w:tcPr>
            <w:tcW w:w="4420" w:type="dxa"/>
            <w:tcBorders>
              <w:top w:val="nil"/>
              <w:left w:val="nil"/>
              <w:bottom w:val="single" w:sz="4" w:space="0" w:color="auto"/>
              <w:right w:val="single" w:sz="4" w:space="0" w:color="auto"/>
            </w:tcBorders>
            <w:shd w:val="clear" w:color="auto" w:fill="auto"/>
            <w:vAlign w:val="center"/>
            <w:hideMark/>
          </w:tcPr>
          <w:p w14:paraId="5807086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Confirmation of the cargo receipt through scanning process.</w:t>
            </w:r>
          </w:p>
        </w:tc>
        <w:tc>
          <w:tcPr>
            <w:tcW w:w="2561" w:type="dxa"/>
            <w:tcBorders>
              <w:top w:val="nil"/>
              <w:left w:val="nil"/>
              <w:bottom w:val="single" w:sz="4" w:space="0" w:color="auto"/>
              <w:right w:val="single" w:sz="4" w:space="0" w:color="auto"/>
            </w:tcBorders>
            <w:shd w:val="clear" w:color="auto" w:fill="auto"/>
            <w:vAlign w:val="center"/>
            <w:hideMark/>
          </w:tcPr>
          <w:p w14:paraId="20DA44B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740124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1EDBC06" w14:textId="2EFFD2A0" w:rsidR="005F2C9D" w:rsidRPr="00D61800" w:rsidRDefault="005F2C9D" w:rsidP="00265F1C">
            <w:pPr>
              <w:ind w:left="-108"/>
              <w:rPr>
                <w:rFonts w:ascii="Calibri" w:eastAsia="Times New Roman" w:hAnsi="Calibri"/>
                <w:color w:val="000000"/>
                <w:sz w:val="20"/>
              </w:rPr>
            </w:pPr>
          </w:p>
        </w:tc>
      </w:tr>
      <w:tr w:rsidR="005F2C9D" w:rsidRPr="00D61800" w14:paraId="5CD0F020" w14:textId="0853092D"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41447F44"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1.11</w:t>
            </w:r>
          </w:p>
        </w:tc>
        <w:tc>
          <w:tcPr>
            <w:tcW w:w="824" w:type="dxa"/>
            <w:tcBorders>
              <w:top w:val="nil"/>
              <w:left w:val="nil"/>
              <w:bottom w:val="single" w:sz="4" w:space="0" w:color="auto"/>
              <w:right w:val="single" w:sz="4" w:space="0" w:color="auto"/>
            </w:tcBorders>
            <w:shd w:val="clear" w:color="000000" w:fill="FFFF00"/>
            <w:noWrap/>
            <w:vAlign w:val="center"/>
            <w:hideMark/>
          </w:tcPr>
          <w:p w14:paraId="7BD336A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70E5AF63"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Gate announcement for Cargo delivery</w:t>
            </w:r>
          </w:p>
        </w:tc>
        <w:tc>
          <w:tcPr>
            <w:tcW w:w="2561" w:type="dxa"/>
            <w:tcBorders>
              <w:top w:val="nil"/>
              <w:left w:val="nil"/>
              <w:bottom w:val="single" w:sz="4" w:space="0" w:color="auto"/>
              <w:right w:val="single" w:sz="4" w:space="0" w:color="auto"/>
            </w:tcBorders>
            <w:shd w:val="clear" w:color="000000" w:fill="FFFF00"/>
            <w:vAlign w:val="center"/>
            <w:hideMark/>
          </w:tcPr>
          <w:p w14:paraId="368664AC"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78ABE7DC"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7493B266" w14:textId="6009F293" w:rsidR="005F2C9D" w:rsidRPr="00D61800" w:rsidRDefault="005F2C9D" w:rsidP="00265F1C">
            <w:pPr>
              <w:ind w:left="-108"/>
              <w:rPr>
                <w:rFonts w:ascii="Calibri" w:eastAsia="Times New Roman" w:hAnsi="Calibri"/>
                <w:color w:val="000000"/>
                <w:sz w:val="20"/>
              </w:rPr>
            </w:pPr>
          </w:p>
        </w:tc>
      </w:tr>
      <w:tr w:rsidR="005F2C9D" w:rsidRPr="00D61800" w14:paraId="0B46772A" w14:textId="612FF5F4"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698ED1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3CB7F2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1.11.1</w:t>
            </w:r>
          </w:p>
        </w:tc>
        <w:tc>
          <w:tcPr>
            <w:tcW w:w="4420" w:type="dxa"/>
            <w:tcBorders>
              <w:top w:val="nil"/>
              <w:left w:val="nil"/>
              <w:bottom w:val="single" w:sz="4" w:space="0" w:color="auto"/>
              <w:right w:val="single" w:sz="4" w:space="0" w:color="auto"/>
            </w:tcBorders>
            <w:shd w:val="clear" w:color="auto" w:fill="auto"/>
            <w:vAlign w:val="center"/>
            <w:hideMark/>
          </w:tcPr>
          <w:p w14:paraId="70DA4DD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Announcement through EDI messages (VINs) and manual announcement.</w:t>
            </w:r>
          </w:p>
        </w:tc>
        <w:tc>
          <w:tcPr>
            <w:tcW w:w="2561" w:type="dxa"/>
            <w:tcBorders>
              <w:top w:val="nil"/>
              <w:left w:val="nil"/>
              <w:bottom w:val="single" w:sz="4" w:space="0" w:color="auto"/>
              <w:right w:val="single" w:sz="4" w:space="0" w:color="auto"/>
            </w:tcBorders>
            <w:shd w:val="clear" w:color="auto" w:fill="auto"/>
            <w:vAlign w:val="center"/>
            <w:hideMark/>
          </w:tcPr>
          <w:p w14:paraId="01EA0EC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017E8C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7FB7812" w14:textId="75EAE9CA" w:rsidR="005F2C9D" w:rsidRPr="00D61800" w:rsidRDefault="005F2C9D" w:rsidP="00265F1C">
            <w:pPr>
              <w:ind w:left="-108"/>
              <w:rPr>
                <w:rFonts w:ascii="Calibri" w:eastAsia="Times New Roman" w:hAnsi="Calibri"/>
                <w:color w:val="000000"/>
                <w:sz w:val="20"/>
              </w:rPr>
            </w:pPr>
          </w:p>
        </w:tc>
      </w:tr>
      <w:tr w:rsidR="005F2C9D" w:rsidRPr="00D61800" w14:paraId="139715F8" w14:textId="553A09A1"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9562B9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9D2826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1.11.2</w:t>
            </w:r>
          </w:p>
        </w:tc>
        <w:tc>
          <w:tcPr>
            <w:tcW w:w="4420" w:type="dxa"/>
            <w:tcBorders>
              <w:top w:val="nil"/>
              <w:left w:val="nil"/>
              <w:bottom w:val="single" w:sz="4" w:space="0" w:color="auto"/>
              <w:right w:val="single" w:sz="4" w:space="0" w:color="auto"/>
            </w:tcBorders>
            <w:shd w:val="clear" w:color="auto" w:fill="auto"/>
            <w:vAlign w:val="center"/>
            <w:hideMark/>
          </w:tcPr>
          <w:p w14:paraId="4BE19C7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Receipt of announcement concerning trucks’ plate </w:t>
            </w:r>
            <w:proofErr w:type="spellStart"/>
            <w:r w:rsidRPr="00D61800">
              <w:rPr>
                <w:rFonts w:ascii="Calibri" w:eastAsia="Times New Roman" w:hAnsi="Calibri"/>
                <w:sz w:val="20"/>
              </w:rPr>
              <w:t>licence</w:t>
            </w:r>
            <w:proofErr w:type="spellEnd"/>
            <w:r w:rsidRPr="00D61800">
              <w:rPr>
                <w:rFonts w:ascii="Calibri" w:eastAsia="Times New Roman" w:hAnsi="Calibri"/>
                <w:sz w:val="20"/>
              </w:rPr>
              <w:t xml:space="preserve">, drivers' info and in case of multiple routes of a truck during the same day, the actual number </w:t>
            </w:r>
            <w:r w:rsidRPr="00D61800">
              <w:rPr>
                <w:rFonts w:ascii="Calibri" w:eastAsia="Times New Roman" w:hAnsi="Calibri"/>
                <w:sz w:val="20"/>
              </w:rPr>
              <w:lastRenderedPageBreak/>
              <w:t>of them.</w:t>
            </w:r>
          </w:p>
        </w:tc>
        <w:tc>
          <w:tcPr>
            <w:tcW w:w="2561" w:type="dxa"/>
            <w:tcBorders>
              <w:top w:val="nil"/>
              <w:left w:val="nil"/>
              <w:bottom w:val="single" w:sz="4" w:space="0" w:color="auto"/>
              <w:right w:val="single" w:sz="4" w:space="0" w:color="auto"/>
            </w:tcBorders>
            <w:shd w:val="clear" w:color="auto" w:fill="auto"/>
            <w:vAlign w:val="center"/>
            <w:hideMark/>
          </w:tcPr>
          <w:p w14:paraId="293C911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lastRenderedPageBreak/>
              <w:t>Standard and obligatory requirement</w:t>
            </w:r>
          </w:p>
        </w:tc>
        <w:tc>
          <w:tcPr>
            <w:tcW w:w="1134" w:type="dxa"/>
            <w:tcBorders>
              <w:top w:val="single" w:sz="4" w:space="0" w:color="auto"/>
              <w:left w:val="nil"/>
              <w:bottom w:val="single" w:sz="4" w:space="0" w:color="auto"/>
              <w:right w:val="single" w:sz="4" w:space="0" w:color="auto"/>
            </w:tcBorders>
          </w:tcPr>
          <w:p w14:paraId="7E1F6D2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E903D15" w14:textId="404A5158" w:rsidR="005F2C9D" w:rsidRPr="00D61800" w:rsidRDefault="005F2C9D" w:rsidP="00265F1C">
            <w:pPr>
              <w:ind w:left="-108"/>
              <w:rPr>
                <w:rFonts w:ascii="Calibri" w:eastAsia="Times New Roman" w:hAnsi="Calibri"/>
                <w:color w:val="000000"/>
                <w:sz w:val="20"/>
              </w:rPr>
            </w:pPr>
          </w:p>
        </w:tc>
      </w:tr>
      <w:tr w:rsidR="005F2C9D" w:rsidRPr="00D61800" w14:paraId="34CF78B4" w14:textId="2FC2B23C"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2E24397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lastRenderedPageBreak/>
              <w:t>1.12</w:t>
            </w:r>
          </w:p>
        </w:tc>
        <w:tc>
          <w:tcPr>
            <w:tcW w:w="824" w:type="dxa"/>
            <w:tcBorders>
              <w:top w:val="nil"/>
              <w:left w:val="nil"/>
              <w:bottom w:val="single" w:sz="4" w:space="0" w:color="auto"/>
              <w:right w:val="single" w:sz="4" w:space="0" w:color="auto"/>
            </w:tcBorders>
            <w:shd w:val="clear" w:color="000000" w:fill="FFFF00"/>
            <w:noWrap/>
            <w:vAlign w:val="center"/>
            <w:hideMark/>
          </w:tcPr>
          <w:p w14:paraId="3EBC6EFB"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5DFA5F3C"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Billing</w:t>
            </w:r>
          </w:p>
        </w:tc>
        <w:tc>
          <w:tcPr>
            <w:tcW w:w="2561" w:type="dxa"/>
            <w:tcBorders>
              <w:top w:val="nil"/>
              <w:left w:val="nil"/>
              <w:bottom w:val="single" w:sz="4" w:space="0" w:color="auto"/>
              <w:right w:val="single" w:sz="4" w:space="0" w:color="auto"/>
            </w:tcBorders>
            <w:shd w:val="clear" w:color="000000" w:fill="FFFF00"/>
            <w:vAlign w:val="center"/>
            <w:hideMark/>
          </w:tcPr>
          <w:p w14:paraId="692468A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016B79F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5B3C7113" w14:textId="58C7BB5B" w:rsidR="005F2C9D" w:rsidRPr="00D61800" w:rsidRDefault="005F2C9D" w:rsidP="00265F1C">
            <w:pPr>
              <w:ind w:left="-108"/>
              <w:rPr>
                <w:rFonts w:ascii="Calibri" w:eastAsia="Times New Roman" w:hAnsi="Calibri"/>
                <w:color w:val="000000"/>
                <w:sz w:val="20"/>
              </w:rPr>
            </w:pPr>
          </w:p>
        </w:tc>
      </w:tr>
      <w:tr w:rsidR="005F2C9D" w:rsidRPr="00D61800" w14:paraId="5CDBAF0C" w14:textId="38CAD878"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656676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BC9EEB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1.12.1</w:t>
            </w:r>
          </w:p>
        </w:tc>
        <w:tc>
          <w:tcPr>
            <w:tcW w:w="4420" w:type="dxa"/>
            <w:tcBorders>
              <w:top w:val="nil"/>
              <w:left w:val="nil"/>
              <w:bottom w:val="single" w:sz="4" w:space="0" w:color="auto"/>
              <w:right w:val="single" w:sz="4" w:space="0" w:color="auto"/>
            </w:tcBorders>
            <w:shd w:val="clear" w:color="auto" w:fill="auto"/>
            <w:vAlign w:val="center"/>
            <w:hideMark/>
          </w:tcPr>
          <w:p w14:paraId="5CD734C6"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Database configuration of a service/tariff catalogue, separate contract per client, with the ability to be updated in the future.</w:t>
            </w:r>
          </w:p>
        </w:tc>
        <w:tc>
          <w:tcPr>
            <w:tcW w:w="2561" w:type="dxa"/>
            <w:tcBorders>
              <w:top w:val="nil"/>
              <w:left w:val="nil"/>
              <w:bottom w:val="single" w:sz="4" w:space="0" w:color="auto"/>
              <w:right w:val="single" w:sz="4" w:space="0" w:color="auto"/>
            </w:tcBorders>
            <w:shd w:val="clear" w:color="auto" w:fill="auto"/>
            <w:vAlign w:val="center"/>
            <w:hideMark/>
          </w:tcPr>
          <w:p w14:paraId="4710716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C24D5E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8DF4304" w14:textId="13338FEB" w:rsidR="005F2C9D" w:rsidRPr="00D61800" w:rsidRDefault="005F2C9D" w:rsidP="00265F1C">
            <w:pPr>
              <w:ind w:left="-108"/>
              <w:rPr>
                <w:rFonts w:ascii="Calibri" w:eastAsia="Times New Roman" w:hAnsi="Calibri"/>
                <w:color w:val="000000"/>
                <w:sz w:val="20"/>
              </w:rPr>
            </w:pPr>
          </w:p>
        </w:tc>
      </w:tr>
      <w:tr w:rsidR="005F2C9D" w:rsidRPr="00D61800" w14:paraId="4887D02B" w14:textId="081ADEFA"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2D73A6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5E8292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1.12.2</w:t>
            </w:r>
          </w:p>
        </w:tc>
        <w:tc>
          <w:tcPr>
            <w:tcW w:w="4420" w:type="dxa"/>
            <w:tcBorders>
              <w:top w:val="nil"/>
              <w:left w:val="nil"/>
              <w:bottom w:val="single" w:sz="4" w:space="0" w:color="auto"/>
              <w:right w:val="single" w:sz="4" w:space="0" w:color="auto"/>
            </w:tcBorders>
            <w:shd w:val="clear" w:color="auto" w:fill="auto"/>
            <w:vAlign w:val="center"/>
            <w:hideMark/>
          </w:tcPr>
          <w:p w14:paraId="767EBB5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Preparing of   pre-invoices based on the tariff policy of PPA SA.</w:t>
            </w:r>
          </w:p>
        </w:tc>
        <w:tc>
          <w:tcPr>
            <w:tcW w:w="2561" w:type="dxa"/>
            <w:tcBorders>
              <w:top w:val="nil"/>
              <w:left w:val="nil"/>
              <w:bottom w:val="single" w:sz="4" w:space="0" w:color="auto"/>
              <w:right w:val="single" w:sz="4" w:space="0" w:color="auto"/>
            </w:tcBorders>
            <w:shd w:val="clear" w:color="auto" w:fill="auto"/>
            <w:vAlign w:val="center"/>
            <w:hideMark/>
          </w:tcPr>
          <w:p w14:paraId="76E4F49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10854F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9E8CD3A" w14:textId="6C2EF8B6" w:rsidR="005F2C9D" w:rsidRPr="00D61800" w:rsidRDefault="005F2C9D" w:rsidP="00265F1C">
            <w:pPr>
              <w:ind w:left="-108"/>
              <w:rPr>
                <w:rFonts w:ascii="Calibri" w:eastAsia="Times New Roman" w:hAnsi="Calibri"/>
                <w:color w:val="000000"/>
                <w:sz w:val="20"/>
              </w:rPr>
            </w:pPr>
          </w:p>
        </w:tc>
      </w:tr>
      <w:tr w:rsidR="005F2C9D" w:rsidRPr="00D61800" w14:paraId="2CE60937" w14:textId="4315EA95"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D49EBF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7ED731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1.12.3</w:t>
            </w:r>
          </w:p>
        </w:tc>
        <w:tc>
          <w:tcPr>
            <w:tcW w:w="4420" w:type="dxa"/>
            <w:tcBorders>
              <w:top w:val="nil"/>
              <w:left w:val="nil"/>
              <w:bottom w:val="single" w:sz="4" w:space="0" w:color="auto"/>
              <w:right w:val="single" w:sz="4" w:space="0" w:color="auto"/>
            </w:tcBorders>
            <w:shd w:val="clear" w:color="auto" w:fill="auto"/>
            <w:vAlign w:val="center"/>
            <w:hideMark/>
          </w:tcPr>
          <w:p w14:paraId="2B64FA7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Giving information to ERP system for the finalization of each invoice.</w:t>
            </w:r>
          </w:p>
        </w:tc>
        <w:tc>
          <w:tcPr>
            <w:tcW w:w="2561" w:type="dxa"/>
            <w:tcBorders>
              <w:top w:val="nil"/>
              <w:left w:val="nil"/>
              <w:bottom w:val="single" w:sz="4" w:space="0" w:color="auto"/>
              <w:right w:val="single" w:sz="4" w:space="0" w:color="auto"/>
            </w:tcBorders>
            <w:shd w:val="clear" w:color="auto" w:fill="auto"/>
            <w:vAlign w:val="center"/>
            <w:hideMark/>
          </w:tcPr>
          <w:p w14:paraId="5BE9A18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3DB30A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AD53F07" w14:textId="17AFF1C7" w:rsidR="005F2C9D" w:rsidRPr="00D61800" w:rsidRDefault="005F2C9D" w:rsidP="00265F1C">
            <w:pPr>
              <w:ind w:left="-108"/>
              <w:rPr>
                <w:rFonts w:ascii="Calibri" w:eastAsia="Times New Roman" w:hAnsi="Calibri"/>
                <w:color w:val="000000"/>
                <w:sz w:val="20"/>
              </w:rPr>
            </w:pPr>
          </w:p>
        </w:tc>
      </w:tr>
      <w:tr w:rsidR="005F2C9D" w:rsidRPr="00D61800" w14:paraId="72F245E1" w14:textId="21DFD4C6"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FFC48A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C7C78C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1.12.4</w:t>
            </w:r>
          </w:p>
        </w:tc>
        <w:tc>
          <w:tcPr>
            <w:tcW w:w="4420" w:type="dxa"/>
            <w:tcBorders>
              <w:top w:val="nil"/>
              <w:left w:val="nil"/>
              <w:bottom w:val="single" w:sz="4" w:space="0" w:color="auto"/>
              <w:right w:val="single" w:sz="4" w:space="0" w:color="auto"/>
            </w:tcBorders>
            <w:shd w:val="clear" w:color="auto" w:fill="auto"/>
            <w:vAlign w:val="center"/>
            <w:hideMark/>
          </w:tcPr>
          <w:p w14:paraId="2E31332B"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Releasing automatically any holds related to invoicing after the final issuing of the required invoices.</w:t>
            </w:r>
          </w:p>
        </w:tc>
        <w:tc>
          <w:tcPr>
            <w:tcW w:w="2561" w:type="dxa"/>
            <w:tcBorders>
              <w:top w:val="nil"/>
              <w:left w:val="nil"/>
              <w:bottom w:val="single" w:sz="4" w:space="0" w:color="auto"/>
              <w:right w:val="single" w:sz="4" w:space="0" w:color="auto"/>
            </w:tcBorders>
            <w:shd w:val="clear" w:color="auto" w:fill="auto"/>
            <w:vAlign w:val="center"/>
            <w:hideMark/>
          </w:tcPr>
          <w:p w14:paraId="3084D52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36BC4E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2F2729E" w14:textId="1AE6CDA4" w:rsidR="005F2C9D" w:rsidRPr="00D61800" w:rsidRDefault="005F2C9D" w:rsidP="00265F1C">
            <w:pPr>
              <w:ind w:left="-108"/>
              <w:rPr>
                <w:rFonts w:ascii="Calibri" w:eastAsia="Times New Roman" w:hAnsi="Calibri"/>
                <w:color w:val="000000"/>
                <w:sz w:val="20"/>
              </w:rPr>
            </w:pPr>
          </w:p>
        </w:tc>
      </w:tr>
      <w:tr w:rsidR="005F2C9D" w:rsidRPr="00D61800" w14:paraId="0550E28A" w14:textId="4A23E43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36FCD9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32ECF4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1.12.5</w:t>
            </w:r>
          </w:p>
        </w:tc>
        <w:tc>
          <w:tcPr>
            <w:tcW w:w="4420" w:type="dxa"/>
            <w:tcBorders>
              <w:top w:val="nil"/>
              <w:left w:val="nil"/>
              <w:bottom w:val="single" w:sz="4" w:space="0" w:color="auto"/>
              <w:right w:val="single" w:sz="4" w:space="0" w:color="auto"/>
            </w:tcBorders>
            <w:shd w:val="clear" w:color="auto" w:fill="auto"/>
            <w:vAlign w:val="center"/>
            <w:hideMark/>
          </w:tcPr>
          <w:p w14:paraId="35D2C43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Checking, while scanning for delivery, if the paid days of storage fees for a VIN are not less than those that the cargo has remained in the Terminals.</w:t>
            </w:r>
          </w:p>
        </w:tc>
        <w:tc>
          <w:tcPr>
            <w:tcW w:w="2561" w:type="dxa"/>
            <w:tcBorders>
              <w:top w:val="nil"/>
              <w:left w:val="nil"/>
              <w:bottom w:val="single" w:sz="4" w:space="0" w:color="auto"/>
              <w:right w:val="single" w:sz="4" w:space="0" w:color="auto"/>
            </w:tcBorders>
            <w:shd w:val="clear" w:color="auto" w:fill="auto"/>
            <w:vAlign w:val="center"/>
            <w:hideMark/>
          </w:tcPr>
          <w:p w14:paraId="71BD46C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28B90C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DF65955" w14:textId="786E8259" w:rsidR="005F2C9D" w:rsidRPr="00D61800" w:rsidRDefault="005F2C9D" w:rsidP="00265F1C">
            <w:pPr>
              <w:ind w:left="-108"/>
              <w:rPr>
                <w:rFonts w:ascii="Calibri" w:eastAsia="Times New Roman" w:hAnsi="Calibri"/>
                <w:color w:val="000000"/>
                <w:sz w:val="20"/>
              </w:rPr>
            </w:pPr>
          </w:p>
        </w:tc>
      </w:tr>
      <w:tr w:rsidR="005F2C9D" w:rsidRPr="00D61800" w14:paraId="6BFBE924" w14:textId="4ECE05C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B0F7C1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C17209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1.12.6</w:t>
            </w:r>
          </w:p>
        </w:tc>
        <w:tc>
          <w:tcPr>
            <w:tcW w:w="4420" w:type="dxa"/>
            <w:tcBorders>
              <w:top w:val="nil"/>
              <w:left w:val="nil"/>
              <w:bottom w:val="single" w:sz="4" w:space="0" w:color="auto"/>
              <w:right w:val="single" w:sz="4" w:space="0" w:color="auto"/>
            </w:tcBorders>
            <w:shd w:val="clear" w:color="auto" w:fill="auto"/>
            <w:vAlign w:val="center"/>
            <w:hideMark/>
          </w:tcPr>
          <w:p w14:paraId="4E4941B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prepare all types of pre-invoices, including cancelled and pre-credit notes as well as any supplementary pre-invoices with additional storage days.</w:t>
            </w:r>
          </w:p>
        </w:tc>
        <w:tc>
          <w:tcPr>
            <w:tcW w:w="2561" w:type="dxa"/>
            <w:tcBorders>
              <w:top w:val="nil"/>
              <w:left w:val="nil"/>
              <w:bottom w:val="single" w:sz="4" w:space="0" w:color="auto"/>
              <w:right w:val="single" w:sz="4" w:space="0" w:color="auto"/>
            </w:tcBorders>
            <w:shd w:val="clear" w:color="auto" w:fill="auto"/>
            <w:vAlign w:val="center"/>
            <w:hideMark/>
          </w:tcPr>
          <w:p w14:paraId="6B6A66F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D2E2AD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0C11682" w14:textId="7F3D4933" w:rsidR="005F2C9D" w:rsidRPr="00D61800" w:rsidRDefault="005F2C9D" w:rsidP="00265F1C">
            <w:pPr>
              <w:ind w:left="-108"/>
              <w:rPr>
                <w:rFonts w:ascii="Calibri" w:eastAsia="Times New Roman" w:hAnsi="Calibri"/>
                <w:color w:val="000000"/>
                <w:sz w:val="20"/>
              </w:rPr>
            </w:pPr>
          </w:p>
        </w:tc>
      </w:tr>
      <w:tr w:rsidR="005F2C9D" w:rsidRPr="00D61800" w14:paraId="698FD9DE" w14:textId="1A896A4C"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A2BEFE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29F6B6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1.12.7</w:t>
            </w:r>
          </w:p>
        </w:tc>
        <w:tc>
          <w:tcPr>
            <w:tcW w:w="4420" w:type="dxa"/>
            <w:tcBorders>
              <w:top w:val="nil"/>
              <w:left w:val="nil"/>
              <w:bottom w:val="single" w:sz="4" w:space="0" w:color="auto"/>
              <w:right w:val="single" w:sz="4" w:space="0" w:color="auto"/>
            </w:tcBorders>
            <w:shd w:val="clear" w:color="auto" w:fill="auto"/>
            <w:vAlign w:val="center"/>
            <w:hideMark/>
          </w:tcPr>
          <w:p w14:paraId="78E90DC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Recording to each VIN the number/s of the finalized issued invoice/s (Interface with existing ERP system).</w:t>
            </w:r>
          </w:p>
        </w:tc>
        <w:tc>
          <w:tcPr>
            <w:tcW w:w="2561" w:type="dxa"/>
            <w:tcBorders>
              <w:top w:val="nil"/>
              <w:left w:val="nil"/>
              <w:bottom w:val="single" w:sz="4" w:space="0" w:color="auto"/>
              <w:right w:val="single" w:sz="4" w:space="0" w:color="auto"/>
            </w:tcBorders>
            <w:shd w:val="clear" w:color="auto" w:fill="auto"/>
            <w:vAlign w:val="center"/>
            <w:hideMark/>
          </w:tcPr>
          <w:p w14:paraId="1FC1D18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38D53DF"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4BF9CC2" w14:textId="1F2EDAD1" w:rsidR="005F2C9D" w:rsidRPr="00D61800" w:rsidRDefault="005F2C9D" w:rsidP="00265F1C">
            <w:pPr>
              <w:ind w:left="-108"/>
              <w:rPr>
                <w:rFonts w:ascii="Calibri" w:eastAsia="Times New Roman" w:hAnsi="Calibri"/>
                <w:color w:val="000000"/>
                <w:sz w:val="20"/>
              </w:rPr>
            </w:pPr>
          </w:p>
        </w:tc>
      </w:tr>
      <w:tr w:rsidR="005F2C9D" w:rsidRPr="00D61800" w14:paraId="7D5C1B30" w14:textId="65ED8C5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EA611D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406FFB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1.12.8</w:t>
            </w:r>
          </w:p>
        </w:tc>
        <w:tc>
          <w:tcPr>
            <w:tcW w:w="4420" w:type="dxa"/>
            <w:tcBorders>
              <w:top w:val="nil"/>
              <w:left w:val="nil"/>
              <w:bottom w:val="single" w:sz="4" w:space="0" w:color="auto"/>
              <w:right w:val="single" w:sz="4" w:space="0" w:color="auto"/>
            </w:tcBorders>
            <w:shd w:val="clear" w:color="auto" w:fill="auto"/>
            <w:vAlign w:val="center"/>
            <w:hideMark/>
          </w:tcPr>
          <w:p w14:paraId="2B8C88B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support volume tiered tariffs (automatically apply discount tariffs to certain clients according to their throughput).</w:t>
            </w:r>
          </w:p>
        </w:tc>
        <w:tc>
          <w:tcPr>
            <w:tcW w:w="2561" w:type="dxa"/>
            <w:tcBorders>
              <w:top w:val="nil"/>
              <w:left w:val="nil"/>
              <w:bottom w:val="single" w:sz="4" w:space="0" w:color="auto"/>
              <w:right w:val="single" w:sz="4" w:space="0" w:color="auto"/>
            </w:tcBorders>
            <w:shd w:val="clear" w:color="auto" w:fill="auto"/>
            <w:vAlign w:val="center"/>
            <w:hideMark/>
          </w:tcPr>
          <w:p w14:paraId="4966872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AFA463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52D41CA" w14:textId="3FD78AF2" w:rsidR="005F2C9D" w:rsidRPr="00D61800" w:rsidRDefault="005F2C9D" w:rsidP="00265F1C">
            <w:pPr>
              <w:ind w:left="-108"/>
              <w:rPr>
                <w:rFonts w:ascii="Calibri" w:eastAsia="Times New Roman" w:hAnsi="Calibri"/>
                <w:color w:val="000000"/>
                <w:sz w:val="20"/>
              </w:rPr>
            </w:pPr>
          </w:p>
        </w:tc>
      </w:tr>
      <w:tr w:rsidR="005F2C9D" w:rsidRPr="00D61800" w14:paraId="44DE3D74" w14:textId="1441C2F8"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518C04D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1.13</w:t>
            </w:r>
          </w:p>
        </w:tc>
        <w:tc>
          <w:tcPr>
            <w:tcW w:w="824" w:type="dxa"/>
            <w:tcBorders>
              <w:top w:val="nil"/>
              <w:left w:val="nil"/>
              <w:bottom w:val="single" w:sz="4" w:space="0" w:color="auto"/>
              <w:right w:val="single" w:sz="4" w:space="0" w:color="auto"/>
            </w:tcBorders>
            <w:shd w:val="clear" w:color="000000" w:fill="FFFF00"/>
            <w:noWrap/>
            <w:vAlign w:val="center"/>
            <w:hideMark/>
          </w:tcPr>
          <w:p w14:paraId="03A25E1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07002B64"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Unloading procedure</w:t>
            </w:r>
          </w:p>
        </w:tc>
        <w:tc>
          <w:tcPr>
            <w:tcW w:w="2561" w:type="dxa"/>
            <w:tcBorders>
              <w:top w:val="nil"/>
              <w:left w:val="nil"/>
              <w:bottom w:val="single" w:sz="4" w:space="0" w:color="auto"/>
              <w:right w:val="single" w:sz="4" w:space="0" w:color="auto"/>
            </w:tcBorders>
            <w:shd w:val="clear" w:color="000000" w:fill="FFFF00"/>
            <w:vAlign w:val="center"/>
            <w:hideMark/>
          </w:tcPr>
          <w:p w14:paraId="2C8D540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5708AB0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39E15CBE" w14:textId="7E63D5A9" w:rsidR="005F2C9D" w:rsidRPr="00D61800" w:rsidRDefault="005F2C9D" w:rsidP="00265F1C">
            <w:pPr>
              <w:ind w:left="-108"/>
              <w:rPr>
                <w:rFonts w:ascii="Calibri" w:eastAsia="Times New Roman" w:hAnsi="Calibri"/>
                <w:color w:val="000000"/>
                <w:sz w:val="20"/>
              </w:rPr>
            </w:pPr>
          </w:p>
        </w:tc>
      </w:tr>
      <w:tr w:rsidR="005F2C9D" w:rsidRPr="00D61800" w14:paraId="1659A52D" w14:textId="15AFA4CA"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CE876F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D28A3D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1.13.1</w:t>
            </w:r>
          </w:p>
        </w:tc>
        <w:tc>
          <w:tcPr>
            <w:tcW w:w="4420" w:type="dxa"/>
            <w:tcBorders>
              <w:top w:val="nil"/>
              <w:left w:val="nil"/>
              <w:bottom w:val="single" w:sz="4" w:space="0" w:color="auto"/>
              <w:right w:val="single" w:sz="4" w:space="0" w:color="auto"/>
            </w:tcBorders>
            <w:shd w:val="clear" w:color="auto" w:fill="auto"/>
            <w:vAlign w:val="center"/>
            <w:hideMark/>
          </w:tcPr>
          <w:p w14:paraId="3B216AB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Checking, while scanning, if the VIN is included in the vessel's unloading list of the system.</w:t>
            </w:r>
          </w:p>
        </w:tc>
        <w:tc>
          <w:tcPr>
            <w:tcW w:w="2561" w:type="dxa"/>
            <w:tcBorders>
              <w:top w:val="nil"/>
              <w:left w:val="nil"/>
              <w:bottom w:val="single" w:sz="4" w:space="0" w:color="auto"/>
              <w:right w:val="single" w:sz="4" w:space="0" w:color="auto"/>
            </w:tcBorders>
            <w:shd w:val="clear" w:color="auto" w:fill="auto"/>
            <w:vAlign w:val="center"/>
            <w:hideMark/>
          </w:tcPr>
          <w:p w14:paraId="0C077D2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0F43BDF"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E51A2F7" w14:textId="029533E3" w:rsidR="005F2C9D" w:rsidRPr="00D61800" w:rsidRDefault="005F2C9D" w:rsidP="00265F1C">
            <w:pPr>
              <w:ind w:left="-108"/>
              <w:rPr>
                <w:rFonts w:ascii="Calibri" w:eastAsia="Times New Roman" w:hAnsi="Calibri"/>
                <w:color w:val="000000"/>
                <w:sz w:val="20"/>
              </w:rPr>
            </w:pPr>
          </w:p>
        </w:tc>
      </w:tr>
      <w:tr w:rsidR="005F2C9D" w:rsidRPr="00D61800" w14:paraId="5BA55D68" w14:textId="6CE59F71"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8227EE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E6BF9D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1.13.2</w:t>
            </w:r>
          </w:p>
        </w:tc>
        <w:tc>
          <w:tcPr>
            <w:tcW w:w="4420" w:type="dxa"/>
            <w:tcBorders>
              <w:top w:val="nil"/>
              <w:left w:val="nil"/>
              <w:bottom w:val="single" w:sz="4" w:space="0" w:color="auto"/>
              <w:right w:val="single" w:sz="4" w:space="0" w:color="auto"/>
            </w:tcBorders>
            <w:shd w:val="clear" w:color="auto" w:fill="auto"/>
            <w:vAlign w:val="center"/>
            <w:hideMark/>
          </w:tcPr>
          <w:p w14:paraId="7F5C088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In case </w:t>
            </w:r>
            <w:proofErr w:type="gramStart"/>
            <w:r w:rsidRPr="00D61800">
              <w:rPr>
                <w:rFonts w:ascii="Calibri" w:eastAsia="Times New Roman" w:hAnsi="Calibri"/>
                <w:sz w:val="20"/>
              </w:rPr>
              <w:t>of  a</w:t>
            </w:r>
            <w:proofErr w:type="gramEnd"/>
            <w:r w:rsidRPr="00D61800">
              <w:rPr>
                <w:rFonts w:ascii="Calibri" w:eastAsia="Times New Roman" w:hAnsi="Calibri"/>
                <w:sz w:val="20"/>
              </w:rPr>
              <w:t xml:space="preserve"> VIN is not  included in the vessel's unloading list in the system, but has been accepted by the user of the scanning device, a new entry should be  recorded to the system automatically as a supplementary VIN.</w:t>
            </w:r>
          </w:p>
        </w:tc>
        <w:tc>
          <w:tcPr>
            <w:tcW w:w="2561" w:type="dxa"/>
            <w:tcBorders>
              <w:top w:val="nil"/>
              <w:left w:val="nil"/>
              <w:bottom w:val="single" w:sz="4" w:space="0" w:color="auto"/>
              <w:right w:val="single" w:sz="4" w:space="0" w:color="auto"/>
            </w:tcBorders>
            <w:shd w:val="clear" w:color="auto" w:fill="auto"/>
            <w:vAlign w:val="center"/>
            <w:hideMark/>
          </w:tcPr>
          <w:p w14:paraId="08C07DC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99A069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022975B" w14:textId="24A99A88" w:rsidR="005F2C9D" w:rsidRPr="00D61800" w:rsidRDefault="005F2C9D" w:rsidP="00265F1C">
            <w:pPr>
              <w:ind w:left="-108"/>
              <w:rPr>
                <w:rFonts w:ascii="Calibri" w:eastAsia="Times New Roman" w:hAnsi="Calibri"/>
                <w:color w:val="000000"/>
                <w:sz w:val="20"/>
              </w:rPr>
            </w:pPr>
          </w:p>
        </w:tc>
      </w:tr>
      <w:tr w:rsidR="005F2C9D" w:rsidRPr="00D61800" w14:paraId="278C10C8" w14:textId="0A1547B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1FD482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CC502A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1.13.3</w:t>
            </w:r>
          </w:p>
        </w:tc>
        <w:tc>
          <w:tcPr>
            <w:tcW w:w="4420" w:type="dxa"/>
            <w:tcBorders>
              <w:top w:val="nil"/>
              <w:left w:val="nil"/>
              <w:bottom w:val="single" w:sz="4" w:space="0" w:color="auto"/>
              <w:right w:val="single" w:sz="4" w:space="0" w:color="auto"/>
            </w:tcBorders>
            <w:shd w:val="clear" w:color="auto" w:fill="auto"/>
            <w:vAlign w:val="center"/>
            <w:hideMark/>
          </w:tcPr>
          <w:p w14:paraId="4D04042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Recording the date and time of arrival (by scanner) for each VIN.</w:t>
            </w:r>
          </w:p>
        </w:tc>
        <w:tc>
          <w:tcPr>
            <w:tcW w:w="2561" w:type="dxa"/>
            <w:tcBorders>
              <w:top w:val="nil"/>
              <w:left w:val="nil"/>
              <w:bottom w:val="single" w:sz="4" w:space="0" w:color="auto"/>
              <w:right w:val="single" w:sz="4" w:space="0" w:color="auto"/>
            </w:tcBorders>
            <w:shd w:val="clear" w:color="auto" w:fill="auto"/>
            <w:vAlign w:val="center"/>
            <w:hideMark/>
          </w:tcPr>
          <w:p w14:paraId="2E20488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A5D26C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D6D0029" w14:textId="44FB5E4A" w:rsidR="005F2C9D" w:rsidRPr="00D61800" w:rsidRDefault="005F2C9D" w:rsidP="00265F1C">
            <w:pPr>
              <w:ind w:left="-108"/>
              <w:rPr>
                <w:rFonts w:ascii="Calibri" w:eastAsia="Times New Roman" w:hAnsi="Calibri"/>
                <w:color w:val="000000"/>
                <w:sz w:val="20"/>
              </w:rPr>
            </w:pPr>
          </w:p>
        </w:tc>
      </w:tr>
      <w:tr w:rsidR="005F2C9D" w:rsidRPr="00D61800" w14:paraId="474065A5" w14:textId="09AC0615"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36C8E0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691F71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1.13.4</w:t>
            </w:r>
          </w:p>
        </w:tc>
        <w:tc>
          <w:tcPr>
            <w:tcW w:w="4420" w:type="dxa"/>
            <w:tcBorders>
              <w:top w:val="nil"/>
              <w:left w:val="nil"/>
              <w:bottom w:val="single" w:sz="4" w:space="0" w:color="auto"/>
              <w:right w:val="single" w:sz="4" w:space="0" w:color="auto"/>
            </w:tcBorders>
            <w:shd w:val="clear" w:color="auto" w:fill="auto"/>
            <w:vAlign w:val="center"/>
            <w:hideMark/>
          </w:tcPr>
          <w:p w14:paraId="18C1F97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record - confirm during the scanning process the terminal, area and lane in which the VIN has been stored.</w:t>
            </w:r>
          </w:p>
        </w:tc>
        <w:tc>
          <w:tcPr>
            <w:tcW w:w="2561" w:type="dxa"/>
            <w:tcBorders>
              <w:top w:val="nil"/>
              <w:left w:val="nil"/>
              <w:bottom w:val="single" w:sz="4" w:space="0" w:color="auto"/>
              <w:right w:val="single" w:sz="4" w:space="0" w:color="auto"/>
            </w:tcBorders>
            <w:shd w:val="clear" w:color="auto" w:fill="auto"/>
            <w:vAlign w:val="center"/>
            <w:hideMark/>
          </w:tcPr>
          <w:p w14:paraId="648B18B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2957DB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771F75F" w14:textId="62A4AD34" w:rsidR="005F2C9D" w:rsidRPr="00D61800" w:rsidRDefault="005F2C9D" w:rsidP="00265F1C">
            <w:pPr>
              <w:ind w:left="-108"/>
              <w:rPr>
                <w:rFonts w:ascii="Calibri" w:eastAsia="Times New Roman" w:hAnsi="Calibri"/>
                <w:color w:val="000000"/>
                <w:sz w:val="20"/>
              </w:rPr>
            </w:pPr>
          </w:p>
        </w:tc>
      </w:tr>
      <w:tr w:rsidR="005F2C9D" w:rsidRPr="00D61800" w14:paraId="7EF5070C" w14:textId="5A2BC3A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C884F2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4502C7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1.13.5</w:t>
            </w:r>
          </w:p>
        </w:tc>
        <w:tc>
          <w:tcPr>
            <w:tcW w:w="4420" w:type="dxa"/>
            <w:tcBorders>
              <w:top w:val="nil"/>
              <w:left w:val="nil"/>
              <w:bottom w:val="single" w:sz="4" w:space="0" w:color="auto"/>
              <w:right w:val="single" w:sz="4" w:space="0" w:color="auto"/>
            </w:tcBorders>
            <w:shd w:val="clear" w:color="auto" w:fill="auto"/>
            <w:vAlign w:val="center"/>
            <w:hideMark/>
          </w:tcPr>
          <w:p w14:paraId="72C74AD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enter a VIN manually in case of any disorders or irregularities.</w:t>
            </w:r>
          </w:p>
        </w:tc>
        <w:tc>
          <w:tcPr>
            <w:tcW w:w="2561" w:type="dxa"/>
            <w:tcBorders>
              <w:top w:val="nil"/>
              <w:left w:val="nil"/>
              <w:bottom w:val="single" w:sz="4" w:space="0" w:color="auto"/>
              <w:right w:val="single" w:sz="4" w:space="0" w:color="auto"/>
            </w:tcBorders>
            <w:shd w:val="clear" w:color="auto" w:fill="auto"/>
            <w:vAlign w:val="center"/>
            <w:hideMark/>
          </w:tcPr>
          <w:p w14:paraId="628E0F7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08C53B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BFD3308" w14:textId="1C05409C" w:rsidR="005F2C9D" w:rsidRPr="00D61800" w:rsidRDefault="005F2C9D" w:rsidP="00265F1C">
            <w:pPr>
              <w:ind w:left="-108"/>
              <w:rPr>
                <w:rFonts w:ascii="Calibri" w:eastAsia="Times New Roman" w:hAnsi="Calibri"/>
                <w:color w:val="000000"/>
                <w:sz w:val="20"/>
              </w:rPr>
            </w:pPr>
          </w:p>
        </w:tc>
      </w:tr>
      <w:tr w:rsidR="005F2C9D" w:rsidRPr="00D61800" w14:paraId="33FDC9E6" w14:textId="1B9BAC8D"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91C52F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EA8A90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1.13.6</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69215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enter manually any additional notes such as damages spotted on site.</w:t>
            </w:r>
          </w:p>
        </w:tc>
        <w:tc>
          <w:tcPr>
            <w:tcW w:w="2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128F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tcPr>
          <w:p w14:paraId="5ED6315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E374D41" w14:textId="7273C840" w:rsidR="005F2C9D" w:rsidRPr="00D61800" w:rsidRDefault="005F2C9D" w:rsidP="00265F1C">
            <w:pPr>
              <w:ind w:left="-108"/>
              <w:rPr>
                <w:rFonts w:ascii="Calibri" w:eastAsia="Times New Roman" w:hAnsi="Calibri"/>
                <w:color w:val="000000"/>
                <w:sz w:val="20"/>
              </w:rPr>
            </w:pPr>
          </w:p>
        </w:tc>
      </w:tr>
      <w:tr w:rsidR="005F2C9D" w:rsidRPr="00D61800" w14:paraId="6CE7D7A1" w14:textId="6A9B7AA5"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2A3756B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2805B1D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1.13.7</w:t>
            </w:r>
          </w:p>
        </w:tc>
        <w:tc>
          <w:tcPr>
            <w:tcW w:w="4420" w:type="dxa"/>
            <w:tcBorders>
              <w:top w:val="single" w:sz="4" w:space="0" w:color="auto"/>
              <w:left w:val="nil"/>
              <w:bottom w:val="single" w:sz="4" w:space="0" w:color="auto"/>
              <w:right w:val="single" w:sz="4" w:space="0" w:color="auto"/>
            </w:tcBorders>
            <w:shd w:val="clear" w:color="000000" w:fill="FFFFFF"/>
            <w:vAlign w:val="center"/>
            <w:hideMark/>
          </w:tcPr>
          <w:p w14:paraId="7D849AB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the pc user to send message to the existing warehouse management software so as to inform that the vessel's unloading has been finished.</w:t>
            </w:r>
          </w:p>
        </w:tc>
        <w:tc>
          <w:tcPr>
            <w:tcW w:w="2561" w:type="dxa"/>
            <w:tcBorders>
              <w:top w:val="single" w:sz="4" w:space="0" w:color="auto"/>
              <w:left w:val="nil"/>
              <w:bottom w:val="single" w:sz="4" w:space="0" w:color="auto"/>
              <w:right w:val="single" w:sz="4" w:space="0" w:color="auto"/>
            </w:tcBorders>
            <w:shd w:val="clear" w:color="000000" w:fill="FFFFFF"/>
            <w:vAlign w:val="center"/>
            <w:hideMark/>
          </w:tcPr>
          <w:p w14:paraId="63311462" w14:textId="1DCDA155" w:rsidR="005F2C9D" w:rsidRPr="00D61800" w:rsidRDefault="00420DF6"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shd w:val="clear" w:color="000000" w:fill="FFFFFF"/>
          </w:tcPr>
          <w:p w14:paraId="18BE1F6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69BD0972" w14:textId="5A30AF33" w:rsidR="005F2C9D" w:rsidRPr="00D61800" w:rsidRDefault="005F2C9D" w:rsidP="00265F1C">
            <w:pPr>
              <w:ind w:left="-108"/>
              <w:rPr>
                <w:rFonts w:ascii="Calibri" w:eastAsia="Times New Roman" w:hAnsi="Calibri"/>
                <w:color w:val="000000"/>
                <w:sz w:val="20"/>
              </w:rPr>
            </w:pPr>
          </w:p>
        </w:tc>
      </w:tr>
      <w:tr w:rsidR="005F2C9D" w:rsidRPr="00D61800" w14:paraId="3B8E4E60" w14:textId="14203DC6" w:rsidTr="00265F1C">
        <w:trPr>
          <w:trHeight w:val="9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1548282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0C3888E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1.13.8</w:t>
            </w:r>
          </w:p>
        </w:tc>
        <w:tc>
          <w:tcPr>
            <w:tcW w:w="4420" w:type="dxa"/>
            <w:tcBorders>
              <w:top w:val="nil"/>
              <w:left w:val="nil"/>
              <w:bottom w:val="single" w:sz="4" w:space="0" w:color="auto"/>
              <w:right w:val="single" w:sz="4" w:space="0" w:color="auto"/>
            </w:tcBorders>
            <w:shd w:val="clear" w:color="000000" w:fill="FFFFFF"/>
            <w:vAlign w:val="center"/>
            <w:hideMark/>
          </w:tcPr>
          <w:p w14:paraId="6FE7E21F"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provide the ability to the pc user to send message to the existing warehouse management software so as to inform that a vessel's certain cargo (a part of the total cargo) has been unloaded.</w:t>
            </w:r>
          </w:p>
        </w:tc>
        <w:tc>
          <w:tcPr>
            <w:tcW w:w="2561" w:type="dxa"/>
            <w:tcBorders>
              <w:top w:val="nil"/>
              <w:left w:val="nil"/>
              <w:bottom w:val="single" w:sz="4" w:space="0" w:color="auto"/>
              <w:right w:val="single" w:sz="4" w:space="0" w:color="auto"/>
            </w:tcBorders>
            <w:shd w:val="clear" w:color="000000" w:fill="FFFFFF"/>
            <w:vAlign w:val="center"/>
            <w:hideMark/>
          </w:tcPr>
          <w:p w14:paraId="2DDABCEB" w14:textId="74B2F6CB" w:rsidR="005F2C9D" w:rsidRPr="00D61800" w:rsidRDefault="00420DF6"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shd w:val="clear" w:color="000000" w:fill="FFFFFF"/>
          </w:tcPr>
          <w:p w14:paraId="6E73EF3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33EE82DD" w14:textId="50C69CA3" w:rsidR="005F2C9D" w:rsidRPr="00D61800" w:rsidRDefault="005F2C9D" w:rsidP="00265F1C">
            <w:pPr>
              <w:ind w:left="-108"/>
              <w:rPr>
                <w:rFonts w:ascii="Calibri" w:eastAsia="Times New Roman" w:hAnsi="Calibri"/>
                <w:color w:val="000000"/>
                <w:sz w:val="20"/>
              </w:rPr>
            </w:pPr>
          </w:p>
        </w:tc>
      </w:tr>
      <w:tr w:rsidR="005F2C9D" w:rsidRPr="00D61800" w14:paraId="1E383F84" w14:textId="601F1906"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5D618BE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1.14</w:t>
            </w:r>
          </w:p>
        </w:tc>
        <w:tc>
          <w:tcPr>
            <w:tcW w:w="824" w:type="dxa"/>
            <w:tcBorders>
              <w:top w:val="nil"/>
              <w:left w:val="nil"/>
              <w:bottom w:val="single" w:sz="4" w:space="0" w:color="auto"/>
              <w:right w:val="single" w:sz="4" w:space="0" w:color="auto"/>
            </w:tcBorders>
            <w:shd w:val="clear" w:color="000000" w:fill="FFFF00"/>
            <w:noWrap/>
            <w:vAlign w:val="center"/>
            <w:hideMark/>
          </w:tcPr>
          <w:p w14:paraId="0240B3ED"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07433583"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Loading procedure</w:t>
            </w:r>
          </w:p>
        </w:tc>
        <w:tc>
          <w:tcPr>
            <w:tcW w:w="2561" w:type="dxa"/>
            <w:tcBorders>
              <w:top w:val="nil"/>
              <w:left w:val="nil"/>
              <w:bottom w:val="single" w:sz="4" w:space="0" w:color="auto"/>
              <w:right w:val="single" w:sz="4" w:space="0" w:color="auto"/>
            </w:tcBorders>
            <w:shd w:val="clear" w:color="000000" w:fill="FFFF00"/>
            <w:vAlign w:val="center"/>
            <w:hideMark/>
          </w:tcPr>
          <w:p w14:paraId="38688EB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4EBAA08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240FD29F" w14:textId="70AD985A" w:rsidR="005F2C9D" w:rsidRPr="00D61800" w:rsidRDefault="005F2C9D" w:rsidP="00265F1C">
            <w:pPr>
              <w:ind w:left="-108"/>
              <w:rPr>
                <w:rFonts w:ascii="Calibri" w:eastAsia="Times New Roman" w:hAnsi="Calibri"/>
                <w:color w:val="000000"/>
                <w:sz w:val="20"/>
              </w:rPr>
            </w:pPr>
          </w:p>
        </w:tc>
      </w:tr>
      <w:tr w:rsidR="005F2C9D" w:rsidRPr="00D61800" w14:paraId="023A7DD0" w14:textId="0E0FF6A1"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EE9803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EE8D94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1.14.1</w:t>
            </w:r>
          </w:p>
        </w:tc>
        <w:tc>
          <w:tcPr>
            <w:tcW w:w="4420" w:type="dxa"/>
            <w:tcBorders>
              <w:top w:val="nil"/>
              <w:left w:val="nil"/>
              <w:bottom w:val="single" w:sz="4" w:space="0" w:color="auto"/>
              <w:right w:val="single" w:sz="4" w:space="0" w:color="auto"/>
            </w:tcBorders>
            <w:shd w:val="clear" w:color="auto" w:fill="auto"/>
            <w:vAlign w:val="center"/>
            <w:hideMark/>
          </w:tcPr>
          <w:p w14:paraId="15E5740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Checking, while scanning, if the VIN is included in the vessel's loading list of the system.</w:t>
            </w:r>
          </w:p>
        </w:tc>
        <w:tc>
          <w:tcPr>
            <w:tcW w:w="2561" w:type="dxa"/>
            <w:tcBorders>
              <w:top w:val="nil"/>
              <w:left w:val="nil"/>
              <w:bottom w:val="single" w:sz="4" w:space="0" w:color="auto"/>
              <w:right w:val="single" w:sz="4" w:space="0" w:color="auto"/>
            </w:tcBorders>
            <w:shd w:val="clear" w:color="auto" w:fill="auto"/>
            <w:vAlign w:val="center"/>
            <w:hideMark/>
          </w:tcPr>
          <w:p w14:paraId="1EA02F1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8C6C11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575424D" w14:textId="68ACD07A" w:rsidR="005F2C9D" w:rsidRPr="00D61800" w:rsidRDefault="005F2C9D" w:rsidP="00265F1C">
            <w:pPr>
              <w:ind w:left="-108"/>
              <w:rPr>
                <w:rFonts w:ascii="Calibri" w:eastAsia="Times New Roman" w:hAnsi="Calibri"/>
                <w:color w:val="000000"/>
                <w:sz w:val="20"/>
              </w:rPr>
            </w:pPr>
          </w:p>
        </w:tc>
      </w:tr>
      <w:tr w:rsidR="005F2C9D" w:rsidRPr="00D61800" w14:paraId="7B16A426" w14:textId="4E7D4635"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8F957D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0ABFE0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1.14.2</w:t>
            </w:r>
          </w:p>
        </w:tc>
        <w:tc>
          <w:tcPr>
            <w:tcW w:w="4420" w:type="dxa"/>
            <w:tcBorders>
              <w:top w:val="nil"/>
              <w:left w:val="nil"/>
              <w:bottom w:val="single" w:sz="4" w:space="0" w:color="auto"/>
              <w:right w:val="single" w:sz="4" w:space="0" w:color="auto"/>
            </w:tcBorders>
            <w:shd w:val="clear" w:color="auto" w:fill="auto"/>
            <w:vAlign w:val="center"/>
            <w:hideMark/>
          </w:tcPr>
          <w:p w14:paraId="513CDCA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In case of a VIN is not included in the vessel's loading list of the system, but has been accepted by the user of the scanning device to be delivered, the event should be recorded to the relevant VIN.</w:t>
            </w:r>
          </w:p>
        </w:tc>
        <w:tc>
          <w:tcPr>
            <w:tcW w:w="2561" w:type="dxa"/>
            <w:tcBorders>
              <w:top w:val="nil"/>
              <w:left w:val="nil"/>
              <w:bottom w:val="single" w:sz="4" w:space="0" w:color="auto"/>
              <w:right w:val="single" w:sz="4" w:space="0" w:color="auto"/>
            </w:tcBorders>
            <w:shd w:val="clear" w:color="auto" w:fill="auto"/>
            <w:vAlign w:val="center"/>
            <w:hideMark/>
          </w:tcPr>
          <w:p w14:paraId="26EA06E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DB2044F"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6FB4EF9" w14:textId="0BE9A6D6" w:rsidR="005F2C9D" w:rsidRPr="00D61800" w:rsidRDefault="005F2C9D" w:rsidP="00265F1C">
            <w:pPr>
              <w:ind w:left="-108"/>
              <w:rPr>
                <w:rFonts w:ascii="Calibri" w:eastAsia="Times New Roman" w:hAnsi="Calibri"/>
                <w:color w:val="000000"/>
                <w:sz w:val="20"/>
              </w:rPr>
            </w:pPr>
          </w:p>
        </w:tc>
      </w:tr>
      <w:tr w:rsidR="005F2C9D" w:rsidRPr="00D61800" w14:paraId="4E861901" w14:textId="621179A0"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EA451C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single" w:sz="4" w:space="0" w:color="auto"/>
            </w:tcBorders>
            <w:shd w:val="clear" w:color="auto" w:fill="auto"/>
            <w:noWrap/>
            <w:vAlign w:val="center"/>
            <w:hideMark/>
          </w:tcPr>
          <w:p w14:paraId="70E1D81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1.14.3</w:t>
            </w:r>
          </w:p>
        </w:tc>
        <w:tc>
          <w:tcPr>
            <w:tcW w:w="4420" w:type="dxa"/>
            <w:tcBorders>
              <w:top w:val="nil"/>
              <w:left w:val="nil"/>
              <w:bottom w:val="single" w:sz="4" w:space="0" w:color="auto"/>
              <w:right w:val="single" w:sz="4" w:space="0" w:color="auto"/>
            </w:tcBorders>
            <w:shd w:val="clear" w:color="auto" w:fill="auto"/>
            <w:vAlign w:val="center"/>
            <w:hideMark/>
          </w:tcPr>
          <w:p w14:paraId="232BEF4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Recording the delivery date and time   for each VIN as well as the loading transport mean (vessel, train etc.).</w:t>
            </w:r>
          </w:p>
        </w:tc>
        <w:tc>
          <w:tcPr>
            <w:tcW w:w="2561" w:type="dxa"/>
            <w:tcBorders>
              <w:top w:val="nil"/>
              <w:left w:val="nil"/>
              <w:bottom w:val="single" w:sz="4" w:space="0" w:color="auto"/>
              <w:right w:val="single" w:sz="4" w:space="0" w:color="auto"/>
            </w:tcBorders>
            <w:shd w:val="clear" w:color="auto" w:fill="auto"/>
            <w:vAlign w:val="center"/>
            <w:hideMark/>
          </w:tcPr>
          <w:p w14:paraId="6787599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4E1AB9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373E0CA" w14:textId="515C16C0" w:rsidR="005F2C9D" w:rsidRPr="00D61800" w:rsidRDefault="005F2C9D" w:rsidP="00265F1C">
            <w:pPr>
              <w:ind w:left="-108"/>
              <w:rPr>
                <w:rFonts w:ascii="Calibri" w:eastAsia="Times New Roman" w:hAnsi="Calibri"/>
                <w:color w:val="000000"/>
                <w:sz w:val="20"/>
              </w:rPr>
            </w:pPr>
          </w:p>
        </w:tc>
      </w:tr>
      <w:tr w:rsidR="005F2C9D" w:rsidRPr="00D61800" w14:paraId="67719A99" w14:textId="1F83944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97A18F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C1BF71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1.14.4</w:t>
            </w:r>
          </w:p>
        </w:tc>
        <w:tc>
          <w:tcPr>
            <w:tcW w:w="4420" w:type="dxa"/>
            <w:tcBorders>
              <w:top w:val="nil"/>
              <w:left w:val="nil"/>
              <w:bottom w:val="single" w:sz="4" w:space="0" w:color="auto"/>
              <w:right w:val="single" w:sz="4" w:space="0" w:color="auto"/>
            </w:tcBorders>
            <w:shd w:val="clear" w:color="auto" w:fill="auto"/>
            <w:vAlign w:val="center"/>
            <w:hideMark/>
          </w:tcPr>
          <w:p w14:paraId="47E3453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enter a VIN manually in case of any disorders or irregularities.</w:t>
            </w:r>
          </w:p>
        </w:tc>
        <w:tc>
          <w:tcPr>
            <w:tcW w:w="2561" w:type="dxa"/>
            <w:tcBorders>
              <w:top w:val="nil"/>
              <w:left w:val="nil"/>
              <w:bottom w:val="single" w:sz="4" w:space="0" w:color="auto"/>
              <w:right w:val="single" w:sz="4" w:space="0" w:color="auto"/>
            </w:tcBorders>
            <w:shd w:val="clear" w:color="auto" w:fill="auto"/>
            <w:vAlign w:val="center"/>
            <w:hideMark/>
          </w:tcPr>
          <w:p w14:paraId="74E3EFC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06A1CF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5DC3B0B" w14:textId="70810357" w:rsidR="005F2C9D" w:rsidRPr="00D61800" w:rsidRDefault="005F2C9D" w:rsidP="00265F1C">
            <w:pPr>
              <w:ind w:left="-108"/>
              <w:rPr>
                <w:rFonts w:ascii="Calibri" w:eastAsia="Times New Roman" w:hAnsi="Calibri"/>
                <w:color w:val="000000"/>
                <w:sz w:val="20"/>
              </w:rPr>
            </w:pPr>
          </w:p>
        </w:tc>
      </w:tr>
      <w:tr w:rsidR="005F2C9D" w:rsidRPr="00D61800" w14:paraId="371C5635" w14:textId="3CD1C0E8"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C44D78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80DC1E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1.14.5</w:t>
            </w:r>
          </w:p>
        </w:tc>
        <w:tc>
          <w:tcPr>
            <w:tcW w:w="4420" w:type="dxa"/>
            <w:tcBorders>
              <w:top w:val="nil"/>
              <w:left w:val="nil"/>
              <w:bottom w:val="single" w:sz="4" w:space="0" w:color="auto"/>
              <w:right w:val="single" w:sz="4" w:space="0" w:color="auto"/>
            </w:tcBorders>
            <w:shd w:val="clear" w:color="auto" w:fill="auto"/>
            <w:vAlign w:val="center"/>
            <w:hideMark/>
          </w:tcPr>
          <w:p w14:paraId="52D526B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scan the loading and unloading procedure of a vessel simultaneously.</w:t>
            </w:r>
          </w:p>
        </w:tc>
        <w:tc>
          <w:tcPr>
            <w:tcW w:w="2561" w:type="dxa"/>
            <w:tcBorders>
              <w:top w:val="nil"/>
              <w:left w:val="nil"/>
              <w:bottom w:val="single" w:sz="4" w:space="0" w:color="auto"/>
              <w:right w:val="single" w:sz="4" w:space="0" w:color="auto"/>
            </w:tcBorders>
            <w:shd w:val="clear" w:color="auto" w:fill="auto"/>
            <w:vAlign w:val="center"/>
            <w:hideMark/>
          </w:tcPr>
          <w:p w14:paraId="563B2C3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0CB09F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5E248B1" w14:textId="21E6DD78" w:rsidR="005F2C9D" w:rsidRPr="00D61800" w:rsidRDefault="005F2C9D" w:rsidP="00265F1C">
            <w:pPr>
              <w:ind w:left="-108"/>
              <w:rPr>
                <w:rFonts w:ascii="Calibri" w:eastAsia="Times New Roman" w:hAnsi="Calibri"/>
                <w:color w:val="000000"/>
                <w:sz w:val="20"/>
              </w:rPr>
            </w:pPr>
          </w:p>
        </w:tc>
      </w:tr>
      <w:tr w:rsidR="005F2C9D" w:rsidRPr="00D61800" w14:paraId="5D901599" w14:textId="650B81EB"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5523FE6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1.15</w:t>
            </w:r>
          </w:p>
        </w:tc>
        <w:tc>
          <w:tcPr>
            <w:tcW w:w="824" w:type="dxa"/>
            <w:tcBorders>
              <w:top w:val="nil"/>
              <w:left w:val="nil"/>
              <w:bottom w:val="single" w:sz="4" w:space="0" w:color="auto"/>
              <w:right w:val="single" w:sz="4" w:space="0" w:color="auto"/>
            </w:tcBorders>
            <w:shd w:val="clear" w:color="000000" w:fill="FFFF00"/>
            <w:noWrap/>
            <w:vAlign w:val="center"/>
            <w:hideMark/>
          </w:tcPr>
          <w:p w14:paraId="60E2A1E2"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7169425A" w14:textId="77777777" w:rsidR="005F2C9D" w:rsidRPr="00D61800" w:rsidRDefault="005F2C9D" w:rsidP="00DB17DA">
            <w:pPr>
              <w:rPr>
                <w:rFonts w:ascii="Calibri" w:eastAsia="Times New Roman" w:hAnsi="Calibri"/>
                <w:b/>
                <w:bCs/>
                <w:sz w:val="20"/>
              </w:rPr>
            </w:pPr>
            <w:r w:rsidRPr="00D61800">
              <w:rPr>
                <w:rFonts w:ascii="Calibri" w:eastAsia="Times New Roman" w:hAnsi="Calibri"/>
                <w:b/>
                <w:bCs/>
                <w:sz w:val="20"/>
              </w:rPr>
              <w:t>Handling of general cargo, low roll trailers and trailers</w:t>
            </w:r>
          </w:p>
        </w:tc>
        <w:tc>
          <w:tcPr>
            <w:tcW w:w="2561" w:type="dxa"/>
            <w:tcBorders>
              <w:top w:val="nil"/>
              <w:left w:val="nil"/>
              <w:bottom w:val="single" w:sz="4" w:space="0" w:color="auto"/>
              <w:right w:val="single" w:sz="4" w:space="0" w:color="auto"/>
            </w:tcBorders>
            <w:shd w:val="clear" w:color="000000" w:fill="FFFF00"/>
            <w:vAlign w:val="center"/>
            <w:hideMark/>
          </w:tcPr>
          <w:p w14:paraId="6E235C1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618178E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0584097D" w14:textId="784A9D4D" w:rsidR="005F2C9D" w:rsidRPr="00D61800" w:rsidRDefault="005F2C9D" w:rsidP="00265F1C">
            <w:pPr>
              <w:ind w:left="-108"/>
              <w:rPr>
                <w:rFonts w:ascii="Calibri" w:eastAsia="Times New Roman" w:hAnsi="Calibri"/>
                <w:color w:val="000000"/>
                <w:sz w:val="20"/>
              </w:rPr>
            </w:pPr>
          </w:p>
        </w:tc>
      </w:tr>
      <w:tr w:rsidR="005F2C9D" w:rsidRPr="00D61800" w14:paraId="7B64E7AF" w14:textId="356CB037"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B99808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AE55F4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1.15.1</w:t>
            </w:r>
          </w:p>
        </w:tc>
        <w:tc>
          <w:tcPr>
            <w:tcW w:w="4420" w:type="dxa"/>
            <w:tcBorders>
              <w:top w:val="nil"/>
              <w:left w:val="nil"/>
              <w:bottom w:val="single" w:sz="4" w:space="0" w:color="auto"/>
              <w:right w:val="single" w:sz="4" w:space="0" w:color="auto"/>
            </w:tcBorders>
            <w:shd w:val="clear" w:color="auto" w:fill="auto"/>
            <w:vAlign w:val="center"/>
            <w:hideMark/>
          </w:tcPr>
          <w:p w14:paraId="5C847676"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Separation of the cargo into VINs and other cargo automatically per EDI.</w:t>
            </w:r>
          </w:p>
        </w:tc>
        <w:tc>
          <w:tcPr>
            <w:tcW w:w="2561" w:type="dxa"/>
            <w:tcBorders>
              <w:top w:val="nil"/>
              <w:left w:val="nil"/>
              <w:bottom w:val="single" w:sz="4" w:space="0" w:color="auto"/>
              <w:right w:val="single" w:sz="4" w:space="0" w:color="auto"/>
            </w:tcBorders>
            <w:shd w:val="clear" w:color="auto" w:fill="auto"/>
            <w:vAlign w:val="center"/>
            <w:hideMark/>
          </w:tcPr>
          <w:p w14:paraId="60C1870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Obligatory requirement/ Suggestion of alternative way of handling </w:t>
            </w:r>
            <w:proofErr w:type="gramStart"/>
            <w:r w:rsidRPr="00D61800">
              <w:rPr>
                <w:rFonts w:ascii="Calibri" w:eastAsia="Times New Roman" w:hAnsi="Calibri"/>
                <w:sz w:val="20"/>
              </w:rPr>
              <w:t>is</w:t>
            </w:r>
            <w:proofErr w:type="gramEnd"/>
            <w:r w:rsidRPr="00D61800">
              <w:rPr>
                <w:rFonts w:ascii="Calibri" w:eastAsia="Times New Roman" w:hAnsi="Calibri"/>
                <w:sz w:val="20"/>
              </w:rPr>
              <w:t xml:space="preserve"> acceptable.</w:t>
            </w:r>
          </w:p>
        </w:tc>
        <w:tc>
          <w:tcPr>
            <w:tcW w:w="1134" w:type="dxa"/>
            <w:tcBorders>
              <w:top w:val="single" w:sz="4" w:space="0" w:color="auto"/>
              <w:left w:val="nil"/>
              <w:bottom w:val="single" w:sz="4" w:space="0" w:color="auto"/>
              <w:right w:val="single" w:sz="4" w:space="0" w:color="auto"/>
            </w:tcBorders>
          </w:tcPr>
          <w:p w14:paraId="0B412496"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25B1037A" w14:textId="3F07046A" w:rsidR="005F2C9D" w:rsidRPr="00D61800" w:rsidRDefault="005F2C9D" w:rsidP="00265F1C">
            <w:pPr>
              <w:ind w:left="-108"/>
              <w:rPr>
                <w:rFonts w:ascii="Calibri" w:eastAsia="Times New Roman" w:hAnsi="Calibri"/>
                <w:sz w:val="20"/>
              </w:rPr>
            </w:pPr>
          </w:p>
        </w:tc>
      </w:tr>
      <w:tr w:rsidR="005F2C9D" w:rsidRPr="00D61800" w14:paraId="1221B980" w14:textId="12DF1C7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91918D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2DBAC8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1.15.2</w:t>
            </w:r>
          </w:p>
        </w:tc>
        <w:tc>
          <w:tcPr>
            <w:tcW w:w="4420" w:type="dxa"/>
            <w:tcBorders>
              <w:top w:val="nil"/>
              <w:left w:val="nil"/>
              <w:bottom w:val="single" w:sz="4" w:space="0" w:color="auto"/>
              <w:right w:val="single" w:sz="4" w:space="0" w:color="auto"/>
            </w:tcBorders>
            <w:shd w:val="clear" w:color="auto" w:fill="auto"/>
            <w:vAlign w:val="center"/>
            <w:hideMark/>
          </w:tcPr>
          <w:p w14:paraId="4076938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 Ability to print out barcode labels for the cargo.</w:t>
            </w:r>
          </w:p>
        </w:tc>
        <w:tc>
          <w:tcPr>
            <w:tcW w:w="2561" w:type="dxa"/>
            <w:tcBorders>
              <w:top w:val="nil"/>
              <w:left w:val="nil"/>
              <w:bottom w:val="single" w:sz="4" w:space="0" w:color="auto"/>
              <w:right w:val="single" w:sz="4" w:space="0" w:color="auto"/>
            </w:tcBorders>
            <w:shd w:val="clear" w:color="auto" w:fill="auto"/>
            <w:vAlign w:val="center"/>
            <w:hideMark/>
          </w:tcPr>
          <w:p w14:paraId="20059B4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AED46E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453BD1A" w14:textId="5D254C4E" w:rsidR="005F2C9D" w:rsidRPr="00D61800" w:rsidRDefault="005F2C9D" w:rsidP="00265F1C">
            <w:pPr>
              <w:ind w:left="-108"/>
              <w:rPr>
                <w:rFonts w:ascii="Calibri" w:eastAsia="Times New Roman" w:hAnsi="Calibri"/>
                <w:color w:val="000000"/>
                <w:sz w:val="20"/>
              </w:rPr>
            </w:pPr>
          </w:p>
        </w:tc>
      </w:tr>
      <w:tr w:rsidR="005F2C9D" w:rsidRPr="00D61800" w14:paraId="7326AE87" w14:textId="6B8A46F0"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2D60F6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919F38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1.15.3</w:t>
            </w:r>
          </w:p>
        </w:tc>
        <w:tc>
          <w:tcPr>
            <w:tcW w:w="4420" w:type="dxa"/>
            <w:tcBorders>
              <w:top w:val="nil"/>
              <w:left w:val="nil"/>
              <w:bottom w:val="single" w:sz="4" w:space="0" w:color="auto"/>
              <w:right w:val="single" w:sz="4" w:space="0" w:color="auto"/>
            </w:tcBorders>
            <w:shd w:val="clear" w:color="auto" w:fill="auto"/>
            <w:vAlign w:val="center"/>
            <w:hideMark/>
          </w:tcPr>
          <w:p w14:paraId="53A1623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In case of unavailability of barcode labels ability to choose from a list the general cargo of the EDI message at the RF mobile scanning devices during operations. </w:t>
            </w:r>
          </w:p>
        </w:tc>
        <w:tc>
          <w:tcPr>
            <w:tcW w:w="2561" w:type="dxa"/>
            <w:tcBorders>
              <w:top w:val="nil"/>
              <w:left w:val="nil"/>
              <w:bottom w:val="single" w:sz="4" w:space="0" w:color="auto"/>
              <w:right w:val="single" w:sz="4" w:space="0" w:color="auto"/>
            </w:tcBorders>
            <w:shd w:val="clear" w:color="auto" w:fill="auto"/>
            <w:vAlign w:val="center"/>
            <w:hideMark/>
          </w:tcPr>
          <w:p w14:paraId="71415A0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Obligatory requirement/ Suggestion of alternative way of handling </w:t>
            </w:r>
            <w:proofErr w:type="gramStart"/>
            <w:r w:rsidRPr="00D61800">
              <w:rPr>
                <w:rFonts w:ascii="Calibri" w:eastAsia="Times New Roman" w:hAnsi="Calibri"/>
                <w:sz w:val="20"/>
              </w:rPr>
              <w:t>is</w:t>
            </w:r>
            <w:proofErr w:type="gramEnd"/>
            <w:r w:rsidRPr="00D61800">
              <w:rPr>
                <w:rFonts w:ascii="Calibri" w:eastAsia="Times New Roman" w:hAnsi="Calibri"/>
                <w:sz w:val="20"/>
              </w:rPr>
              <w:t xml:space="preserve"> acceptable.</w:t>
            </w:r>
          </w:p>
        </w:tc>
        <w:tc>
          <w:tcPr>
            <w:tcW w:w="1134" w:type="dxa"/>
            <w:tcBorders>
              <w:top w:val="single" w:sz="4" w:space="0" w:color="auto"/>
              <w:left w:val="nil"/>
              <w:bottom w:val="single" w:sz="4" w:space="0" w:color="auto"/>
              <w:right w:val="single" w:sz="4" w:space="0" w:color="auto"/>
            </w:tcBorders>
          </w:tcPr>
          <w:p w14:paraId="09FC8181" w14:textId="77777777" w:rsidR="005F2C9D" w:rsidRPr="00D61800" w:rsidRDefault="005F2C9D"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32D063BE" w14:textId="7BC68580" w:rsidR="005F2C9D" w:rsidRPr="00D61800" w:rsidRDefault="005F2C9D" w:rsidP="00265F1C">
            <w:pPr>
              <w:ind w:left="-108"/>
              <w:rPr>
                <w:rFonts w:ascii="Calibri" w:eastAsia="Times New Roman" w:hAnsi="Calibri"/>
                <w:sz w:val="20"/>
              </w:rPr>
            </w:pPr>
          </w:p>
        </w:tc>
      </w:tr>
      <w:tr w:rsidR="005F2C9D" w:rsidRPr="00D61800" w14:paraId="6B604FAB" w14:textId="7F8F41EB"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2E026D0D"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1.16</w:t>
            </w:r>
          </w:p>
        </w:tc>
        <w:tc>
          <w:tcPr>
            <w:tcW w:w="824" w:type="dxa"/>
            <w:tcBorders>
              <w:top w:val="nil"/>
              <w:left w:val="nil"/>
              <w:bottom w:val="single" w:sz="4" w:space="0" w:color="auto"/>
              <w:right w:val="single" w:sz="4" w:space="0" w:color="auto"/>
            </w:tcBorders>
            <w:shd w:val="clear" w:color="000000" w:fill="FFFF00"/>
            <w:noWrap/>
            <w:vAlign w:val="center"/>
            <w:hideMark/>
          </w:tcPr>
          <w:p w14:paraId="2E1E56E1"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5CF7B055"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Holds</w:t>
            </w:r>
          </w:p>
        </w:tc>
        <w:tc>
          <w:tcPr>
            <w:tcW w:w="2561" w:type="dxa"/>
            <w:tcBorders>
              <w:top w:val="nil"/>
              <w:left w:val="nil"/>
              <w:bottom w:val="single" w:sz="4" w:space="0" w:color="auto"/>
              <w:right w:val="single" w:sz="4" w:space="0" w:color="auto"/>
            </w:tcBorders>
            <w:shd w:val="clear" w:color="000000" w:fill="FFFF00"/>
            <w:vAlign w:val="center"/>
            <w:hideMark/>
          </w:tcPr>
          <w:p w14:paraId="2534885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3945827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35E0C2AB" w14:textId="3700EB09" w:rsidR="005F2C9D" w:rsidRPr="00D61800" w:rsidRDefault="005F2C9D" w:rsidP="00265F1C">
            <w:pPr>
              <w:ind w:left="-108"/>
              <w:rPr>
                <w:rFonts w:ascii="Calibri" w:eastAsia="Times New Roman" w:hAnsi="Calibri"/>
                <w:color w:val="000000"/>
                <w:sz w:val="20"/>
              </w:rPr>
            </w:pPr>
          </w:p>
        </w:tc>
      </w:tr>
      <w:tr w:rsidR="005F2C9D" w:rsidRPr="00D61800" w14:paraId="301683D1" w14:textId="0A98DBFD" w:rsidTr="00265F1C">
        <w:trPr>
          <w:trHeight w:val="36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8DD44E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BAA81B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1.16.1</w:t>
            </w:r>
          </w:p>
        </w:tc>
        <w:tc>
          <w:tcPr>
            <w:tcW w:w="4420" w:type="dxa"/>
            <w:tcBorders>
              <w:top w:val="nil"/>
              <w:left w:val="nil"/>
              <w:bottom w:val="single" w:sz="4" w:space="0" w:color="auto"/>
              <w:right w:val="single" w:sz="4" w:space="0" w:color="auto"/>
            </w:tcBorders>
            <w:shd w:val="clear" w:color="auto" w:fill="auto"/>
            <w:vAlign w:val="center"/>
            <w:hideMark/>
          </w:tcPr>
          <w:p w14:paraId="273FB4E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Creation - deletion of holds (code, name, information, active or not) by specific authorized users.</w:t>
            </w:r>
          </w:p>
        </w:tc>
        <w:tc>
          <w:tcPr>
            <w:tcW w:w="2561" w:type="dxa"/>
            <w:tcBorders>
              <w:top w:val="nil"/>
              <w:left w:val="nil"/>
              <w:bottom w:val="single" w:sz="4" w:space="0" w:color="auto"/>
              <w:right w:val="single" w:sz="4" w:space="0" w:color="auto"/>
            </w:tcBorders>
            <w:shd w:val="clear" w:color="auto" w:fill="auto"/>
            <w:vAlign w:val="center"/>
            <w:hideMark/>
          </w:tcPr>
          <w:p w14:paraId="520BF72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1BA7DB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53C1F6D" w14:textId="3AAA48E0" w:rsidR="005F2C9D" w:rsidRPr="00D61800" w:rsidRDefault="005F2C9D" w:rsidP="00265F1C">
            <w:pPr>
              <w:ind w:left="-108"/>
              <w:rPr>
                <w:rFonts w:ascii="Calibri" w:eastAsia="Times New Roman" w:hAnsi="Calibri"/>
                <w:color w:val="000000"/>
                <w:sz w:val="20"/>
              </w:rPr>
            </w:pPr>
          </w:p>
        </w:tc>
      </w:tr>
      <w:tr w:rsidR="005F2C9D" w:rsidRPr="00D61800" w14:paraId="698AAA80" w14:textId="0E8E5A0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ACBB62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418C09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1.16.2</w:t>
            </w:r>
          </w:p>
        </w:tc>
        <w:tc>
          <w:tcPr>
            <w:tcW w:w="4420" w:type="dxa"/>
            <w:tcBorders>
              <w:top w:val="nil"/>
              <w:left w:val="nil"/>
              <w:bottom w:val="single" w:sz="4" w:space="0" w:color="auto"/>
              <w:right w:val="single" w:sz="4" w:space="0" w:color="auto"/>
            </w:tcBorders>
            <w:shd w:val="clear" w:color="auto" w:fill="auto"/>
            <w:vAlign w:val="center"/>
            <w:hideMark/>
          </w:tcPr>
          <w:p w14:paraId="64A1AF4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To apply automatically and manually holds, to one or more VINs even by 3rd party software.</w:t>
            </w:r>
          </w:p>
        </w:tc>
        <w:tc>
          <w:tcPr>
            <w:tcW w:w="2561" w:type="dxa"/>
            <w:tcBorders>
              <w:top w:val="nil"/>
              <w:left w:val="nil"/>
              <w:bottom w:val="single" w:sz="4" w:space="0" w:color="auto"/>
              <w:right w:val="single" w:sz="4" w:space="0" w:color="auto"/>
            </w:tcBorders>
            <w:shd w:val="clear" w:color="auto" w:fill="auto"/>
            <w:vAlign w:val="center"/>
            <w:hideMark/>
          </w:tcPr>
          <w:p w14:paraId="29CE471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81A076F"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61FEE86" w14:textId="5A757BC4" w:rsidR="005F2C9D" w:rsidRPr="00D61800" w:rsidRDefault="005F2C9D" w:rsidP="00265F1C">
            <w:pPr>
              <w:ind w:left="-108"/>
              <w:rPr>
                <w:rFonts w:ascii="Calibri" w:eastAsia="Times New Roman" w:hAnsi="Calibri"/>
                <w:color w:val="000000"/>
                <w:sz w:val="20"/>
              </w:rPr>
            </w:pPr>
          </w:p>
        </w:tc>
      </w:tr>
      <w:tr w:rsidR="005F2C9D" w:rsidRPr="00D61800" w14:paraId="728DF85A" w14:textId="120E3E75"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7BBEC9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4F6FE22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1.16.3</w:t>
            </w:r>
          </w:p>
        </w:tc>
        <w:tc>
          <w:tcPr>
            <w:tcW w:w="4420" w:type="dxa"/>
            <w:tcBorders>
              <w:top w:val="nil"/>
              <w:left w:val="nil"/>
              <w:bottom w:val="single" w:sz="4" w:space="0" w:color="auto"/>
              <w:right w:val="single" w:sz="4" w:space="0" w:color="auto"/>
            </w:tcBorders>
            <w:shd w:val="clear" w:color="000000" w:fill="FFFFFF"/>
            <w:vAlign w:val="center"/>
            <w:hideMark/>
          </w:tcPr>
          <w:p w14:paraId="1244AE3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Automatically release of holds.</w:t>
            </w:r>
          </w:p>
        </w:tc>
        <w:tc>
          <w:tcPr>
            <w:tcW w:w="2561" w:type="dxa"/>
            <w:tcBorders>
              <w:top w:val="nil"/>
              <w:left w:val="nil"/>
              <w:bottom w:val="single" w:sz="4" w:space="0" w:color="auto"/>
              <w:right w:val="single" w:sz="4" w:space="0" w:color="auto"/>
            </w:tcBorders>
            <w:shd w:val="clear" w:color="000000" w:fill="FFFFFF"/>
            <w:vAlign w:val="center"/>
            <w:hideMark/>
          </w:tcPr>
          <w:p w14:paraId="6FDC53F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06F02CB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477ED5B0" w14:textId="499C297B" w:rsidR="005F2C9D" w:rsidRPr="00D61800" w:rsidRDefault="005F2C9D" w:rsidP="00265F1C">
            <w:pPr>
              <w:ind w:left="-108"/>
              <w:rPr>
                <w:rFonts w:ascii="Calibri" w:eastAsia="Times New Roman" w:hAnsi="Calibri"/>
                <w:color w:val="000000"/>
                <w:sz w:val="20"/>
              </w:rPr>
            </w:pPr>
          </w:p>
        </w:tc>
      </w:tr>
      <w:tr w:rsidR="005F2C9D" w:rsidRPr="00D61800" w14:paraId="4D9D1E9F" w14:textId="67D889D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B7D9BC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CCE816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1.16.4</w:t>
            </w:r>
          </w:p>
        </w:tc>
        <w:tc>
          <w:tcPr>
            <w:tcW w:w="4420" w:type="dxa"/>
            <w:tcBorders>
              <w:top w:val="nil"/>
              <w:left w:val="nil"/>
              <w:bottom w:val="single" w:sz="4" w:space="0" w:color="auto"/>
              <w:right w:val="single" w:sz="4" w:space="0" w:color="auto"/>
            </w:tcBorders>
            <w:shd w:val="clear" w:color="auto" w:fill="auto"/>
            <w:vAlign w:val="center"/>
            <w:hideMark/>
          </w:tcPr>
          <w:p w14:paraId="09473146"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Checking while scanning if a VIN has a hold and in this case do not allow to be delivered.</w:t>
            </w:r>
          </w:p>
        </w:tc>
        <w:tc>
          <w:tcPr>
            <w:tcW w:w="2561" w:type="dxa"/>
            <w:tcBorders>
              <w:top w:val="nil"/>
              <w:left w:val="nil"/>
              <w:bottom w:val="single" w:sz="4" w:space="0" w:color="auto"/>
              <w:right w:val="single" w:sz="4" w:space="0" w:color="auto"/>
            </w:tcBorders>
            <w:shd w:val="clear" w:color="auto" w:fill="auto"/>
            <w:vAlign w:val="center"/>
            <w:hideMark/>
          </w:tcPr>
          <w:p w14:paraId="0B3A10A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1F7AC4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92CF330" w14:textId="46EFA0C6" w:rsidR="005F2C9D" w:rsidRPr="00D61800" w:rsidRDefault="005F2C9D" w:rsidP="00265F1C">
            <w:pPr>
              <w:ind w:left="-108"/>
              <w:rPr>
                <w:rFonts w:ascii="Calibri" w:eastAsia="Times New Roman" w:hAnsi="Calibri"/>
                <w:color w:val="000000"/>
                <w:sz w:val="20"/>
              </w:rPr>
            </w:pPr>
          </w:p>
        </w:tc>
      </w:tr>
      <w:tr w:rsidR="005F2C9D" w:rsidRPr="00D61800" w14:paraId="5E94FA84" w14:textId="4C7A82D4" w:rsidTr="00265F1C">
        <w:trPr>
          <w:trHeight w:val="345"/>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FAC98B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B6AC3D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1.16.5</w:t>
            </w:r>
          </w:p>
        </w:tc>
        <w:tc>
          <w:tcPr>
            <w:tcW w:w="4420" w:type="dxa"/>
            <w:tcBorders>
              <w:top w:val="nil"/>
              <w:left w:val="nil"/>
              <w:bottom w:val="single" w:sz="4" w:space="0" w:color="auto"/>
              <w:right w:val="single" w:sz="4" w:space="0" w:color="auto"/>
            </w:tcBorders>
            <w:shd w:val="clear" w:color="auto" w:fill="auto"/>
            <w:vAlign w:val="center"/>
            <w:hideMark/>
          </w:tcPr>
          <w:p w14:paraId="09E7435B"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specific authorized users to deliver a VIN with a hold by using an additional password.</w:t>
            </w:r>
          </w:p>
        </w:tc>
        <w:tc>
          <w:tcPr>
            <w:tcW w:w="2561" w:type="dxa"/>
            <w:tcBorders>
              <w:top w:val="nil"/>
              <w:left w:val="nil"/>
              <w:bottom w:val="single" w:sz="4" w:space="0" w:color="auto"/>
              <w:right w:val="single" w:sz="4" w:space="0" w:color="auto"/>
            </w:tcBorders>
            <w:shd w:val="clear" w:color="auto" w:fill="auto"/>
            <w:vAlign w:val="center"/>
            <w:hideMark/>
          </w:tcPr>
          <w:p w14:paraId="080FBB66" w14:textId="10B2BD70" w:rsidR="005F2C9D" w:rsidRPr="00D61800" w:rsidRDefault="00CB21CA" w:rsidP="00DB17DA">
            <w:pPr>
              <w:rPr>
                <w:rFonts w:ascii="Calibri" w:eastAsia="Times New Roman" w:hAnsi="Calibri"/>
                <w:color w:val="000000"/>
                <w:sz w:val="20"/>
              </w:rPr>
            </w:pPr>
            <w:r w:rsidRPr="00D61800">
              <w:rPr>
                <w:rFonts w:ascii="Calibri" w:eastAsia="Times New Roman" w:hAnsi="Calibri"/>
                <w:color w:val="000000"/>
                <w:sz w:val="20"/>
              </w:rPr>
              <w:t>Opt</w:t>
            </w:r>
            <w:r w:rsidR="0011582C" w:rsidRPr="00D61800">
              <w:rPr>
                <w:rFonts w:ascii="Calibri" w:eastAsia="Times New Roman" w:hAnsi="Calibri"/>
                <w:color w:val="000000"/>
                <w:sz w:val="20"/>
              </w:rPr>
              <w:t>i</w:t>
            </w:r>
            <w:r w:rsidRPr="00D61800">
              <w:rPr>
                <w:rFonts w:ascii="Calibri" w:eastAsia="Times New Roman" w:hAnsi="Calibri"/>
                <w:color w:val="000000"/>
                <w:sz w:val="20"/>
              </w:rPr>
              <w:t>onal</w:t>
            </w:r>
          </w:p>
        </w:tc>
        <w:tc>
          <w:tcPr>
            <w:tcW w:w="1134" w:type="dxa"/>
            <w:tcBorders>
              <w:top w:val="single" w:sz="4" w:space="0" w:color="auto"/>
              <w:left w:val="nil"/>
              <w:bottom w:val="single" w:sz="4" w:space="0" w:color="auto"/>
              <w:right w:val="single" w:sz="4" w:space="0" w:color="auto"/>
            </w:tcBorders>
          </w:tcPr>
          <w:p w14:paraId="2791221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2F9EBBD" w14:textId="45995CFD" w:rsidR="005F2C9D" w:rsidRPr="00D61800" w:rsidRDefault="005F2C9D" w:rsidP="00265F1C">
            <w:pPr>
              <w:ind w:left="-108"/>
              <w:rPr>
                <w:rFonts w:ascii="Calibri" w:eastAsia="Times New Roman" w:hAnsi="Calibri"/>
                <w:color w:val="000000"/>
                <w:sz w:val="20"/>
              </w:rPr>
            </w:pPr>
          </w:p>
        </w:tc>
      </w:tr>
      <w:tr w:rsidR="005F2C9D" w:rsidRPr="00D61800" w14:paraId="78862732" w14:textId="18D57AA5"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145B783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1.17</w:t>
            </w:r>
          </w:p>
        </w:tc>
        <w:tc>
          <w:tcPr>
            <w:tcW w:w="824" w:type="dxa"/>
            <w:tcBorders>
              <w:top w:val="nil"/>
              <w:left w:val="nil"/>
              <w:bottom w:val="single" w:sz="4" w:space="0" w:color="auto"/>
              <w:right w:val="single" w:sz="4" w:space="0" w:color="auto"/>
            </w:tcBorders>
            <w:shd w:val="clear" w:color="000000" w:fill="FFFF00"/>
            <w:noWrap/>
            <w:vAlign w:val="center"/>
            <w:hideMark/>
          </w:tcPr>
          <w:p w14:paraId="141F9CCA"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1BCEBDD0"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Value - added services</w:t>
            </w:r>
          </w:p>
        </w:tc>
        <w:tc>
          <w:tcPr>
            <w:tcW w:w="2561" w:type="dxa"/>
            <w:tcBorders>
              <w:top w:val="nil"/>
              <w:left w:val="nil"/>
              <w:bottom w:val="single" w:sz="4" w:space="0" w:color="auto"/>
              <w:right w:val="single" w:sz="4" w:space="0" w:color="auto"/>
            </w:tcBorders>
            <w:shd w:val="clear" w:color="000000" w:fill="FFFF00"/>
            <w:vAlign w:val="center"/>
            <w:hideMark/>
          </w:tcPr>
          <w:p w14:paraId="6554928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1144828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50CEBC45" w14:textId="05D681F7" w:rsidR="005F2C9D" w:rsidRPr="00D61800" w:rsidRDefault="005F2C9D" w:rsidP="00265F1C">
            <w:pPr>
              <w:ind w:left="-108"/>
              <w:rPr>
                <w:rFonts w:ascii="Calibri" w:eastAsia="Times New Roman" w:hAnsi="Calibri"/>
                <w:color w:val="000000"/>
                <w:sz w:val="20"/>
              </w:rPr>
            </w:pPr>
          </w:p>
        </w:tc>
      </w:tr>
      <w:tr w:rsidR="005F2C9D" w:rsidRPr="00D61800" w14:paraId="3773D720" w14:textId="261982FA"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D9AA76B"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115904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1.17.1</w:t>
            </w:r>
          </w:p>
        </w:tc>
        <w:tc>
          <w:tcPr>
            <w:tcW w:w="4420" w:type="dxa"/>
            <w:tcBorders>
              <w:top w:val="nil"/>
              <w:left w:val="nil"/>
              <w:bottom w:val="single" w:sz="4" w:space="0" w:color="auto"/>
              <w:right w:val="single" w:sz="4" w:space="0" w:color="auto"/>
            </w:tcBorders>
            <w:shd w:val="clear" w:color="auto" w:fill="auto"/>
            <w:vAlign w:val="center"/>
            <w:hideMark/>
          </w:tcPr>
          <w:p w14:paraId="734C0C6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choose while scanning a value - added service that will be provided to a VIN.</w:t>
            </w:r>
          </w:p>
        </w:tc>
        <w:tc>
          <w:tcPr>
            <w:tcW w:w="2561" w:type="dxa"/>
            <w:tcBorders>
              <w:top w:val="nil"/>
              <w:left w:val="nil"/>
              <w:bottom w:val="single" w:sz="4" w:space="0" w:color="auto"/>
              <w:right w:val="single" w:sz="4" w:space="0" w:color="auto"/>
            </w:tcBorders>
            <w:shd w:val="clear" w:color="auto" w:fill="auto"/>
            <w:vAlign w:val="center"/>
            <w:hideMark/>
          </w:tcPr>
          <w:p w14:paraId="47843F0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9B96D4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BC2777A" w14:textId="0C502573" w:rsidR="005F2C9D" w:rsidRPr="00D61800" w:rsidRDefault="005F2C9D" w:rsidP="00265F1C">
            <w:pPr>
              <w:ind w:left="-108"/>
              <w:rPr>
                <w:rFonts w:ascii="Calibri" w:eastAsia="Times New Roman" w:hAnsi="Calibri"/>
                <w:color w:val="000000"/>
                <w:sz w:val="20"/>
              </w:rPr>
            </w:pPr>
          </w:p>
        </w:tc>
      </w:tr>
      <w:tr w:rsidR="005F2C9D" w:rsidRPr="00D61800" w14:paraId="4D73A5CF" w14:textId="2E6E682D"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210B4B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5F11B3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1.17.2</w:t>
            </w:r>
          </w:p>
        </w:tc>
        <w:tc>
          <w:tcPr>
            <w:tcW w:w="4420" w:type="dxa"/>
            <w:tcBorders>
              <w:top w:val="nil"/>
              <w:left w:val="nil"/>
              <w:bottom w:val="single" w:sz="4" w:space="0" w:color="auto"/>
              <w:right w:val="single" w:sz="4" w:space="0" w:color="auto"/>
            </w:tcBorders>
            <w:shd w:val="clear" w:color="auto" w:fill="auto"/>
            <w:vAlign w:val="center"/>
            <w:hideMark/>
          </w:tcPr>
          <w:p w14:paraId="0DAD948D"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To provide the </w:t>
            </w:r>
            <w:proofErr w:type="gramStart"/>
            <w:r w:rsidRPr="00D61800">
              <w:rPr>
                <w:rFonts w:ascii="Calibri" w:eastAsia="Times New Roman" w:hAnsi="Calibri"/>
                <w:sz w:val="20"/>
              </w:rPr>
              <w:t>ability  to</w:t>
            </w:r>
            <w:proofErr w:type="gramEnd"/>
            <w:r w:rsidRPr="00D61800">
              <w:rPr>
                <w:rFonts w:ascii="Calibri" w:eastAsia="Times New Roman" w:hAnsi="Calibri"/>
                <w:sz w:val="20"/>
              </w:rPr>
              <w:t xml:space="preserve"> authorized users to create, delete or change a value added service information (name, explanation </w:t>
            </w:r>
            <w:proofErr w:type="spellStart"/>
            <w:r w:rsidRPr="00D61800">
              <w:rPr>
                <w:rFonts w:ascii="Calibri" w:eastAsia="Times New Roman" w:hAnsi="Calibri"/>
                <w:sz w:val="20"/>
              </w:rPr>
              <w:t>etc</w:t>
            </w:r>
            <w:proofErr w:type="spellEnd"/>
            <w:r w:rsidRPr="00D61800">
              <w:rPr>
                <w:rFonts w:ascii="Calibri" w:eastAsia="Times New Roman" w:hAnsi="Calibri"/>
                <w:sz w:val="20"/>
              </w:rPr>
              <w:t>).</w:t>
            </w:r>
          </w:p>
        </w:tc>
        <w:tc>
          <w:tcPr>
            <w:tcW w:w="2561" w:type="dxa"/>
            <w:tcBorders>
              <w:top w:val="nil"/>
              <w:left w:val="nil"/>
              <w:bottom w:val="single" w:sz="4" w:space="0" w:color="auto"/>
              <w:right w:val="single" w:sz="4" w:space="0" w:color="auto"/>
            </w:tcBorders>
            <w:shd w:val="clear" w:color="auto" w:fill="auto"/>
            <w:vAlign w:val="center"/>
            <w:hideMark/>
          </w:tcPr>
          <w:p w14:paraId="5728A5F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DCC15E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C9F4C8E" w14:textId="59A298C8" w:rsidR="005F2C9D" w:rsidRPr="00D61800" w:rsidRDefault="005F2C9D" w:rsidP="00265F1C">
            <w:pPr>
              <w:ind w:left="-108"/>
              <w:rPr>
                <w:rFonts w:ascii="Calibri" w:eastAsia="Times New Roman" w:hAnsi="Calibri"/>
                <w:color w:val="000000"/>
                <w:sz w:val="20"/>
              </w:rPr>
            </w:pPr>
          </w:p>
        </w:tc>
      </w:tr>
      <w:tr w:rsidR="005F2C9D" w:rsidRPr="00D61800" w14:paraId="3D333D24" w14:textId="6648C4FE"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8ACCF1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89082F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1.17.3</w:t>
            </w:r>
          </w:p>
        </w:tc>
        <w:tc>
          <w:tcPr>
            <w:tcW w:w="4420" w:type="dxa"/>
            <w:tcBorders>
              <w:top w:val="nil"/>
              <w:left w:val="nil"/>
              <w:bottom w:val="single" w:sz="4" w:space="0" w:color="auto"/>
              <w:right w:val="single" w:sz="4" w:space="0" w:color="auto"/>
            </w:tcBorders>
            <w:shd w:val="clear" w:color="auto" w:fill="auto"/>
            <w:vAlign w:val="center"/>
            <w:hideMark/>
          </w:tcPr>
          <w:p w14:paraId="6AFDE62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Value - added services are recorded to each VIN so as to be calculated during their invoicing.</w:t>
            </w:r>
          </w:p>
        </w:tc>
        <w:tc>
          <w:tcPr>
            <w:tcW w:w="2561" w:type="dxa"/>
            <w:tcBorders>
              <w:top w:val="nil"/>
              <w:left w:val="nil"/>
              <w:bottom w:val="single" w:sz="4" w:space="0" w:color="auto"/>
              <w:right w:val="single" w:sz="4" w:space="0" w:color="auto"/>
            </w:tcBorders>
            <w:shd w:val="clear" w:color="auto" w:fill="auto"/>
            <w:vAlign w:val="center"/>
            <w:hideMark/>
          </w:tcPr>
          <w:p w14:paraId="2973092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8586CF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0BA2336" w14:textId="29706827" w:rsidR="005F2C9D" w:rsidRPr="00D61800" w:rsidRDefault="005F2C9D" w:rsidP="00265F1C">
            <w:pPr>
              <w:ind w:left="-108"/>
              <w:rPr>
                <w:rFonts w:ascii="Calibri" w:eastAsia="Times New Roman" w:hAnsi="Calibri"/>
                <w:color w:val="000000"/>
                <w:sz w:val="20"/>
              </w:rPr>
            </w:pPr>
          </w:p>
        </w:tc>
      </w:tr>
      <w:tr w:rsidR="005F2C9D" w:rsidRPr="00D61800" w14:paraId="7C77242C" w14:textId="4FE5876A"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71BD605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1.18</w:t>
            </w:r>
          </w:p>
        </w:tc>
        <w:tc>
          <w:tcPr>
            <w:tcW w:w="824" w:type="dxa"/>
            <w:tcBorders>
              <w:top w:val="nil"/>
              <w:left w:val="nil"/>
              <w:bottom w:val="single" w:sz="4" w:space="0" w:color="auto"/>
              <w:right w:val="single" w:sz="4" w:space="0" w:color="auto"/>
            </w:tcBorders>
            <w:shd w:val="clear" w:color="000000" w:fill="FFFF00"/>
            <w:noWrap/>
            <w:vAlign w:val="center"/>
            <w:hideMark/>
          </w:tcPr>
          <w:p w14:paraId="0926211C"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16D0DC82"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Used vehicles</w:t>
            </w:r>
          </w:p>
        </w:tc>
        <w:tc>
          <w:tcPr>
            <w:tcW w:w="2561" w:type="dxa"/>
            <w:tcBorders>
              <w:top w:val="nil"/>
              <w:left w:val="nil"/>
              <w:bottom w:val="single" w:sz="4" w:space="0" w:color="auto"/>
              <w:right w:val="single" w:sz="4" w:space="0" w:color="auto"/>
            </w:tcBorders>
            <w:shd w:val="clear" w:color="000000" w:fill="FFFF00"/>
            <w:vAlign w:val="center"/>
            <w:hideMark/>
          </w:tcPr>
          <w:p w14:paraId="65A8169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2301D979"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3388BB36" w14:textId="535946E6" w:rsidR="005F2C9D" w:rsidRPr="00D61800" w:rsidRDefault="005F2C9D" w:rsidP="00265F1C">
            <w:pPr>
              <w:ind w:left="-108"/>
              <w:rPr>
                <w:rFonts w:ascii="Calibri" w:eastAsia="Times New Roman" w:hAnsi="Calibri"/>
                <w:color w:val="000000"/>
                <w:sz w:val="20"/>
              </w:rPr>
            </w:pPr>
          </w:p>
        </w:tc>
      </w:tr>
      <w:tr w:rsidR="005F2C9D" w:rsidRPr="00D61800" w14:paraId="1709B409" w14:textId="1F82C7F5" w:rsidTr="00265F1C">
        <w:trPr>
          <w:trHeight w:val="6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3A83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9261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1.18.1</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8021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approve the loading/unloading of used vehicles' VINs (and batches of VINs) from/to a vessel via pc.</w:t>
            </w:r>
          </w:p>
        </w:tc>
        <w:tc>
          <w:tcPr>
            <w:tcW w:w="2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5689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tcPr>
          <w:p w14:paraId="49945620"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773DC476" w14:textId="1900AA5C" w:rsidR="005F2C9D" w:rsidRPr="00D61800" w:rsidRDefault="005F2C9D" w:rsidP="00265F1C">
            <w:pPr>
              <w:ind w:left="-108"/>
              <w:rPr>
                <w:rFonts w:ascii="Calibri" w:eastAsia="Times New Roman" w:hAnsi="Calibri"/>
                <w:color w:val="000000"/>
                <w:sz w:val="20"/>
              </w:rPr>
            </w:pPr>
          </w:p>
        </w:tc>
      </w:tr>
      <w:tr w:rsidR="005F2C9D" w:rsidRPr="00D61800" w14:paraId="4940CDEE" w14:textId="17A6E77E"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C6E9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113AC4D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1.18.2</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169D170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print out barcode labels for used cars for each VIN.</w:t>
            </w:r>
          </w:p>
        </w:tc>
        <w:tc>
          <w:tcPr>
            <w:tcW w:w="2561" w:type="dxa"/>
            <w:tcBorders>
              <w:top w:val="single" w:sz="4" w:space="0" w:color="auto"/>
              <w:left w:val="nil"/>
              <w:bottom w:val="single" w:sz="4" w:space="0" w:color="auto"/>
              <w:right w:val="single" w:sz="4" w:space="0" w:color="auto"/>
            </w:tcBorders>
            <w:shd w:val="clear" w:color="auto" w:fill="auto"/>
            <w:vAlign w:val="center"/>
            <w:hideMark/>
          </w:tcPr>
          <w:p w14:paraId="2388917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287F792"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790B93BA" w14:textId="5AB8E722" w:rsidR="005F2C9D" w:rsidRPr="00D61800" w:rsidRDefault="005F2C9D" w:rsidP="00265F1C">
            <w:pPr>
              <w:ind w:left="-108"/>
              <w:rPr>
                <w:rFonts w:ascii="Calibri" w:eastAsia="Times New Roman" w:hAnsi="Calibri"/>
                <w:color w:val="000000"/>
                <w:sz w:val="20"/>
              </w:rPr>
            </w:pPr>
          </w:p>
        </w:tc>
      </w:tr>
      <w:tr w:rsidR="005F2C9D" w:rsidRPr="00D61800" w14:paraId="56F48005" w14:textId="4C2F474C"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5629058B"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1.19</w:t>
            </w:r>
          </w:p>
        </w:tc>
        <w:tc>
          <w:tcPr>
            <w:tcW w:w="824" w:type="dxa"/>
            <w:tcBorders>
              <w:top w:val="nil"/>
              <w:left w:val="nil"/>
              <w:bottom w:val="single" w:sz="4" w:space="0" w:color="auto"/>
              <w:right w:val="single" w:sz="4" w:space="0" w:color="auto"/>
            </w:tcBorders>
            <w:shd w:val="clear" w:color="000000" w:fill="FFFF00"/>
            <w:noWrap/>
            <w:vAlign w:val="center"/>
            <w:hideMark/>
          </w:tcPr>
          <w:p w14:paraId="7EC6766A"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1EB9C74E"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Billing of vessels' operation</w:t>
            </w:r>
          </w:p>
        </w:tc>
        <w:tc>
          <w:tcPr>
            <w:tcW w:w="2561" w:type="dxa"/>
            <w:tcBorders>
              <w:top w:val="nil"/>
              <w:left w:val="nil"/>
              <w:bottom w:val="single" w:sz="4" w:space="0" w:color="auto"/>
              <w:right w:val="single" w:sz="4" w:space="0" w:color="auto"/>
            </w:tcBorders>
            <w:shd w:val="clear" w:color="000000" w:fill="FFFF00"/>
            <w:vAlign w:val="center"/>
            <w:hideMark/>
          </w:tcPr>
          <w:p w14:paraId="581FCC7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3E2EFED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4CCF0AD8" w14:textId="353144F3" w:rsidR="005F2C9D" w:rsidRPr="00D61800" w:rsidRDefault="005F2C9D" w:rsidP="00265F1C">
            <w:pPr>
              <w:ind w:left="-108"/>
              <w:rPr>
                <w:rFonts w:ascii="Calibri" w:eastAsia="Times New Roman" w:hAnsi="Calibri"/>
                <w:color w:val="000000"/>
                <w:sz w:val="20"/>
              </w:rPr>
            </w:pPr>
          </w:p>
        </w:tc>
      </w:tr>
      <w:tr w:rsidR="005F2C9D" w:rsidRPr="00D61800" w14:paraId="7B1D57B8" w14:textId="3DDFF150"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CE02AE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EDA35F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1.19.1</w:t>
            </w:r>
          </w:p>
        </w:tc>
        <w:tc>
          <w:tcPr>
            <w:tcW w:w="4420" w:type="dxa"/>
            <w:tcBorders>
              <w:top w:val="nil"/>
              <w:left w:val="nil"/>
              <w:bottom w:val="single" w:sz="4" w:space="0" w:color="auto"/>
              <w:right w:val="single" w:sz="4" w:space="0" w:color="auto"/>
            </w:tcBorders>
            <w:shd w:val="clear" w:color="auto" w:fill="auto"/>
            <w:vAlign w:val="center"/>
            <w:hideMark/>
          </w:tcPr>
          <w:p w14:paraId="5454DCA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70C0"/>
                <w:sz w:val="20"/>
              </w:rPr>
              <w:t xml:space="preserve">Preparing the </w:t>
            </w:r>
            <w:r w:rsidRPr="00D61800">
              <w:rPr>
                <w:rFonts w:ascii="Calibri" w:eastAsia="Times New Roman" w:hAnsi="Calibri"/>
                <w:color w:val="000000"/>
                <w:sz w:val="20"/>
              </w:rPr>
              <w:t>Billing per vessel visit, per unit or group of units, etc., based on specific criteria.</w:t>
            </w:r>
          </w:p>
        </w:tc>
        <w:tc>
          <w:tcPr>
            <w:tcW w:w="2561" w:type="dxa"/>
            <w:tcBorders>
              <w:top w:val="nil"/>
              <w:left w:val="nil"/>
              <w:bottom w:val="single" w:sz="4" w:space="0" w:color="auto"/>
              <w:right w:val="single" w:sz="4" w:space="0" w:color="auto"/>
            </w:tcBorders>
            <w:shd w:val="clear" w:color="auto" w:fill="auto"/>
            <w:vAlign w:val="center"/>
            <w:hideMark/>
          </w:tcPr>
          <w:p w14:paraId="56A10A8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27934E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33952AB" w14:textId="2BF433EF" w:rsidR="005F2C9D" w:rsidRPr="00D61800" w:rsidRDefault="005F2C9D" w:rsidP="00265F1C">
            <w:pPr>
              <w:ind w:left="-108"/>
              <w:rPr>
                <w:rFonts w:ascii="Calibri" w:eastAsia="Times New Roman" w:hAnsi="Calibri"/>
                <w:color w:val="000000"/>
                <w:sz w:val="20"/>
              </w:rPr>
            </w:pPr>
          </w:p>
        </w:tc>
      </w:tr>
      <w:tr w:rsidR="005F2C9D" w:rsidRPr="00D61800" w14:paraId="2E785121" w14:textId="59254455"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FBB320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B7AAD2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1.19.2</w:t>
            </w:r>
          </w:p>
        </w:tc>
        <w:tc>
          <w:tcPr>
            <w:tcW w:w="4420" w:type="dxa"/>
            <w:tcBorders>
              <w:top w:val="nil"/>
              <w:left w:val="nil"/>
              <w:bottom w:val="single" w:sz="4" w:space="0" w:color="auto"/>
              <w:right w:val="single" w:sz="4" w:space="0" w:color="auto"/>
            </w:tcBorders>
            <w:shd w:val="clear" w:color="auto" w:fill="auto"/>
            <w:vAlign w:val="center"/>
            <w:hideMark/>
          </w:tcPr>
          <w:p w14:paraId="6C527C8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add any additional charges/tariffs to the invoice.</w:t>
            </w:r>
          </w:p>
        </w:tc>
        <w:tc>
          <w:tcPr>
            <w:tcW w:w="2561" w:type="dxa"/>
            <w:tcBorders>
              <w:top w:val="nil"/>
              <w:left w:val="nil"/>
              <w:bottom w:val="single" w:sz="4" w:space="0" w:color="auto"/>
              <w:right w:val="single" w:sz="4" w:space="0" w:color="auto"/>
            </w:tcBorders>
            <w:shd w:val="clear" w:color="auto" w:fill="auto"/>
            <w:vAlign w:val="center"/>
            <w:hideMark/>
          </w:tcPr>
          <w:p w14:paraId="337F1C9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650D6A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5BB6565" w14:textId="0EEEB2DF" w:rsidR="005F2C9D" w:rsidRPr="00D61800" w:rsidRDefault="005F2C9D" w:rsidP="00265F1C">
            <w:pPr>
              <w:ind w:left="-108"/>
              <w:rPr>
                <w:rFonts w:ascii="Calibri" w:eastAsia="Times New Roman" w:hAnsi="Calibri"/>
                <w:color w:val="000000"/>
                <w:sz w:val="20"/>
              </w:rPr>
            </w:pPr>
          </w:p>
        </w:tc>
      </w:tr>
      <w:tr w:rsidR="005F2C9D" w:rsidRPr="00D61800" w14:paraId="044688A4" w14:textId="012D987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8CD200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052797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1.19.3</w:t>
            </w:r>
          </w:p>
        </w:tc>
        <w:tc>
          <w:tcPr>
            <w:tcW w:w="4420" w:type="dxa"/>
            <w:tcBorders>
              <w:top w:val="nil"/>
              <w:left w:val="nil"/>
              <w:bottom w:val="single" w:sz="4" w:space="0" w:color="auto"/>
              <w:right w:val="single" w:sz="4" w:space="0" w:color="auto"/>
            </w:tcBorders>
            <w:shd w:val="clear" w:color="auto" w:fill="auto"/>
            <w:vAlign w:val="center"/>
            <w:hideMark/>
          </w:tcPr>
          <w:p w14:paraId="070BC58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Preparing a pre-invoice of loading/unloading fees (and any additional fees) based on the selected VINs or the whole cargo of a vessel.</w:t>
            </w:r>
          </w:p>
        </w:tc>
        <w:tc>
          <w:tcPr>
            <w:tcW w:w="2561" w:type="dxa"/>
            <w:tcBorders>
              <w:top w:val="nil"/>
              <w:left w:val="nil"/>
              <w:bottom w:val="single" w:sz="4" w:space="0" w:color="auto"/>
              <w:right w:val="single" w:sz="4" w:space="0" w:color="auto"/>
            </w:tcBorders>
            <w:shd w:val="clear" w:color="auto" w:fill="auto"/>
            <w:vAlign w:val="center"/>
            <w:hideMark/>
          </w:tcPr>
          <w:p w14:paraId="69A5449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F856D6E"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D3F506B" w14:textId="16477CA4" w:rsidR="005F2C9D" w:rsidRPr="00D61800" w:rsidRDefault="005F2C9D" w:rsidP="00265F1C">
            <w:pPr>
              <w:ind w:left="-108"/>
              <w:rPr>
                <w:rFonts w:ascii="Calibri" w:eastAsia="Times New Roman" w:hAnsi="Calibri"/>
                <w:color w:val="000000"/>
                <w:sz w:val="20"/>
              </w:rPr>
            </w:pPr>
          </w:p>
        </w:tc>
      </w:tr>
      <w:tr w:rsidR="005F2C9D" w:rsidRPr="00D61800" w14:paraId="4AFB92D5" w14:textId="10FCF96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0F4BF3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85961D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1.19.4</w:t>
            </w:r>
          </w:p>
        </w:tc>
        <w:tc>
          <w:tcPr>
            <w:tcW w:w="4420" w:type="dxa"/>
            <w:tcBorders>
              <w:top w:val="nil"/>
              <w:left w:val="nil"/>
              <w:bottom w:val="single" w:sz="4" w:space="0" w:color="auto"/>
              <w:right w:val="single" w:sz="4" w:space="0" w:color="auto"/>
            </w:tcBorders>
            <w:shd w:val="clear" w:color="auto" w:fill="auto"/>
            <w:vAlign w:val="center"/>
            <w:hideMark/>
          </w:tcPr>
          <w:p w14:paraId="480AAD4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Giving information to ERP system for the finalization of the invoice.</w:t>
            </w:r>
          </w:p>
        </w:tc>
        <w:tc>
          <w:tcPr>
            <w:tcW w:w="2561" w:type="dxa"/>
            <w:tcBorders>
              <w:top w:val="nil"/>
              <w:left w:val="nil"/>
              <w:bottom w:val="single" w:sz="4" w:space="0" w:color="auto"/>
              <w:right w:val="single" w:sz="4" w:space="0" w:color="auto"/>
            </w:tcBorders>
            <w:shd w:val="clear" w:color="auto" w:fill="auto"/>
            <w:vAlign w:val="center"/>
            <w:hideMark/>
          </w:tcPr>
          <w:p w14:paraId="5CA542A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217B26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3F7E1BE" w14:textId="4CC3E43C" w:rsidR="005F2C9D" w:rsidRPr="00D61800" w:rsidRDefault="005F2C9D" w:rsidP="00265F1C">
            <w:pPr>
              <w:ind w:left="-108"/>
              <w:rPr>
                <w:rFonts w:ascii="Calibri" w:eastAsia="Times New Roman" w:hAnsi="Calibri"/>
                <w:color w:val="000000"/>
                <w:sz w:val="20"/>
              </w:rPr>
            </w:pPr>
          </w:p>
        </w:tc>
      </w:tr>
      <w:tr w:rsidR="005F2C9D" w:rsidRPr="00D61800" w14:paraId="3D16A533" w14:textId="679C1841"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03CC0C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5BBA1F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1.19.5</w:t>
            </w:r>
          </w:p>
        </w:tc>
        <w:tc>
          <w:tcPr>
            <w:tcW w:w="4420" w:type="dxa"/>
            <w:tcBorders>
              <w:top w:val="nil"/>
              <w:left w:val="nil"/>
              <w:bottom w:val="single" w:sz="4" w:space="0" w:color="auto"/>
              <w:right w:val="single" w:sz="4" w:space="0" w:color="auto"/>
            </w:tcBorders>
            <w:shd w:val="clear" w:color="auto" w:fill="auto"/>
            <w:vAlign w:val="center"/>
            <w:hideMark/>
          </w:tcPr>
          <w:p w14:paraId="2A41C2F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Receiving and recording to each VIN the number/s of the finalized issued invoice/s by ERP.</w:t>
            </w:r>
          </w:p>
        </w:tc>
        <w:tc>
          <w:tcPr>
            <w:tcW w:w="2561" w:type="dxa"/>
            <w:tcBorders>
              <w:top w:val="nil"/>
              <w:left w:val="nil"/>
              <w:bottom w:val="single" w:sz="4" w:space="0" w:color="auto"/>
              <w:right w:val="single" w:sz="4" w:space="0" w:color="auto"/>
            </w:tcBorders>
            <w:shd w:val="clear" w:color="auto" w:fill="auto"/>
            <w:vAlign w:val="center"/>
            <w:hideMark/>
          </w:tcPr>
          <w:p w14:paraId="37E0909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67FE10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A5B5478" w14:textId="32231240" w:rsidR="005F2C9D" w:rsidRPr="00D61800" w:rsidRDefault="005F2C9D" w:rsidP="00265F1C">
            <w:pPr>
              <w:ind w:left="-108"/>
              <w:rPr>
                <w:rFonts w:ascii="Calibri" w:eastAsia="Times New Roman" w:hAnsi="Calibri"/>
                <w:color w:val="000000"/>
                <w:sz w:val="20"/>
              </w:rPr>
            </w:pPr>
          </w:p>
        </w:tc>
      </w:tr>
      <w:tr w:rsidR="005F2C9D" w:rsidRPr="00D61800" w14:paraId="178B9B45" w14:textId="4CC47E26"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8CC7AE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793E6E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1.19.6</w:t>
            </w:r>
          </w:p>
        </w:tc>
        <w:tc>
          <w:tcPr>
            <w:tcW w:w="4420" w:type="dxa"/>
            <w:tcBorders>
              <w:top w:val="nil"/>
              <w:left w:val="nil"/>
              <w:bottom w:val="single" w:sz="4" w:space="0" w:color="auto"/>
              <w:right w:val="single" w:sz="4" w:space="0" w:color="auto"/>
            </w:tcBorders>
            <w:shd w:val="clear" w:color="auto" w:fill="auto"/>
            <w:vAlign w:val="center"/>
            <w:hideMark/>
          </w:tcPr>
          <w:p w14:paraId="100E16D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Distinction of VINs of every vessel that pending to </w:t>
            </w:r>
            <w:r w:rsidRPr="00D61800">
              <w:rPr>
                <w:rFonts w:ascii="Calibri" w:eastAsia="Times New Roman" w:hAnsi="Calibri"/>
                <w:sz w:val="20"/>
              </w:rPr>
              <w:lastRenderedPageBreak/>
              <w:t>be invoiced.</w:t>
            </w:r>
          </w:p>
        </w:tc>
        <w:tc>
          <w:tcPr>
            <w:tcW w:w="2561" w:type="dxa"/>
            <w:tcBorders>
              <w:top w:val="nil"/>
              <w:left w:val="nil"/>
              <w:bottom w:val="single" w:sz="4" w:space="0" w:color="auto"/>
              <w:right w:val="single" w:sz="4" w:space="0" w:color="auto"/>
            </w:tcBorders>
            <w:shd w:val="clear" w:color="auto" w:fill="auto"/>
            <w:vAlign w:val="center"/>
            <w:hideMark/>
          </w:tcPr>
          <w:p w14:paraId="078F17A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lastRenderedPageBreak/>
              <w:t xml:space="preserve">Standard and obligatory </w:t>
            </w:r>
            <w:r w:rsidRPr="00D61800">
              <w:rPr>
                <w:rFonts w:ascii="Calibri" w:eastAsia="Times New Roman" w:hAnsi="Calibri"/>
                <w:color w:val="000000"/>
                <w:sz w:val="20"/>
              </w:rPr>
              <w:lastRenderedPageBreak/>
              <w:t>requirement</w:t>
            </w:r>
          </w:p>
        </w:tc>
        <w:tc>
          <w:tcPr>
            <w:tcW w:w="1134" w:type="dxa"/>
            <w:tcBorders>
              <w:top w:val="single" w:sz="4" w:space="0" w:color="auto"/>
              <w:left w:val="nil"/>
              <w:bottom w:val="single" w:sz="4" w:space="0" w:color="auto"/>
              <w:right w:val="single" w:sz="4" w:space="0" w:color="auto"/>
            </w:tcBorders>
          </w:tcPr>
          <w:p w14:paraId="4E21BAF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92849A1" w14:textId="72E82008" w:rsidR="005F2C9D" w:rsidRPr="00D61800" w:rsidRDefault="005F2C9D" w:rsidP="00265F1C">
            <w:pPr>
              <w:ind w:left="-108"/>
              <w:rPr>
                <w:rFonts w:ascii="Calibri" w:eastAsia="Times New Roman" w:hAnsi="Calibri"/>
                <w:color w:val="000000"/>
                <w:sz w:val="20"/>
              </w:rPr>
            </w:pPr>
          </w:p>
        </w:tc>
      </w:tr>
      <w:tr w:rsidR="005F2C9D" w:rsidRPr="00D61800" w14:paraId="4BD386C9" w14:textId="099D6674"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1D0569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single" w:sz="4" w:space="0" w:color="auto"/>
            </w:tcBorders>
            <w:shd w:val="clear" w:color="auto" w:fill="auto"/>
            <w:noWrap/>
            <w:vAlign w:val="center"/>
            <w:hideMark/>
          </w:tcPr>
          <w:p w14:paraId="1097E03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1.19.7</w:t>
            </w:r>
          </w:p>
        </w:tc>
        <w:tc>
          <w:tcPr>
            <w:tcW w:w="4420" w:type="dxa"/>
            <w:tcBorders>
              <w:top w:val="nil"/>
              <w:left w:val="nil"/>
              <w:bottom w:val="single" w:sz="4" w:space="0" w:color="auto"/>
              <w:right w:val="single" w:sz="4" w:space="0" w:color="auto"/>
            </w:tcBorders>
            <w:shd w:val="clear" w:color="auto" w:fill="auto"/>
            <w:vAlign w:val="center"/>
            <w:hideMark/>
          </w:tcPr>
          <w:p w14:paraId="2D815847"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prepare all types of pre - invoices (supplementary, cancelled and credit ones).</w:t>
            </w:r>
          </w:p>
        </w:tc>
        <w:tc>
          <w:tcPr>
            <w:tcW w:w="2561" w:type="dxa"/>
            <w:tcBorders>
              <w:top w:val="nil"/>
              <w:left w:val="nil"/>
              <w:bottom w:val="single" w:sz="4" w:space="0" w:color="auto"/>
              <w:right w:val="single" w:sz="4" w:space="0" w:color="auto"/>
            </w:tcBorders>
            <w:shd w:val="clear" w:color="auto" w:fill="auto"/>
            <w:vAlign w:val="center"/>
            <w:hideMark/>
          </w:tcPr>
          <w:p w14:paraId="56245B6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094A8F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670361F" w14:textId="7F0F148F" w:rsidR="005F2C9D" w:rsidRPr="00D61800" w:rsidRDefault="005F2C9D" w:rsidP="00265F1C">
            <w:pPr>
              <w:ind w:left="-108"/>
              <w:rPr>
                <w:rFonts w:ascii="Calibri" w:eastAsia="Times New Roman" w:hAnsi="Calibri"/>
                <w:color w:val="000000"/>
                <w:sz w:val="20"/>
              </w:rPr>
            </w:pPr>
          </w:p>
        </w:tc>
      </w:tr>
      <w:tr w:rsidR="005F2C9D" w:rsidRPr="00D61800" w14:paraId="23C16F02" w14:textId="49D93620"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0CE6BD5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1.20</w:t>
            </w:r>
          </w:p>
        </w:tc>
        <w:tc>
          <w:tcPr>
            <w:tcW w:w="824" w:type="dxa"/>
            <w:tcBorders>
              <w:top w:val="nil"/>
              <w:left w:val="nil"/>
              <w:bottom w:val="single" w:sz="4" w:space="0" w:color="auto"/>
              <w:right w:val="single" w:sz="4" w:space="0" w:color="auto"/>
            </w:tcBorders>
            <w:shd w:val="clear" w:color="000000" w:fill="FFFF00"/>
            <w:noWrap/>
            <w:vAlign w:val="center"/>
            <w:hideMark/>
          </w:tcPr>
          <w:p w14:paraId="0AFA70CD"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44C612CF"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Damages</w:t>
            </w:r>
          </w:p>
        </w:tc>
        <w:tc>
          <w:tcPr>
            <w:tcW w:w="2561" w:type="dxa"/>
            <w:tcBorders>
              <w:top w:val="nil"/>
              <w:left w:val="nil"/>
              <w:bottom w:val="single" w:sz="4" w:space="0" w:color="auto"/>
              <w:right w:val="single" w:sz="4" w:space="0" w:color="auto"/>
            </w:tcBorders>
            <w:shd w:val="clear" w:color="000000" w:fill="FFFF00"/>
            <w:vAlign w:val="center"/>
            <w:hideMark/>
          </w:tcPr>
          <w:p w14:paraId="7DCC5AB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445F57F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2CFE5500" w14:textId="6221C3BF" w:rsidR="005F2C9D" w:rsidRPr="00D61800" w:rsidRDefault="005F2C9D" w:rsidP="00265F1C">
            <w:pPr>
              <w:ind w:left="-108"/>
              <w:rPr>
                <w:rFonts w:ascii="Calibri" w:eastAsia="Times New Roman" w:hAnsi="Calibri"/>
                <w:color w:val="000000"/>
                <w:sz w:val="20"/>
              </w:rPr>
            </w:pPr>
          </w:p>
        </w:tc>
      </w:tr>
      <w:tr w:rsidR="005F2C9D" w:rsidRPr="00D61800" w14:paraId="4678E417" w14:textId="340F9FA4"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ECC66A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28C21F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1.20.1</w:t>
            </w:r>
          </w:p>
        </w:tc>
        <w:tc>
          <w:tcPr>
            <w:tcW w:w="4420" w:type="dxa"/>
            <w:tcBorders>
              <w:top w:val="nil"/>
              <w:left w:val="nil"/>
              <w:bottom w:val="single" w:sz="4" w:space="0" w:color="auto"/>
              <w:right w:val="single" w:sz="4" w:space="0" w:color="auto"/>
            </w:tcBorders>
            <w:shd w:val="clear" w:color="auto" w:fill="auto"/>
            <w:vAlign w:val="center"/>
            <w:hideMark/>
          </w:tcPr>
          <w:p w14:paraId="24FED04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Selecting a VIN through the system (or by scanning its barcode label) and record a damage event.</w:t>
            </w:r>
          </w:p>
        </w:tc>
        <w:tc>
          <w:tcPr>
            <w:tcW w:w="2561" w:type="dxa"/>
            <w:tcBorders>
              <w:top w:val="nil"/>
              <w:left w:val="nil"/>
              <w:bottom w:val="single" w:sz="4" w:space="0" w:color="auto"/>
              <w:right w:val="single" w:sz="4" w:space="0" w:color="auto"/>
            </w:tcBorders>
            <w:shd w:val="clear" w:color="auto" w:fill="auto"/>
            <w:vAlign w:val="center"/>
            <w:hideMark/>
          </w:tcPr>
          <w:p w14:paraId="5E88F05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037C35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66C2AB9" w14:textId="18BDB0E3" w:rsidR="005F2C9D" w:rsidRPr="00D61800" w:rsidRDefault="005F2C9D" w:rsidP="00265F1C">
            <w:pPr>
              <w:ind w:left="-108"/>
              <w:rPr>
                <w:rFonts w:ascii="Calibri" w:eastAsia="Times New Roman" w:hAnsi="Calibri"/>
                <w:color w:val="000000"/>
                <w:sz w:val="20"/>
              </w:rPr>
            </w:pPr>
          </w:p>
        </w:tc>
      </w:tr>
      <w:tr w:rsidR="005F2C9D" w:rsidRPr="00D61800" w14:paraId="72C180AC" w14:textId="0EAFD460"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6D31FD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C78907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1.20.2</w:t>
            </w:r>
          </w:p>
        </w:tc>
        <w:tc>
          <w:tcPr>
            <w:tcW w:w="4420" w:type="dxa"/>
            <w:tcBorders>
              <w:top w:val="nil"/>
              <w:left w:val="nil"/>
              <w:bottom w:val="single" w:sz="4" w:space="0" w:color="auto"/>
              <w:right w:val="single" w:sz="4" w:space="0" w:color="auto"/>
            </w:tcBorders>
            <w:shd w:val="clear" w:color="auto" w:fill="auto"/>
            <w:vAlign w:val="center"/>
            <w:hideMark/>
          </w:tcPr>
          <w:p w14:paraId="084BACAF"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insert the location, date and time, multimedia, responsible employee / driver as well as the reason of the damage (short description of the event).</w:t>
            </w:r>
          </w:p>
        </w:tc>
        <w:tc>
          <w:tcPr>
            <w:tcW w:w="2561" w:type="dxa"/>
            <w:tcBorders>
              <w:top w:val="nil"/>
              <w:left w:val="nil"/>
              <w:bottom w:val="single" w:sz="4" w:space="0" w:color="auto"/>
              <w:right w:val="single" w:sz="4" w:space="0" w:color="auto"/>
            </w:tcBorders>
            <w:shd w:val="clear" w:color="auto" w:fill="auto"/>
            <w:vAlign w:val="center"/>
            <w:hideMark/>
          </w:tcPr>
          <w:p w14:paraId="5A2C5B9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2FEBA1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A732033" w14:textId="364EAAE4" w:rsidR="005F2C9D" w:rsidRPr="00D61800" w:rsidRDefault="005F2C9D" w:rsidP="00265F1C">
            <w:pPr>
              <w:ind w:left="-108"/>
              <w:rPr>
                <w:rFonts w:ascii="Calibri" w:eastAsia="Times New Roman" w:hAnsi="Calibri"/>
                <w:color w:val="000000"/>
                <w:sz w:val="20"/>
              </w:rPr>
            </w:pPr>
          </w:p>
        </w:tc>
      </w:tr>
      <w:tr w:rsidR="005F2C9D" w:rsidRPr="00D61800" w14:paraId="77FA0EEA" w14:textId="7DA6F647"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4722CC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B2C0C6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1.20.3</w:t>
            </w:r>
          </w:p>
        </w:tc>
        <w:tc>
          <w:tcPr>
            <w:tcW w:w="4420" w:type="dxa"/>
            <w:tcBorders>
              <w:top w:val="nil"/>
              <w:left w:val="nil"/>
              <w:bottom w:val="single" w:sz="4" w:space="0" w:color="auto"/>
              <w:right w:val="single" w:sz="4" w:space="0" w:color="auto"/>
            </w:tcBorders>
            <w:shd w:val="clear" w:color="auto" w:fill="auto"/>
            <w:vAlign w:val="center"/>
            <w:hideMark/>
          </w:tcPr>
          <w:p w14:paraId="53E5BEC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search for damaged VINs with certain criteria (VIN, vessel, shipping agency, dates, responsible employee /driver etc.).</w:t>
            </w:r>
          </w:p>
        </w:tc>
        <w:tc>
          <w:tcPr>
            <w:tcW w:w="2561" w:type="dxa"/>
            <w:tcBorders>
              <w:top w:val="nil"/>
              <w:left w:val="nil"/>
              <w:bottom w:val="single" w:sz="4" w:space="0" w:color="auto"/>
              <w:right w:val="single" w:sz="4" w:space="0" w:color="auto"/>
            </w:tcBorders>
            <w:shd w:val="clear" w:color="auto" w:fill="auto"/>
            <w:vAlign w:val="center"/>
            <w:hideMark/>
          </w:tcPr>
          <w:p w14:paraId="2FD420C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AEA4A8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942F303" w14:textId="01357586" w:rsidR="005F2C9D" w:rsidRPr="00D61800" w:rsidRDefault="005F2C9D" w:rsidP="00265F1C">
            <w:pPr>
              <w:ind w:left="-108"/>
              <w:rPr>
                <w:rFonts w:ascii="Calibri" w:eastAsia="Times New Roman" w:hAnsi="Calibri"/>
                <w:color w:val="000000"/>
                <w:sz w:val="20"/>
              </w:rPr>
            </w:pPr>
          </w:p>
        </w:tc>
      </w:tr>
      <w:tr w:rsidR="005F2C9D" w:rsidRPr="00D61800" w14:paraId="160A3220" w14:textId="68717F3F"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4F1B0FAF"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1.21</w:t>
            </w:r>
          </w:p>
        </w:tc>
        <w:tc>
          <w:tcPr>
            <w:tcW w:w="824" w:type="dxa"/>
            <w:tcBorders>
              <w:top w:val="nil"/>
              <w:left w:val="nil"/>
              <w:bottom w:val="single" w:sz="4" w:space="0" w:color="auto"/>
              <w:right w:val="single" w:sz="4" w:space="0" w:color="auto"/>
            </w:tcBorders>
            <w:shd w:val="clear" w:color="000000" w:fill="FFFF00"/>
            <w:noWrap/>
            <w:vAlign w:val="center"/>
            <w:hideMark/>
          </w:tcPr>
          <w:p w14:paraId="5C357CF9"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0B08327A"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RF scanning mobile devices</w:t>
            </w:r>
          </w:p>
        </w:tc>
        <w:tc>
          <w:tcPr>
            <w:tcW w:w="2561" w:type="dxa"/>
            <w:tcBorders>
              <w:top w:val="nil"/>
              <w:left w:val="nil"/>
              <w:bottom w:val="single" w:sz="4" w:space="0" w:color="auto"/>
              <w:right w:val="single" w:sz="4" w:space="0" w:color="auto"/>
            </w:tcBorders>
            <w:shd w:val="clear" w:color="000000" w:fill="FFFF00"/>
            <w:vAlign w:val="center"/>
            <w:hideMark/>
          </w:tcPr>
          <w:p w14:paraId="548539E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7108362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652B86D3" w14:textId="093929E0" w:rsidR="005F2C9D" w:rsidRPr="00D61800" w:rsidRDefault="005F2C9D" w:rsidP="00265F1C">
            <w:pPr>
              <w:ind w:left="-108"/>
              <w:rPr>
                <w:rFonts w:ascii="Calibri" w:eastAsia="Times New Roman" w:hAnsi="Calibri"/>
                <w:color w:val="000000"/>
                <w:sz w:val="20"/>
              </w:rPr>
            </w:pPr>
          </w:p>
        </w:tc>
      </w:tr>
      <w:tr w:rsidR="005F2C9D" w:rsidRPr="00D61800" w14:paraId="283EA290" w14:textId="51E03EEB"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031B0B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D564EE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1.21.1</w:t>
            </w:r>
          </w:p>
        </w:tc>
        <w:tc>
          <w:tcPr>
            <w:tcW w:w="4420" w:type="dxa"/>
            <w:tcBorders>
              <w:top w:val="nil"/>
              <w:left w:val="nil"/>
              <w:bottom w:val="single" w:sz="4" w:space="0" w:color="auto"/>
              <w:right w:val="single" w:sz="4" w:space="0" w:color="auto"/>
            </w:tcBorders>
            <w:shd w:val="clear" w:color="auto" w:fill="auto"/>
            <w:vAlign w:val="center"/>
            <w:hideMark/>
          </w:tcPr>
          <w:p w14:paraId="631EB52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Each user logs in using </w:t>
            </w:r>
            <w:proofErr w:type="gramStart"/>
            <w:r w:rsidRPr="00D61800">
              <w:rPr>
                <w:rFonts w:ascii="Calibri" w:eastAsia="Times New Roman" w:hAnsi="Calibri"/>
                <w:sz w:val="20"/>
              </w:rPr>
              <w:t>his own</w:t>
            </w:r>
            <w:proofErr w:type="gramEnd"/>
            <w:r w:rsidRPr="00D61800">
              <w:rPr>
                <w:rFonts w:ascii="Calibri" w:eastAsia="Times New Roman" w:hAnsi="Calibri"/>
                <w:sz w:val="20"/>
              </w:rPr>
              <w:t xml:space="preserve"> username and password.</w:t>
            </w:r>
          </w:p>
        </w:tc>
        <w:tc>
          <w:tcPr>
            <w:tcW w:w="2561" w:type="dxa"/>
            <w:tcBorders>
              <w:top w:val="nil"/>
              <w:left w:val="nil"/>
              <w:bottom w:val="single" w:sz="4" w:space="0" w:color="auto"/>
              <w:right w:val="single" w:sz="4" w:space="0" w:color="auto"/>
            </w:tcBorders>
            <w:shd w:val="clear" w:color="auto" w:fill="auto"/>
            <w:vAlign w:val="center"/>
            <w:hideMark/>
          </w:tcPr>
          <w:p w14:paraId="2C17CDC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CE5314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2DA974A" w14:textId="6311CCA8" w:rsidR="005F2C9D" w:rsidRPr="00D61800" w:rsidRDefault="005F2C9D" w:rsidP="00265F1C">
            <w:pPr>
              <w:ind w:left="-108"/>
              <w:rPr>
                <w:rFonts w:ascii="Calibri" w:eastAsia="Times New Roman" w:hAnsi="Calibri"/>
                <w:color w:val="000000"/>
                <w:sz w:val="20"/>
              </w:rPr>
            </w:pPr>
          </w:p>
        </w:tc>
      </w:tr>
      <w:tr w:rsidR="005F2C9D" w:rsidRPr="00D61800" w14:paraId="0DF6CEF1" w14:textId="36EAA429"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5EF428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6D83B8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1.21.2</w:t>
            </w:r>
          </w:p>
        </w:tc>
        <w:tc>
          <w:tcPr>
            <w:tcW w:w="4420" w:type="dxa"/>
            <w:tcBorders>
              <w:top w:val="nil"/>
              <w:left w:val="nil"/>
              <w:bottom w:val="single" w:sz="4" w:space="0" w:color="auto"/>
              <w:right w:val="single" w:sz="4" w:space="0" w:color="auto"/>
            </w:tcBorders>
            <w:shd w:val="clear" w:color="auto" w:fill="auto"/>
            <w:vAlign w:val="center"/>
            <w:hideMark/>
          </w:tcPr>
          <w:p w14:paraId="7070F8B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The device informs the user about the task that he has been assigned to.</w:t>
            </w:r>
          </w:p>
        </w:tc>
        <w:tc>
          <w:tcPr>
            <w:tcW w:w="2561" w:type="dxa"/>
            <w:tcBorders>
              <w:top w:val="nil"/>
              <w:left w:val="nil"/>
              <w:bottom w:val="single" w:sz="4" w:space="0" w:color="auto"/>
              <w:right w:val="single" w:sz="4" w:space="0" w:color="auto"/>
            </w:tcBorders>
            <w:shd w:val="clear" w:color="auto" w:fill="auto"/>
            <w:vAlign w:val="center"/>
            <w:hideMark/>
          </w:tcPr>
          <w:p w14:paraId="39019D2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4ABFBF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2A88E29" w14:textId="3F9F7DDA" w:rsidR="005F2C9D" w:rsidRPr="00D61800" w:rsidRDefault="005F2C9D" w:rsidP="00265F1C">
            <w:pPr>
              <w:ind w:left="-108"/>
              <w:rPr>
                <w:rFonts w:ascii="Calibri" w:eastAsia="Times New Roman" w:hAnsi="Calibri"/>
                <w:color w:val="000000"/>
                <w:sz w:val="20"/>
              </w:rPr>
            </w:pPr>
          </w:p>
        </w:tc>
      </w:tr>
      <w:tr w:rsidR="005F2C9D" w:rsidRPr="00D61800" w14:paraId="53BA12F8" w14:textId="7762AFDB"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06DAAF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A45E25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1.21.3</w:t>
            </w:r>
          </w:p>
        </w:tc>
        <w:tc>
          <w:tcPr>
            <w:tcW w:w="4420" w:type="dxa"/>
            <w:tcBorders>
              <w:top w:val="nil"/>
              <w:left w:val="nil"/>
              <w:bottom w:val="single" w:sz="4" w:space="0" w:color="auto"/>
              <w:right w:val="single" w:sz="4" w:space="0" w:color="auto"/>
            </w:tcBorders>
            <w:shd w:val="clear" w:color="auto" w:fill="auto"/>
            <w:vAlign w:val="center"/>
            <w:hideMark/>
          </w:tcPr>
          <w:p w14:paraId="0609C89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When a task is completed, the device informs the user about the next one.</w:t>
            </w:r>
          </w:p>
        </w:tc>
        <w:tc>
          <w:tcPr>
            <w:tcW w:w="2561" w:type="dxa"/>
            <w:tcBorders>
              <w:top w:val="nil"/>
              <w:left w:val="nil"/>
              <w:bottom w:val="single" w:sz="4" w:space="0" w:color="auto"/>
              <w:right w:val="single" w:sz="4" w:space="0" w:color="auto"/>
            </w:tcBorders>
            <w:shd w:val="clear" w:color="auto" w:fill="auto"/>
            <w:vAlign w:val="center"/>
            <w:hideMark/>
          </w:tcPr>
          <w:p w14:paraId="4060917C"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46F069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0015328" w14:textId="34EE48E3" w:rsidR="005F2C9D" w:rsidRPr="00D61800" w:rsidRDefault="005F2C9D" w:rsidP="00265F1C">
            <w:pPr>
              <w:ind w:left="-108"/>
              <w:rPr>
                <w:rFonts w:ascii="Calibri" w:eastAsia="Times New Roman" w:hAnsi="Calibri"/>
                <w:color w:val="000000"/>
                <w:sz w:val="20"/>
              </w:rPr>
            </w:pPr>
          </w:p>
        </w:tc>
      </w:tr>
      <w:tr w:rsidR="005F2C9D" w:rsidRPr="00D61800" w14:paraId="7CE6403C" w14:textId="6DDFDCE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476948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42CD01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1.21.4</w:t>
            </w:r>
          </w:p>
        </w:tc>
        <w:tc>
          <w:tcPr>
            <w:tcW w:w="4420" w:type="dxa"/>
            <w:tcBorders>
              <w:top w:val="nil"/>
              <w:left w:val="nil"/>
              <w:bottom w:val="single" w:sz="4" w:space="0" w:color="auto"/>
              <w:right w:val="single" w:sz="4" w:space="0" w:color="auto"/>
            </w:tcBorders>
            <w:shd w:val="clear" w:color="auto" w:fill="auto"/>
            <w:vAlign w:val="center"/>
            <w:hideMark/>
          </w:tcPr>
          <w:p w14:paraId="7638D6E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RF scanning mobile devices inform in real-time the software </w:t>
            </w:r>
            <w:proofErr w:type="gramStart"/>
            <w:r w:rsidRPr="00D61800">
              <w:rPr>
                <w:rFonts w:ascii="Calibri" w:eastAsia="Times New Roman" w:hAnsi="Calibri"/>
                <w:color w:val="000000"/>
                <w:sz w:val="20"/>
              </w:rPr>
              <w:t>about  the</w:t>
            </w:r>
            <w:proofErr w:type="gramEnd"/>
            <w:r w:rsidRPr="00D61800">
              <w:rPr>
                <w:rFonts w:ascii="Calibri" w:eastAsia="Times New Roman" w:hAnsi="Calibri"/>
                <w:color w:val="000000"/>
                <w:sz w:val="20"/>
              </w:rPr>
              <w:t xml:space="preserve"> operations.</w:t>
            </w:r>
          </w:p>
        </w:tc>
        <w:tc>
          <w:tcPr>
            <w:tcW w:w="2561" w:type="dxa"/>
            <w:tcBorders>
              <w:top w:val="nil"/>
              <w:left w:val="nil"/>
              <w:bottom w:val="single" w:sz="4" w:space="0" w:color="auto"/>
              <w:right w:val="single" w:sz="4" w:space="0" w:color="auto"/>
            </w:tcBorders>
            <w:shd w:val="clear" w:color="auto" w:fill="auto"/>
            <w:vAlign w:val="center"/>
            <w:hideMark/>
          </w:tcPr>
          <w:p w14:paraId="7D994B2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BF3BDA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02A6CAC" w14:textId="225D2F7E" w:rsidR="005F2C9D" w:rsidRPr="00D61800" w:rsidRDefault="005F2C9D" w:rsidP="00265F1C">
            <w:pPr>
              <w:ind w:left="-108"/>
              <w:rPr>
                <w:rFonts w:ascii="Calibri" w:eastAsia="Times New Roman" w:hAnsi="Calibri"/>
                <w:color w:val="000000"/>
                <w:sz w:val="20"/>
              </w:rPr>
            </w:pPr>
          </w:p>
        </w:tc>
      </w:tr>
      <w:tr w:rsidR="005F2C9D" w:rsidRPr="00D61800" w14:paraId="44C30A75" w14:textId="3697EBE9"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83B28DF"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09BBC3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1.21.5</w:t>
            </w:r>
          </w:p>
        </w:tc>
        <w:tc>
          <w:tcPr>
            <w:tcW w:w="4420" w:type="dxa"/>
            <w:tcBorders>
              <w:top w:val="nil"/>
              <w:left w:val="nil"/>
              <w:bottom w:val="single" w:sz="4" w:space="0" w:color="auto"/>
              <w:right w:val="single" w:sz="4" w:space="0" w:color="auto"/>
            </w:tcBorders>
            <w:shd w:val="clear" w:color="auto" w:fill="auto"/>
            <w:vAlign w:val="center"/>
            <w:hideMark/>
          </w:tcPr>
          <w:p w14:paraId="71907593" w14:textId="77777777" w:rsidR="005F2C9D" w:rsidRPr="00D61800" w:rsidRDefault="005F2C9D" w:rsidP="00DB17DA">
            <w:pPr>
              <w:rPr>
                <w:rFonts w:ascii="Calibri" w:eastAsia="Times New Roman" w:hAnsi="Calibri"/>
                <w:sz w:val="20"/>
              </w:rPr>
            </w:pPr>
            <w:r w:rsidRPr="00D61800">
              <w:rPr>
                <w:rFonts w:ascii="Calibri" w:eastAsia="Times New Roman" w:hAnsi="Calibri"/>
                <w:b/>
                <w:bCs/>
                <w:sz w:val="20"/>
              </w:rPr>
              <w:t>Delivery to/Receipt from trucks:</w:t>
            </w:r>
            <w:r w:rsidRPr="00D61800">
              <w:rPr>
                <w:rFonts w:ascii="Calibri" w:eastAsia="Times New Roman" w:hAnsi="Calibri"/>
                <w:sz w:val="20"/>
              </w:rPr>
              <w:t xml:space="preserve"> The user enters the license plate of the truck and then scans the vehicles which are going to be delivered/received to/from the truck.</w:t>
            </w:r>
          </w:p>
        </w:tc>
        <w:tc>
          <w:tcPr>
            <w:tcW w:w="2561" w:type="dxa"/>
            <w:tcBorders>
              <w:top w:val="nil"/>
              <w:left w:val="nil"/>
              <w:bottom w:val="single" w:sz="4" w:space="0" w:color="auto"/>
              <w:right w:val="single" w:sz="4" w:space="0" w:color="auto"/>
            </w:tcBorders>
            <w:shd w:val="clear" w:color="auto" w:fill="auto"/>
            <w:vAlign w:val="center"/>
            <w:hideMark/>
          </w:tcPr>
          <w:p w14:paraId="4DFB825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5C533D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D4212EC" w14:textId="00C08BF0" w:rsidR="005F2C9D" w:rsidRPr="00D61800" w:rsidRDefault="005F2C9D" w:rsidP="00265F1C">
            <w:pPr>
              <w:ind w:left="-108"/>
              <w:rPr>
                <w:rFonts w:ascii="Calibri" w:eastAsia="Times New Roman" w:hAnsi="Calibri"/>
                <w:color w:val="000000"/>
                <w:sz w:val="20"/>
              </w:rPr>
            </w:pPr>
          </w:p>
        </w:tc>
      </w:tr>
      <w:tr w:rsidR="005F2C9D" w:rsidRPr="00D61800" w14:paraId="1803C4E9" w14:textId="6ADCDA4C"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09750AB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1.22</w:t>
            </w:r>
          </w:p>
        </w:tc>
        <w:tc>
          <w:tcPr>
            <w:tcW w:w="824" w:type="dxa"/>
            <w:tcBorders>
              <w:top w:val="nil"/>
              <w:left w:val="nil"/>
              <w:bottom w:val="single" w:sz="4" w:space="0" w:color="auto"/>
              <w:right w:val="single" w:sz="4" w:space="0" w:color="auto"/>
            </w:tcBorders>
            <w:shd w:val="clear" w:color="000000" w:fill="FFFF00"/>
            <w:noWrap/>
            <w:vAlign w:val="center"/>
            <w:hideMark/>
          </w:tcPr>
          <w:p w14:paraId="6A28CAA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39F316AD"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Reporting and KPIs</w:t>
            </w:r>
          </w:p>
        </w:tc>
        <w:tc>
          <w:tcPr>
            <w:tcW w:w="2561" w:type="dxa"/>
            <w:tcBorders>
              <w:top w:val="nil"/>
              <w:left w:val="nil"/>
              <w:bottom w:val="single" w:sz="4" w:space="0" w:color="auto"/>
              <w:right w:val="single" w:sz="4" w:space="0" w:color="auto"/>
            </w:tcBorders>
            <w:shd w:val="clear" w:color="000000" w:fill="FFFF00"/>
            <w:vAlign w:val="center"/>
            <w:hideMark/>
          </w:tcPr>
          <w:p w14:paraId="3DB9B28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5AA3120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35AF8B79" w14:textId="29631ED8" w:rsidR="005F2C9D" w:rsidRPr="00D61800" w:rsidRDefault="005F2C9D" w:rsidP="00265F1C">
            <w:pPr>
              <w:ind w:left="-108"/>
              <w:rPr>
                <w:rFonts w:ascii="Calibri" w:eastAsia="Times New Roman" w:hAnsi="Calibri"/>
                <w:color w:val="000000"/>
                <w:sz w:val="20"/>
              </w:rPr>
            </w:pPr>
          </w:p>
        </w:tc>
      </w:tr>
      <w:tr w:rsidR="005F2C9D" w:rsidRPr="00D61800" w14:paraId="389B7800" w14:textId="2A867028"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3A5D18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B63C1F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w:t>
            </w:r>
          </w:p>
        </w:tc>
        <w:tc>
          <w:tcPr>
            <w:tcW w:w="4420" w:type="dxa"/>
            <w:tcBorders>
              <w:top w:val="nil"/>
              <w:left w:val="nil"/>
              <w:bottom w:val="single" w:sz="4" w:space="0" w:color="auto"/>
              <w:right w:val="single" w:sz="4" w:space="0" w:color="auto"/>
            </w:tcBorders>
            <w:shd w:val="clear" w:color="auto" w:fill="auto"/>
            <w:vAlign w:val="center"/>
            <w:hideMark/>
          </w:tcPr>
          <w:p w14:paraId="6D151B1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Ability to monitor and export reports, KPIs and historic look-up.</w:t>
            </w:r>
          </w:p>
        </w:tc>
        <w:tc>
          <w:tcPr>
            <w:tcW w:w="2561" w:type="dxa"/>
            <w:tcBorders>
              <w:top w:val="nil"/>
              <w:left w:val="nil"/>
              <w:bottom w:val="single" w:sz="4" w:space="0" w:color="auto"/>
              <w:right w:val="single" w:sz="4" w:space="0" w:color="auto"/>
            </w:tcBorders>
            <w:shd w:val="clear" w:color="auto" w:fill="auto"/>
            <w:vAlign w:val="center"/>
            <w:hideMark/>
          </w:tcPr>
          <w:p w14:paraId="5DBD0CA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01CD5D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2898826" w14:textId="3CF72395" w:rsidR="005F2C9D" w:rsidRPr="00D61800" w:rsidRDefault="005F2C9D" w:rsidP="00265F1C">
            <w:pPr>
              <w:ind w:left="-108"/>
              <w:rPr>
                <w:rFonts w:ascii="Calibri" w:eastAsia="Times New Roman" w:hAnsi="Calibri"/>
                <w:color w:val="000000"/>
                <w:sz w:val="20"/>
              </w:rPr>
            </w:pPr>
          </w:p>
        </w:tc>
      </w:tr>
      <w:tr w:rsidR="005F2C9D" w:rsidRPr="00D61800" w14:paraId="7509F511" w14:textId="7138D69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F57723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8C5762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w:t>
            </w:r>
          </w:p>
        </w:tc>
        <w:tc>
          <w:tcPr>
            <w:tcW w:w="4420" w:type="dxa"/>
            <w:tcBorders>
              <w:top w:val="nil"/>
              <w:left w:val="nil"/>
              <w:bottom w:val="single" w:sz="4" w:space="0" w:color="auto"/>
              <w:right w:val="single" w:sz="4" w:space="0" w:color="auto"/>
            </w:tcBorders>
            <w:shd w:val="clear" w:color="auto" w:fill="auto"/>
            <w:vAlign w:val="center"/>
            <w:hideMark/>
          </w:tcPr>
          <w:p w14:paraId="6A51BB2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KPI: Age structure of the VIN in the terminals.</w:t>
            </w:r>
          </w:p>
        </w:tc>
        <w:tc>
          <w:tcPr>
            <w:tcW w:w="2561" w:type="dxa"/>
            <w:tcBorders>
              <w:top w:val="nil"/>
              <w:left w:val="nil"/>
              <w:bottom w:val="single" w:sz="4" w:space="0" w:color="auto"/>
              <w:right w:val="single" w:sz="4" w:space="0" w:color="auto"/>
            </w:tcBorders>
            <w:shd w:val="clear" w:color="auto" w:fill="auto"/>
            <w:vAlign w:val="center"/>
            <w:hideMark/>
          </w:tcPr>
          <w:p w14:paraId="5C84FDD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B07DDA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C8C84CC" w14:textId="1D4429E4" w:rsidR="005F2C9D" w:rsidRPr="00D61800" w:rsidRDefault="005F2C9D" w:rsidP="00265F1C">
            <w:pPr>
              <w:ind w:left="-108"/>
              <w:rPr>
                <w:rFonts w:ascii="Calibri" w:eastAsia="Times New Roman" w:hAnsi="Calibri"/>
                <w:color w:val="000000"/>
                <w:sz w:val="20"/>
              </w:rPr>
            </w:pPr>
          </w:p>
        </w:tc>
      </w:tr>
      <w:tr w:rsidR="005F2C9D" w:rsidRPr="00D61800" w14:paraId="627CE13C" w14:textId="25CF43ED"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A0B8B95"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7F6971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w:t>
            </w:r>
          </w:p>
        </w:tc>
        <w:tc>
          <w:tcPr>
            <w:tcW w:w="4420" w:type="dxa"/>
            <w:tcBorders>
              <w:top w:val="nil"/>
              <w:left w:val="nil"/>
              <w:bottom w:val="single" w:sz="4" w:space="0" w:color="auto"/>
              <w:right w:val="single" w:sz="4" w:space="0" w:color="auto"/>
            </w:tcBorders>
            <w:shd w:val="clear" w:color="auto" w:fill="auto"/>
            <w:vAlign w:val="center"/>
            <w:hideMark/>
          </w:tcPr>
          <w:p w14:paraId="5A0F1D8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KPI: Damaged and/or on hold VINs in the terminals.</w:t>
            </w:r>
          </w:p>
        </w:tc>
        <w:tc>
          <w:tcPr>
            <w:tcW w:w="2561" w:type="dxa"/>
            <w:tcBorders>
              <w:top w:val="nil"/>
              <w:left w:val="nil"/>
              <w:bottom w:val="single" w:sz="4" w:space="0" w:color="auto"/>
              <w:right w:val="single" w:sz="4" w:space="0" w:color="auto"/>
            </w:tcBorders>
            <w:shd w:val="clear" w:color="auto" w:fill="auto"/>
            <w:vAlign w:val="center"/>
            <w:hideMark/>
          </w:tcPr>
          <w:p w14:paraId="10ECAB86"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82114A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B6DAF52" w14:textId="57D02B7C" w:rsidR="005F2C9D" w:rsidRPr="00D61800" w:rsidRDefault="005F2C9D" w:rsidP="00265F1C">
            <w:pPr>
              <w:ind w:left="-108"/>
              <w:rPr>
                <w:rFonts w:ascii="Calibri" w:eastAsia="Times New Roman" w:hAnsi="Calibri"/>
                <w:color w:val="000000"/>
                <w:sz w:val="20"/>
              </w:rPr>
            </w:pPr>
          </w:p>
        </w:tc>
      </w:tr>
      <w:tr w:rsidR="005F2C9D" w:rsidRPr="00D61800" w14:paraId="0EED8336" w14:textId="59EB968F"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BD9A56B"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7ABE5E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1.22.4</w:t>
            </w:r>
          </w:p>
        </w:tc>
        <w:tc>
          <w:tcPr>
            <w:tcW w:w="4420" w:type="dxa"/>
            <w:tcBorders>
              <w:top w:val="nil"/>
              <w:left w:val="nil"/>
              <w:bottom w:val="single" w:sz="4" w:space="0" w:color="auto"/>
              <w:right w:val="single" w:sz="4" w:space="0" w:color="auto"/>
            </w:tcBorders>
            <w:shd w:val="clear" w:color="auto" w:fill="auto"/>
            <w:vAlign w:val="center"/>
            <w:hideMark/>
          </w:tcPr>
          <w:p w14:paraId="38A03F83"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KPI: Brand and destination of VINs in the terminals.</w:t>
            </w:r>
          </w:p>
        </w:tc>
        <w:tc>
          <w:tcPr>
            <w:tcW w:w="2561" w:type="dxa"/>
            <w:tcBorders>
              <w:top w:val="nil"/>
              <w:left w:val="nil"/>
              <w:bottom w:val="single" w:sz="4" w:space="0" w:color="auto"/>
              <w:right w:val="single" w:sz="4" w:space="0" w:color="auto"/>
            </w:tcBorders>
            <w:shd w:val="clear" w:color="auto" w:fill="auto"/>
            <w:vAlign w:val="center"/>
            <w:hideMark/>
          </w:tcPr>
          <w:p w14:paraId="76B167F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F27454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DFBC783" w14:textId="5821437F" w:rsidR="005F2C9D" w:rsidRPr="00D61800" w:rsidRDefault="005F2C9D" w:rsidP="00265F1C">
            <w:pPr>
              <w:ind w:left="-108"/>
              <w:rPr>
                <w:rFonts w:ascii="Calibri" w:eastAsia="Times New Roman" w:hAnsi="Calibri"/>
                <w:color w:val="000000"/>
                <w:sz w:val="20"/>
              </w:rPr>
            </w:pPr>
          </w:p>
        </w:tc>
      </w:tr>
      <w:tr w:rsidR="005F2C9D" w:rsidRPr="00D61800" w14:paraId="2CF0CC20" w14:textId="7F21C514"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8CF6F6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8F2AD5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1.22.5</w:t>
            </w:r>
          </w:p>
        </w:tc>
        <w:tc>
          <w:tcPr>
            <w:tcW w:w="4420" w:type="dxa"/>
            <w:tcBorders>
              <w:top w:val="nil"/>
              <w:left w:val="nil"/>
              <w:bottom w:val="single" w:sz="4" w:space="0" w:color="auto"/>
              <w:right w:val="single" w:sz="4" w:space="0" w:color="auto"/>
            </w:tcBorders>
            <w:shd w:val="clear" w:color="auto" w:fill="auto"/>
            <w:vAlign w:val="center"/>
            <w:hideMark/>
          </w:tcPr>
          <w:p w14:paraId="70F1EA4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KPI: Received and delivered VINs in a specific time period.</w:t>
            </w:r>
          </w:p>
        </w:tc>
        <w:tc>
          <w:tcPr>
            <w:tcW w:w="2561" w:type="dxa"/>
            <w:tcBorders>
              <w:top w:val="nil"/>
              <w:left w:val="nil"/>
              <w:bottom w:val="single" w:sz="4" w:space="0" w:color="auto"/>
              <w:right w:val="single" w:sz="4" w:space="0" w:color="auto"/>
            </w:tcBorders>
            <w:shd w:val="clear" w:color="auto" w:fill="auto"/>
            <w:vAlign w:val="center"/>
            <w:hideMark/>
          </w:tcPr>
          <w:p w14:paraId="0BB4AA2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A52B13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D927DF6" w14:textId="70990B48" w:rsidR="005F2C9D" w:rsidRPr="00D61800" w:rsidRDefault="005F2C9D" w:rsidP="00265F1C">
            <w:pPr>
              <w:ind w:left="-108"/>
              <w:rPr>
                <w:rFonts w:ascii="Calibri" w:eastAsia="Times New Roman" w:hAnsi="Calibri"/>
                <w:color w:val="000000"/>
                <w:sz w:val="20"/>
              </w:rPr>
            </w:pPr>
          </w:p>
        </w:tc>
      </w:tr>
      <w:tr w:rsidR="005F2C9D" w:rsidRPr="00D61800" w14:paraId="7E482CE7" w14:textId="07F71D36"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CD3AA50"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F398BD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1.22.6</w:t>
            </w:r>
          </w:p>
        </w:tc>
        <w:tc>
          <w:tcPr>
            <w:tcW w:w="4420" w:type="dxa"/>
            <w:tcBorders>
              <w:top w:val="nil"/>
              <w:left w:val="nil"/>
              <w:bottom w:val="single" w:sz="4" w:space="0" w:color="auto"/>
              <w:right w:val="single" w:sz="4" w:space="0" w:color="auto"/>
            </w:tcBorders>
            <w:shd w:val="clear" w:color="auto" w:fill="auto"/>
            <w:vAlign w:val="center"/>
            <w:hideMark/>
          </w:tcPr>
          <w:p w14:paraId="6DB77E17"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Trucks dwell time.</w:t>
            </w:r>
          </w:p>
        </w:tc>
        <w:tc>
          <w:tcPr>
            <w:tcW w:w="2561" w:type="dxa"/>
            <w:tcBorders>
              <w:top w:val="nil"/>
              <w:left w:val="nil"/>
              <w:bottom w:val="single" w:sz="4" w:space="0" w:color="auto"/>
              <w:right w:val="single" w:sz="4" w:space="0" w:color="auto"/>
            </w:tcBorders>
            <w:shd w:val="clear" w:color="auto" w:fill="auto"/>
            <w:vAlign w:val="center"/>
            <w:hideMark/>
          </w:tcPr>
          <w:p w14:paraId="336D2C4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293413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E28681A" w14:textId="116609D1" w:rsidR="005F2C9D" w:rsidRPr="00D61800" w:rsidRDefault="005F2C9D" w:rsidP="00265F1C">
            <w:pPr>
              <w:ind w:left="-108"/>
              <w:rPr>
                <w:rFonts w:ascii="Calibri" w:eastAsia="Times New Roman" w:hAnsi="Calibri"/>
                <w:color w:val="000000"/>
                <w:sz w:val="20"/>
              </w:rPr>
            </w:pPr>
          </w:p>
        </w:tc>
      </w:tr>
      <w:tr w:rsidR="005F2C9D" w:rsidRPr="00D61800" w14:paraId="3B708831" w14:textId="5F2E6BDC"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F91F4"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F172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1.22.7</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E91BE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KPI: Trucks announced, arrived, operated and served. </w:t>
            </w:r>
          </w:p>
        </w:tc>
        <w:tc>
          <w:tcPr>
            <w:tcW w:w="2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F23E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tcPr>
          <w:p w14:paraId="336C2232"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12ECBC87" w14:textId="363892FF" w:rsidR="005F2C9D" w:rsidRPr="00D61800" w:rsidRDefault="005F2C9D" w:rsidP="00265F1C">
            <w:pPr>
              <w:ind w:left="-108"/>
              <w:rPr>
                <w:rFonts w:ascii="Calibri" w:eastAsia="Times New Roman" w:hAnsi="Calibri"/>
                <w:color w:val="000000"/>
                <w:sz w:val="20"/>
              </w:rPr>
            </w:pPr>
          </w:p>
        </w:tc>
      </w:tr>
      <w:tr w:rsidR="005F2C9D" w:rsidRPr="00D61800" w14:paraId="5D57B996" w14:textId="1F094636"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599A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2883FA4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1.22.8</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6A2442A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Vessels/trains scheduled within a specific time period.</w:t>
            </w:r>
          </w:p>
        </w:tc>
        <w:tc>
          <w:tcPr>
            <w:tcW w:w="2561" w:type="dxa"/>
            <w:tcBorders>
              <w:top w:val="single" w:sz="4" w:space="0" w:color="auto"/>
              <w:left w:val="nil"/>
              <w:bottom w:val="single" w:sz="4" w:space="0" w:color="auto"/>
              <w:right w:val="single" w:sz="4" w:space="0" w:color="auto"/>
            </w:tcBorders>
            <w:shd w:val="clear" w:color="auto" w:fill="auto"/>
            <w:vAlign w:val="center"/>
            <w:hideMark/>
          </w:tcPr>
          <w:p w14:paraId="0C1D5BCF" w14:textId="341A368C"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Optional </w:t>
            </w:r>
          </w:p>
        </w:tc>
        <w:tc>
          <w:tcPr>
            <w:tcW w:w="1134" w:type="dxa"/>
            <w:tcBorders>
              <w:top w:val="single" w:sz="4" w:space="0" w:color="auto"/>
              <w:left w:val="nil"/>
              <w:bottom w:val="single" w:sz="4" w:space="0" w:color="auto"/>
              <w:right w:val="single" w:sz="4" w:space="0" w:color="auto"/>
            </w:tcBorders>
          </w:tcPr>
          <w:p w14:paraId="069C0368"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41D73DD0" w14:textId="56689EAC" w:rsidR="005F2C9D" w:rsidRPr="00D61800" w:rsidRDefault="005F2C9D" w:rsidP="00265F1C">
            <w:pPr>
              <w:ind w:left="-108"/>
              <w:rPr>
                <w:rFonts w:ascii="Calibri" w:eastAsia="Times New Roman" w:hAnsi="Calibri"/>
                <w:color w:val="000000"/>
                <w:sz w:val="20"/>
              </w:rPr>
            </w:pPr>
          </w:p>
        </w:tc>
      </w:tr>
      <w:tr w:rsidR="005F2C9D" w:rsidRPr="00D61800" w14:paraId="37BFB9C2" w14:textId="796B373D"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977A1D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D88494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1.22.9</w:t>
            </w:r>
          </w:p>
        </w:tc>
        <w:tc>
          <w:tcPr>
            <w:tcW w:w="4420" w:type="dxa"/>
            <w:tcBorders>
              <w:top w:val="nil"/>
              <w:left w:val="nil"/>
              <w:bottom w:val="single" w:sz="4" w:space="0" w:color="auto"/>
              <w:right w:val="single" w:sz="4" w:space="0" w:color="auto"/>
            </w:tcBorders>
            <w:shd w:val="clear" w:color="auto" w:fill="auto"/>
            <w:vAlign w:val="center"/>
            <w:hideMark/>
          </w:tcPr>
          <w:p w14:paraId="006F63DD"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KPI: Loading/ unloading progress and average speed of units per hour per vessel/train. </w:t>
            </w:r>
          </w:p>
        </w:tc>
        <w:tc>
          <w:tcPr>
            <w:tcW w:w="2561" w:type="dxa"/>
            <w:tcBorders>
              <w:top w:val="nil"/>
              <w:left w:val="nil"/>
              <w:bottom w:val="single" w:sz="4" w:space="0" w:color="auto"/>
              <w:right w:val="single" w:sz="4" w:space="0" w:color="auto"/>
            </w:tcBorders>
            <w:shd w:val="clear" w:color="auto" w:fill="auto"/>
            <w:vAlign w:val="center"/>
            <w:hideMark/>
          </w:tcPr>
          <w:p w14:paraId="4C56C49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133A94E"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13327D5" w14:textId="2A3B54DF" w:rsidR="005F2C9D" w:rsidRPr="00D61800" w:rsidRDefault="005F2C9D" w:rsidP="00265F1C">
            <w:pPr>
              <w:ind w:left="-108"/>
              <w:rPr>
                <w:rFonts w:ascii="Calibri" w:eastAsia="Times New Roman" w:hAnsi="Calibri"/>
                <w:color w:val="000000"/>
                <w:sz w:val="20"/>
              </w:rPr>
            </w:pPr>
          </w:p>
        </w:tc>
      </w:tr>
      <w:tr w:rsidR="005F2C9D" w:rsidRPr="00D61800" w14:paraId="5E50C218" w14:textId="428BD5D8"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146069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676C04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1.22.10</w:t>
            </w:r>
          </w:p>
        </w:tc>
        <w:tc>
          <w:tcPr>
            <w:tcW w:w="4420" w:type="dxa"/>
            <w:tcBorders>
              <w:top w:val="nil"/>
              <w:left w:val="nil"/>
              <w:bottom w:val="single" w:sz="4" w:space="0" w:color="auto"/>
              <w:right w:val="single" w:sz="4" w:space="0" w:color="auto"/>
            </w:tcBorders>
            <w:shd w:val="clear" w:color="auto" w:fill="auto"/>
            <w:vAlign w:val="center"/>
            <w:hideMark/>
          </w:tcPr>
          <w:p w14:paraId="14BAD782"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KPI: Visit Turnaround (average time spend from arrival to departure) per vessel/train and per shipping agency.</w:t>
            </w:r>
          </w:p>
        </w:tc>
        <w:tc>
          <w:tcPr>
            <w:tcW w:w="2561" w:type="dxa"/>
            <w:tcBorders>
              <w:top w:val="nil"/>
              <w:left w:val="nil"/>
              <w:bottom w:val="single" w:sz="4" w:space="0" w:color="auto"/>
              <w:right w:val="single" w:sz="4" w:space="0" w:color="auto"/>
            </w:tcBorders>
            <w:shd w:val="clear" w:color="auto" w:fill="auto"/>
            <w:vAlign w:val="center"/>
            <w:hideMark/>
          </w:tcPr>
          <w:p w14:paraId="5EEA51C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5A00E1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997938B" w14:textId="75F2FB4F" w:rsidR="005F2C9D" w:rsidRPr="00D61800" w:rsidRDefault="005F2C9D" w:rsidP="00265F1C">
            <w:pPr>
              <w:ind w:left="-108"/>
              <w:rPr>
                <w:rFonts w:ascii="Calibri" w:eastAsia="Times New Roman" w:hAnsi="Calibri"/>
                <w:color w:val="000000"/>
                <w:sz w:val="20"/>
              </w:rPr>
            </w:pPr>
          </w:p>
        </w:tc>
      </w:tr>
      <w:tr w:rsidR="005F2C9D" w:rsidRPr="00D61800" w14:paraId="73DB8B81" w14:textId="1703E755"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B32FB6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DE3220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1.22.11</w:t>
            </w:r>
          </w:p>
        </w:tc>
        <w:tc>
          <w:tcPr>
            <w:tcW w:w="4420" w:type="dxa"/>
            <w:tcBorders>
              <w:top w:val="nil"/>
              <w:left w:val="nil"/>
              <w:bottom w:val="single" w:sz="4" w:space="0" w:color="auto"/>
              <w:right w:val="single" w:sz="4" w:space="0" w:color="auto"/>
            </w:tcBorders>
            <w:shd w:val="clear" w:color="auto" w:fill="auto"/>
            <w:vAlign w:val="center"/>
            <w:hideMark/>
          </w:tcPr>
          <w:p w14:paraId="1D9CC28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In progress, completed and non-completed tasks.</w:t>
            </w:r>
          </w:p>
        </w:tc>
        <w:tc>
          <w:tcPr>
            <w:tcW w:w="2561" w:type="dxa"/>
            <w:tcBorders>
              <w:top w:val="nil"/>
              <w:left w:val="nil"/>
              <w:bottom w:val="single" w:sz="4" w:space="0" w:color="auto"/>
              <w:right w:val="single" w:sz="4" w:space="0" w:color="auto"/>
            </w:tcBorders>
            <w:shd w:val="clear" w:color="auto" w:fill="auto"/>
            <w:vAlign w:val="center"/>
            <w:hideMark/>
          </w:tcPr>
          <w:p w14:paraId="21DE9A8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328D05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BCE6553" w14:textId="6848927E" w:rsidR="005F2C9D" w:rsidRPr="00D61800" w:rsidRDefault="005F2C9D" w:rsidP="00265F1C">
            <w:pPr>
              <w:ind w:left="-108"/>
              <w:rPr>
                <w:rFonts w:ascii="Calibri" w:eastAsia="Times New Roman" w:hAnsi="Calibri"/>
                <w:color w:val="000000"/>
                <w:sz w:val="20"/>
              </w:rPr>
            </w:pPr>
          </w:p>
        </w:tc>
      </w:tr>
      <w:tr w:rsidR="005F2C9D" w:rsidRPr="00D61800" w14:paraId="1AD5F305" w14:textId="0811D289"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883B8D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057F0C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1.22.12</w:t>
            </w:r>
          </w:p>
        </w:tc>
        <w:tc>
          <w:tcPr>
            <w:tcW w:w="4420" w:type="dxa"/>
            <w:tcBorders>
              <w:top w:val="nil"/>
              <w:left w:val="nil"/>
              <w:bottom w:val="single" w:sz="4" w:space="0" w:color="auto"/>
              <w:right w:val="single" w:sz="4" w:space="0" w:color="auto"/>
            </w:tcBorders>
            <w:shd w:val="clear" w:color="auto" w:fill="auto"/>
            <w:vAlign w:val="center"/>
            <w:hideMark/>
          </w:tcPr>
          <w:p w14:paraId="48BD74E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Task Performance (average completion time).</w:t>
            </w:r>
          </w:p>
        </w:tc>
        <w:tc>
          <w:tcPr>
            <w:tcW w:w="2561" w:type="dxa"/>
            <w:tcBorders>
              <w:top w:val="nil"/>
              <w:left w:val="nil"/>
              <w:bottom w:val="single" w:sz="4" w:space="0" w:color="auto"/>
              <w:right w:val="single" w:sz="4" w:space="0" w:color="auto"/>
            </w:tcBorders>
            <w:shd w:val="clear" w:color="auto" w:fill="auto"/>
            <w:vAlign w:val="center"/>
            <w:hideMark/>
          </w:tcPr>
          <w:p w14:paraId="273AEE5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534C48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EC679C8" w14:textId="0FCCF737" w:rsidR="005F2C9D" w:rsidRPr="00D61800" w:rsidRDefault="005F2C9D" w:rsidP="00265F1C">
            <w:pPr>
              <w:ind w:left="-108"/>
              <w:rPr>
                <w:rFonts w:ascii="Calibri" w:eastAsia="Times New Roman" w:hAnsi="Calibri"/>
                <w:color w:val="000000"/>
                <w:sz w:val="20"/>
              </w:rPr>
            </w:pPr>
          </w:p>
        </w:tc>
      </w:tr>
      <w:tr w:rsidR="005F2C9D" w:rsidRPr="00D61800" w14:paraId="42E93670" w14:textId="0F3AC759"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1CD8CCE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43880D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1.22.13</w:t>
            </w:r>
          </w:p>
        </w:tc>
        <w:tc>
          <w:tcPr>
            <w:tcW w:w="4420" w:type="dxa"/>
            <w:tcBorders>
              <w:top w:val="nil"/>
              <w:left w:val="nil"/>
              <w:bottom w:val="single" w:sz="4" w:space="0" w:color="auto"/>
              <w:right w:val="single" w:sz="4" w:space="0" w:color="auto"/>
            </w:tcBorders>
            <w:shd w:val="clear" w:color="000000" w:fill="FFFFFF"/>
            <w:vAlign w:val="center"/>
            <w:hideMark/>
          </w:tcPr>
          <w:p w14:paraId="46B3C5A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Monthly average vehicle loading/unloading per hour.</w:t>
            </w:r>
          </w:p>
        </w:tc>
        <w:tc>
          <w:tcPr>
            <w:tcW w:w="2561" w:type="dxa"/>
            <w:tcBorders>
              <w:top w:val="nil"/>
              <w:left w:val="nil"/>
              <w:bottom w:val="single" w:sz="4" w:space="0" w:color="auto"/>
              <w:right w:val="single" w:sz="4" w:space="0" w:color="auto"/>
            </w:tcBorders>
            <w:shd w:val="clear" w:color="000000" w:fill="FFFFFF"/>
            <w:vAlign w:val="center"/>
            <w:hideMark/>
          </w:tcPr>
          <w:p w14:paraId="79B2295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4A181CA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5CFE6511" w14:textId="14638CAA" w:rsidR="005F2C9D" w:rsidRPr="00D61800" w:rsidRDefault="005F2C9D" w:rsidP="00265F1C">
            <w:pPr>
              <w:ind w:left="-108"/>
              <w:rPr>
                <w:rFonts w:ascii="Calibri" w:eastAsia="Times New Roman" w:hAnsi="Calibri"/>
                <w:color w:val="000000"/>
                <w:sz w:val="20"/>
              </w:rPr>
            </w:pPr>
          </w:p>
        </w:tc>
      </w:tr>
      <w:tr w:rsidR="005F2C9D" w:rsidRPr="00D61800" w14:paraId="2295C092" w14:textId="26781ECF"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7DA515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D6E2FB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1.22.14</w:t>
            </w:r>
          </w:p>
        </w:tc>
        <w:tc>
          <w:tcPr>
            <w:tcW w:w="4420" w:type="dxa"/>
            <w:tcBorders>
              <w:top w:val="nil"/>
              <w:left w:val="nil"/>
              <w:bottom w:val="single" w:sz="4" w:space="0" w:color="auto"/>
              <w:right w:val="single" w:sz="4" w:space="0" w:color="auto"/>
            </w:tcBorders>
            <w:shd w:val="clear" w:color="000000" w:fill="FFFFFF"/>
            <w:vAlign w:val="center"/>
            <w:hideMark/>
          </w:tcPr>
          <w:p w14:paraId="672A8960"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Monthly dockworkers productivity (cars per vessel).</w:t>
            </w:r>
          </w:p>
        </w:tc>
        <w:tc>
          <w:tcPr>
            <w:tcW w:w="2561" w:type="dxa"/>
            <w:tcBorders>
              <w:top w:val="nil"/>
              <w:left w:val="nil"/>
              <w:bottom w:val="single" w:sz="4" w:space="0" w:color="auto"/>
              <w:right w:val="single" w:sz="4" w:space="0" w:color="auto"/>
            </w:tcBorders>
            <w:shd w:val="clear" w:color="000000" w:fill="FFFFFF"/>
            <w:vAlign w:val="center"/>
            <w:hideMark/>
          </w:tcPr>
          <w:p w14:paraId="65E523A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62863AA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6942B8AC" w14:textId="1A0F92FA" w:rsidR="005F2C9D" w:rsidRPr="00D61800" w:rsidRDefault="005F2C9D" w:rsidP="00265F1C">
            <w:pPr>
              <w:ind w:left="-108"/>
              <w:rPr>
                <w:rFonts w:ascii="Calibri" w:eastAsia="Times New Roman" w:hAnsi="Calibri"/>
                <w:color w:val="000000"/>
                <w:sz w:val="20"/>
              </w:rPr>
            </w:pPr>
          </w:p>
        </w:tc>
      </w:tr>
      <w:tr w:rsidR="005F2C9D" w:rsidRPr="00D61800" w14:paraId="345FE916" w14:textId="3FB397A5"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6609610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0DC2808"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1.22.15</w:t>
            </w:r>
          </w:p>
        </w:tc>
        <w:tc>
          <w:tcPr>
            <w:tcW w:w="4420" w:type="dxa"/>
            <w:tcBorders>
              <w:top w:val="nil"/>
              <w:left w:val="nil"/>
              <w:bottom w:val="single" w:sz="4" w:space="0" w:color="auto"/>
              <w:right w:val="single" w:sz="4" w:space="0" w:color="auto"/>
            </w:tcBorders>
            <w:shd w:val="clear" w:color="000000" w:fill="FFFFFF"/>
            <w:vAlign w:val="center"/>
            <w:hideMark/>
          </w:tcPr>
          <w:p w14:paraId="68F8704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KPI: Monthly average of vessels' net duration service time. </w:t>
            </w:r>
          </w:p>
        </w:tc>
        <w:tc>
          <w:tcPr>
            <w:tcW w:w="2561" w:type="dxa"/>
            <w:tcBorders>
              <w:top w:val="nil"/>
              <w:left w:val="nil"/>
              <w:bottom w:val="single" w:sz="4" w:space="0" w:color="auto"/>
              <w:right w:val="single" w:sz="4" w:space="0" w:color="auto"/>
            </w:tcBorders>
            <w:shd w:val="clear" w:color="000000" w:fill="FFFFFF"/>
            <w:vAlign w:val="center"/>
            <w:hideMark/>
          </w:tcPr>
          <w:p w14:paraId="1DF7540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63E4E14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67CD63C4" w14:textId="52856E4A" w:rsidR="005F2C9D" w:rsidRPr="00D61800" w:rsidRDefault="005F2C9D" w:rsidP="00265F1C">
            <w:pPr>
              <w:ind w:left="-108"/>
              <w:rPr>
                <w:rFonts w:ascii="Calibri" w:eastAsia="Times New Roman" w:hAnsi="Calibri"/>
                <w:color w:val="000000"/>
                <w:sz w:val="20"/>
              </w:rPr>
            </w:pPr>
          </w:p>
        </w:tc>
      </w:tr>
      <w:tr w:rsidR="005F2C9D" w:rsidRPr="00D61800" w14:paraId="57E95CAC" w14:textId="4D793357"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5E7DC89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single" w:sz="4" w:space="0" w:color="auto"/>
            </w:tcBorders>
            <w:shd w:val="clear" w:color="auto" w:fill="auto"/>
            <w:noWrap/>
            <w:vAlign w:val="center"/>
            <w:hideMark/>
          </w:tcPr>
          <w:p w14:paraId="1A84E2E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1.22.16</w:t>
            </w:r>
          </w:p>
        </w:tc>
        <w:tc>
          <w:tcPr>
            <w:tcW w:w="4420" w:type="dxa"/>
            <w:tcBorders>
              <w:top w:val="nil"/>
              <w:left w:val="nil"/>
              <w:bottom w:val="single" w:sz="4" w:space="0" w:color="auto"/>
              <w:right w:val="single" w:sz="4" w:space="0" w:color="auto"/>
            </w:tcBorders>
            <w:shd w:val="clear" w:color="000000" w:fill="FFFFFF"/>
            <w:vAlign w:val="center"/>
            <w:hideMark/>
          </w:tcPr>
          <w:p w14:paraId="7702A66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Vessels served in a specific time period per shift.</w:t>
            </w:r>
          </w:p>
        </w:tc>
        <w:tc>
          <w:tcPr>
            <w:tcW w:w="2561" w:type="dxa"/>
            <w:tcBorders>
              <w:top w:val="nil"/>
              <w:left w:val="nil"/>
              <w:bottom w:val="single" w:sz="4" w:space="0" w:color="auto"/>
              <w:right w:val="single" w:sz="4" w:space="0" w:color="auto"/>
            </w:tcBorders>
            <w:shd w:val="clear" w:color="000000" w:fill="FFFFFF"/>
            <w:vAlign w:val="center"/>
            <w:hideMark/>
          </w:tcPr>
          <w:p w14:paraId="3BB633A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11D7171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3DB361FA" w14:textId="5EA24251" w:rsidR="005F2C9D" w:rsidRPr="00D61800" w:rsidRDefault="005F2C9D" w:rsidP="00265F1C">
            <w:pPr>
              <w:ind w:left="-108"/>
              <w:rPr>
                <w:rFonts w:ascii="Calibri" w:eastAsia="Times New Roman" w:hAnsi="Calibri"/>
                <w:color w:val="000000"/>
                <w:sz w:val="20"/>
              </w:rPr>
            </w:pPr>
          </w:p>
        </w:tc>
      </w:tr>
      <w:tr w:rsidR="005F2C9D" w:rsidRPr="00D61800" w14:paraId="22EA663B" w14:textId="25C297B4"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E9510B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7B0363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1.22.17</w:t>
            </w:r>
          </w:p>
        </w:tc>
        <w:tc>
          <w:tcPr>
            <w:tcW w:w="4420" w:type="dxa"/>
            <w:tcBorders>
              <w:top w:val="nil"/>
              <w:left w:val="nil"/>
              <w:bottom w:val="single" w:sz="4" w:space="0" w:color="auto"/>
              <w:right w:val="single" w:sz="4" w:space="0" w:color="auto"/>
            </w:tcBorders>
            <w:shd w:val="clear" w:color="auto" w:fill="auto"/>
            <w:vAlign w:val="center"/>
            <w:hideMark/>
          </w:tcPr>
          <w:p w14:paraId="2E1BE89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and report: Weekly/Monthly/Yearly/Year-to-date throughput per cargo category (import, export, transit, transshipment, total) per shipping agency in comparison with the same time period of a previous year.</w:t>
            </w:r>
          </w:p>
        </w:tc>
        <w:tc>
          <w:tcPr>
            <w:tcW w:w="2561" w:type="dxa"/>
            <w:tcBorders>
              <w:top w:val="nil"/>
              <w:left w:val="nil"/>
              <w:bottom w:val="single" w:sz="4" w:space="0" w:color="auto"/>
              <w:right w:val="single" w:sz="4" w:space="0" w:color="auto"/>
            </w:tcBorders>
            <w:shd w:val="clear" w:color="auto" w:fill="auto"/>
            <w:vAlign w:val="center"/>
            <w:hideMark/>
          </w:tcPr>
          <w:p w14:paraId="7FB6CD2E"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ECBB0C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5428CBD" w14:textId="039E666A" w:rsidR="005F2C9D" w:rsidRPr="00D61800" w:rsidRDefault="005F2C9D" w:rsidP="00265F1C">
            <w:pPr>
              <w:ind w:left="-108"/>
              <w:rPr>
                <w:rFonts w:ascii="Calibri" w:eastAsia="Times New Roman" w:hAnsi="Calibri"/>
                <w:color w:val="000000"/>
                <w:sz w:val="20"/>
              </w:rPr>
            </w:pPr>
          </w:p>
        </w:tc>
      </w:tr>
      <w:tr w:rsidR="005F2C9D" w:rsidRPr="00D61800" w14:paraId="7DF16FFD" w14:textId="551DF8EA"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560BD7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B51B53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1.22.18</w:t>
            </w:r>
          </w:p>
        </w:tc>
        <w:tc>
          <w:tcPr>
            <w:tcW w:w="4420" w:type="dxa"/>
            <w:tcBorders>
              <w:top w:val="nil"/>
              <w:left w:val="nil"/>
              <w:bottom w:val="single" w:sz="4" w:space="0" w:color="auto"/>
              <w:right w:val="single" w:sz="4" w:space="0" w:color="auto"/>
            </w:tcBorders>
            <w:shd w:val="clear" w:color="auto" w:fill="auto"/>
            <w:vAlign w:val="center"/>
            <w:hideMark/>
          </w:tcPr>
          <w:p w14:paraId="48A17B7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KPI and report: Weekly/Monthly/Yearly/Year-to-date throughput per cargo category (import, export, transit, transshipment, total) per car carrier in comparison to the same time period of a previous year.</w:t>
            </w:r>
          </w:p>
        </w:tc>
        <w:tc>
          <w:tcPr>
            <w:tcW w:w="2561" w:type="dxa"/>
            <w:tcBorders>
              <w:top w:val="nil"/>
              <w:left w:val="nil"/>
              <w:bottom w:val="single" w:sz="4" w:space="0" w:color="auto"/>
              <w:right w:val="single" w:sz="4" w:space="0" w:color="auto"/>
            </w:tcBorders>
            <w:shd w:val="clear" w:color="auto" w:fill="auto"/>
            <w:vAlign w:val="center"/>
            <w:hideMark/>
          </w:tcPr>
          <w:p w14:paraId="760A231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9D6151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9E30312" w14:textId="174A561B" w:rsidR="005F2C9D" w:rsidRPr="00D61800" w:rsidRDefault="005F2C9D" w:rsidP="00265F1C">
            <w:pPr>
              <w:ind w:left="-108"/>
              <w:rPr>
                <w:rFonts w:ascii="Calibri" w:eastAsia="Times New Roman" w:hAnsi="Calibri"/>
                <w:color w:val="000000"/>
                <w:sz w:val="20"/>
              </w:rPr>
            </w:pPr>
          </w:p>
        </w:tc>
      </w:tr>
      <w:tr w:rsidR="005F2C9D" w:rsidRPr="00D61800" w14:paraId="7FC705C1" w14:textId="14F9B01E"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2622B2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B1D725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1.22.19</w:t>
            </w:r>
          </w:p>
        </w:tc>
        <w:tc>
          <w:tcPr>
            <w:tcW w:w="4420" w:type="dxa"/>
            <w:tcBorders>
              <w:top w:val="nil"/>
              <w:left w:val="nil"/>
              <w:bottom w:val="single" w:sz="4" w:space="0" w:color="auto"/>
              <w:right w:val="single" w:sz="4" w:space="0" w:color="auto"/>
            </w:tcBorders>
            <w:shd w:val="clear" w:color="auto" w:fill="auto"/>
            <w:vAlign w:val="center"/>
            <w:hideMark/>
          </w:tcPr>
          <w:p w14:paraId="33B78BC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Units per brand and destination received and delivered in a specific time period.</w:t>
            </w:r>
          </w:p>
        </w:tc>
        <w:tc>
          <w:tcPr>
            <w:tcW w:w="2561" w:type="dxa"/>
            <w:tcBorders>
              <w:top w:val="nil"/>
              <w:left w:val="nil"/>
              <w:bottom w:val="single" w:sz="4" w:space="0" w:color="auto"/>
              <w:right w:val="single" w:sz="4" w:space="0" w:color="auto"/>
            </w:tcBorders>
            <w:shd w:val="clear" w:color="auto" w:fill="auto"/>
            <w:vAlign w:val="center"/>
            <w:hideMark/>
          </w:tcPr>
          <w:p w14:paraId="23794E8C"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CC5D96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9E63C00" w14:textId="44F4C211" w:rsidR="005F2C9D" w:rsidRPr="00D61800" w:rsidRDefault="005F2C9D" w:rsidP="00265F1C">
            <w:pPr>
              <w:ind w:left="-108"/>
              <w:rPr>
                <w:rFonts w:ascii="Calibri" w:eastAsia="Times New Roman" w:hAnsi="Calibri"/>
                <w:color w:val="000000"/>
                <w:sz w:val="20"/>
              </w:rPr>
            </w:pPr>
          </w:p>
        </w:tc>
      </w:tr>
      <w:tr w:rsidR="005F2C9D" w:rsidRPr="00D61800" w14:paraId="7B21680B" w14:textId="2098A252"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134C67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0AE4E6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1.22.20</w:t>
            </w:r>
          </w:p>
        </w:tc>
        <w:tc>
          <w:tcPr>
            <w:tcW w:w="4420" w:type="dxa"/>
            <w:tcBorders>
              <w:top w:val="nil"/>
              <w:left w:val="nil"/>
              <w:bottom w:val="single" w:sz="4" w:space="0" w:color="auto"/>
              <w:right w:val="single" w:sz="4" w:space="0" w:color="auto"/>
            </w:tcBorders>
            <w:shd w:val="clear" w:color="auto" w:fill="auto"/>
            <w:vAlign w:val="center"/>
            <w:hideMark/>
          </w:tcPr>
          <w:p w14:paraId="2A02550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Volumes/throughput per month, trimester, semester, year, year to date and category (import, export, transit, </w:t>
            </w:r>
            <w:proofErr w:type="gramStart"/>
            <w:r w:rsidRPr="00D61800">
              <w:rPr>
                <w:rFonts w:ascii="Calibri" w:eastAsia="Times New Roman" w:hAnsi="Calibri"/>
                <w:sz w:val="20"/>
              </w:rPr>
              <w:t>transshipment</w:t>
            </w:r>
            <w:proofErr w:type="gramEnd"/>
            <w:r w:rsidRPr="00D61800">
              <w:rPr>
                <w:rFonts w:ascii="Calibri" w:eastAsia="Times New Roman" w:hAnsi="Calibri"/>
                <w:sz w:val="20"/>
              </w:rPr>
              <w:t>, total) in comparison to the relevant time period of a previous year.</w:t>
            </w:r>
          </w:p>
        </w:tc>
        <w:tc>
          <w:tcPr>
            <w:tcW w:w="2561" w:type="dxa"/>
            <w:tcBorders>
              <w:top w:val="nil"/>
              <w:left w:val="nil"/>
              <w:bottom w:val="single" w:sz="4" w:space="0" w:color="auto"/>
              <w:right w:val="single" w:sz="4" w:space="0" w:color="auto"/>
            </w:tcBorders>
            <w:shd w:val="clear" w:color="auto" w:fill="auto"/>
            <w:vAlign w:val="center"/>
            <w:hideMark/>
          </w:tcPr>
          <w:p w14:paraId="3683D8D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25BFDCA"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A97E0DC" w14:textId="4D32D681" w:rsidR="005F2C9D" w:rsidRPr="00D61800" w:rsidRDefault="005F2C9D" w:rsidP="00265F1C">
            <w:pPr>
              <w:ind w:left="-108"/>
              <w:rPr>
                <w:rFonts w:ascii="Calibri" w:eastAsia="Times New Roman" w:hAnsi="Calibri"/>
                <w:color w:val="000000"/>
                <w:sz w:val="20"/>
              </w:rPr>
            </w:pPr>
          </w:p>
        </w:tc>
      </w:tr>
      <w:tr w:rsidR="005F2C9D" w:rsidRPr="00D61800" w14:paraId="3FEA854D" w14:textId="4F9A0CD2"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BA16EF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B2A2AF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1.22.21</w:t>
            </w:r>
          </w:p>
        </w:tc>
        <w:tc>
          <w:tcPr>
            <w:tcW w:w="4420" w:type="dxa"/>
            <w:tcBorders>
              <w:top w:val="nil"/>
              <w:left w:val="nil"/>
              <w:bottom w:val="single" w:sz="4" w:space="0" w:color="auto"/>
              <w:right w:val="single" w:sz="4" w:space="0" w:color="auto"/>
            </w:tcBorders>
            <w:shd w:val="clear" w:color="auto" w:fill="auto"/>
            <w:vAlign w:val="center"/>
            <w:hideMark/>
          </w:tcPr>
          <w:p w14:paraId="6BBFBCB1"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Volumes/throughput per customer and category (import, export, transit, and transshipment, total) in comparison to a previous year.</w:t>
            </w:r>
          </w:p>
        </w:tc>
        <w:tc>
          <w:tcPr>
            <w:tcW w:w="2561" w:type="dxa"/>
            <w:tcBorders>
              <w:top w:val="nil"/>
              <w:left w:val="nil"/>
              <w:bottom w:val="single" w:sz="4" w:space="0" w:color="auto"/>
              <w:right w:val="single" w:sz="4" w:space="0" w:color="auto"/>
            </w:tcBorders>
            <w:shd w:val="clear" w:color="auto" w:fill="auto"/>
            <w:vAlign w:val="center"/>
            <w:hideMark/>
          </w:tcPr>
          <w:p w14:paraId="35B6C68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2C4994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3EAB744" w14:textId="0E23E994" w:rsidR="005F2C9D" w:rsidRPr="00D61800" w:rsidRDefault="005F2C9D" w:rsidP="00265F1C">
            <w:pPr>
              <w:ind w:left="-108"/>
              <w:rPr>
                <w:rFonts w:ascii="Calibri" w:eastAsia="Times New Roman" w:hAnsi="Calibri"/>
                <w:color w:val="000000"/>
                <w:sz w:val="20"/>
              </w:rPr>
            </w:pPr>
          </w:p>
        </w:tc>
      </w:tr>
      <w:tr w:rsidR="005F2C9D" w:rsidRPr="00D61800" w14:paraId="7A299109" w14:textId="3E85A9E2"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308C28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21B699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1.22.22</w:t>
            </w:r>
          </w:p>
        </w:tc>
        <w:tc>
          <w:tcPr>
            <w:tcW w:w="4420" w:type="dxa"/>
            <w:tcBorders>
              <w:top w:val="nil"/>
              <w:left w:val="nil"/>
              <w:bottom w:val="single" w:sz="4" w:space="0" w:color="auto"/>
              <w:right w:val="single" w:sz="4" w:space="0" w:color="auto"/>
            </w:tcBorders>
            <w:shd w:val="clear" w:color="auto" w:fill="auto"/>
            <w:vAlign w:val="center"/>
            <w:hideMark/>
          </w:tcPr>
          <w:p w14:paraId="10ADC62E"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Daily throughput per category (import, export, transit, transshipment</w:t>
            </w:r>
            <w:proofErr w:type="gramStart"/>
            <w:r w:rsidRPr="00D61800">
              <w:rPr>
                <w:rFonts w:ascii="Calibri" w:eastAsia="Times New Roman" w:hAnsi="Calibri"/>
                <w:sz w:val="20"/>
              </w:rPr>
              <w:t>,  total</w:t>
            </w:r>
            <w:proofErr w:type="gramEnd"/>
            <w:r w:rsidRPr="00D61800">
              <w:rPr>
                <w:rFonts w:ascii="Calibri" w:eastAsia="Times New Roman" w:hAnsi="Calibri"/>
                <w:sz w:val="20"/>
              </w:rPr>
              <w:t>), number of drivers and productivity.</w:t>
            </w:r>
          </w:p>
        </w:tc>
        <w:tc>
          <w:tcPr>
            <w:tcW w:w="2561" w:type="dxa"/>
            <w:tcBorders>
              <w:top w:val="nil"/>
              <w:left w:val="nil"/>
              <w:bottom w:val="single" w:sz="4" w:space="0" w:color="auto"/>
              <w:right w:val="single" w:sz="4" w:space="0" w:color="auto"/>
            </w:tcBorders>
            <w:shd w:val="clear" w:color="auto" w:fill="auto"/>
            <w:vAlign w:val="center"/>
            <w:hideMark/>
          </w:tcPr>
          <w:p w14:paraId="759898C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15CC9C7"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8D31872" w14:textId="1B38E959" w:rsidR="005F2C9D" w:rsidRPr="00D61800" w:rsidRDefault="005F2C9D" w:rsidP="00265F1C">
            <w:pPr>
              <w:ind w:left="-108"/>
              <w:rPr>
                <w:rFonts w:ascii="Calibri" w:eastAsia="Times New Roman" w:hAnsi="Calibri"/>
                <w:color w:val="000000"/>
                <w:sz w:val="20"/>
              </w:rPr>
            </w:pPr>
          </w:p>
        </w:tc>
      </w:tr>
      <w:tr w:rsidR="005F2C9D" w:rsidRPr="00D61800" w14:paraId="5857482E" w14:textId="455DA2F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7ADED9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680CCA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1.22.23</w:t>
            </w:r>
          </w:p>
        </w:tc>
        <w:tc>
          <w:tcPr>
            <w:tcW w:w="4420" w:type="dxa"/>
            <w:tcBorders>
              <w:top w:val="nil"/>
              <w:left w:val="nil"/>
              <w:bottom w:val="single" w:sz="4" w:space="0" w:color="auto"/>
              <w:right w:val="single" w:sz="4" w:space="0" w:color="auto"/>
            </w:tcBorders>
            <w:shd w:val="clear" w:color="auto" w:fill="auto"/>
            <w:vAlign w:val="center"/>
            <w:hideMark/>
          </w:tcPr>
          <w:p w14:paraId="2637830D"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Received cargo per kind (car, machinery, </w:t>
            </w:r>
            <w:proofErr w:type="spellStart"/>
            <w:r w:rsidRPr="00D61800">
              <w:rPr>
                <w:rFonts w:ascii="Calibri" w:eastAsia="Times New Roman" w:hAnsi="Calibri"/>
                <w:sz w:val="20"/>
              </w:rPr>
              <w:t>etc</w:t>
            </w:r>
            <w:proofErr w:type="spellEnd"/>
            <w:r w:rsidRPr="00D61800">
              <w:rPr>
                <w:rFonts w:ascii="Calibri" w:eastAsia="Times New Roman" w:hAnsi="Calibri"/>
                <w:sz w:val="20"/>
              </w:rPr>
              <w:t>) and category (import, export, transit, and transshipment, total).</w:t>
            </w:r>
          </w:p>
        </w:tc>
        <w:tc>
          <w:tcPr>
            <w:tcW w:w="2561" w:type="dxa"/>
            <w:tcBorders>
              <w:top w:val="nil"/>
              <w:left w:val="nil"/>
              <w:bottom w:val="single" w:sz="4" w:space="0" w:color="auto"/>
              <w:right w:val="single" w:sz="4" w:space="0" w:color="auto"/>
            </w:tcBorders>
            <w:shd w:val="clear" w:color="auto" w:fill="auto"/>
            <w:vAlign w:val="center"/>
            <w:hideMark/>
          </w:tcPr>
          <w:p w14:paraId="3AAB4A8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F1E893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44261A8" w14:textId="0FB5DE51" w:rsidR="005F2C9D" w:rsidRPr="00D61800" w:rsidRDefault="005F2C9D" w:rsidP="00265F1C">
            <w:pPr>
              <w:ind w:left="-108"/>
              <w:rPr>
                <w:rFonts w:ascii="Calibri" w:eastAsia="Times New Roman" w:hAnsi="Calibri"/>
                <w:color w:val="000000"/>
                <w:sz w:val="20"/>
              </w:rPr>
            </w:pPr>
          </w:p>
        </w:tc>
      </w:tr>
      <w:tr w:rsidR="005F2C9D" w:rsidRPr="00D61800" w14:paraId="0C320DB9" w14:textId="71A9482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778E17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36E09B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1.22.24</w:t>
            </w:r>
          </w:p>
        </w:tc>
        <w:tc>
          <w:tcPr>
            <w:tcW w:w="4420" w:type="dxa"/>
            <w:tcBorders>
              <w:top w:val="nil"/>
              <w:left w:val="nil"/>
              <w:bottom w:val="single" w:sz="4" w:space="0" w:color="auto"/>
              <w:right w:val="single" w:sz="4" w:space="0" w:color="auto"/>
            </w:tcBorders>
            <w:shd w:val="clear" w:color="auto" w:fill="auto"/>
            <w:vAlign w:val="center"/>
            <w:hideMark/>
          </w:tcPr>
          <w:p w14:paraId="0F768A0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Delivered cargo per kind (car, machinery, </w:t>
            </w:r>
            <w:proofErr w:type="spellStart"/>
            <w:r w:rsidRPr="00D61800">
              <w:rPr>
                <w:rFonts w:ascii="Calibri" w:eastAsia="Times New Roman" w:hAnsi="Calibri"/>
                <w:sz w:val="20"/>
              </w:rPr>
              <w:t>etc</w:t>
            </w:r>
            <w:proofErr w:type="spellEnd"/>
            <w:r w:rsidRPr="00D61800">
              <w:rPr>
                <w:rFonts w:ascii="Calibri" w:eastAsia="Times New Roman" w:hAnsi="Calibri"/>
                <w:sz w:val="20"/>
              </w:rPr>
              <w:t>) and category (import, export, transit, and transshipment, total).</w:t>
            </w:r>
          </w:p>
        </w:tc>
        <w:tc>
          <w:tcPr>
            <w:tcW w:w="2561" w:type="dxa"/>
            <w:tcBorders>
              <w:top w:val="nil"/>
              <w:left w:val="nil"/>
              <w:bottom w:val="single" w:sz="4" w:space="0" w:color="auto"/>
              <w:right w:val="single" w:sz="4" w:space="0" w:color="auto"/>
            </w:tcBorders>
            <w:shd w:val="clear" w:color="auto" w:fill="auto"/>
            <w:vAlign w:val="center"/>
            <w:hideMark/>
          </w:tcPr>
          <w:p w14:paraId="5199969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F6FFF50"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6416C51" w14:textId="6181E661" w:rsidR="005F2C9D" w:rsidRPr="00D61800" w:rsidRDefault="005F2C9D" w:rsidP="00265F1C">
            <w:pPr>
              <w:ind w:left="-108"/>
              <w:rPr>
                <w:rFonts w:ascii="Calibri" w:eastAsia="Times New Roman" w:hAnsi="Calibri"/>
                <w:color w:val="000000"/>
                <w:sz w:val="20"/>
              </w:rPr>
            </w:pPr>
          </w:p>
        </w:tc>
      </w:tr>
      <w:tr w:rsidR="005F2C9D" w:rsidRPr="00D61800" w14:paraId="5BBDB916" w14:textId="16E50DCF"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7452BE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3B2118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1.22.25</w:t>
            </w:r>
          </w:p>
        </w:tc>
        <w:tc>
          <w:tcPr>
            <w:tcW w:w="4420" w:type="dxa"/>
            <w:tcBorders>
              <w:top w:val="nil"/>
              <w:left w:val="nil"/>
              <w:bottom w:val="single" w:sz="4" w:space="0" w:color="auto"/>
              <w:right w:val="single" w:sz="4" w:space="0" w:color="auto"/>
            </w:tcBorders>
            <w:shd w:val="clear" w:color="auto" w:fill="auto"/>
            <w:vAlign w:val="center"/>
            <w:hideMark/>
          </w:tcPr>
          <w:p w14:paraId="5156AB47"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Received cargo per kind (car, machinery, </w:t>
            </w:r>
            <w:proofErr w:type="spellStart"/>
            <w:r w:rsidRPr="00D61800">
              <w:rPr>
                <w:rFonts w:ascii="Calibri" w:eastAsia="Times New Roman" w:hAnsi="Calibri"/>
                <w:sz w:val="20"/>
              </w:rPr>
              <w:t>etc</w:t>
            </w:r>
            <w:proofErr w:type="spellEnd"/>
            <w:r w:rsidRPr="00D61800">
              <w:rPr>
                <w:rFonts w:ascii="Calibri" w:eastAsia="Times New Roman" w:hAnsi="Calibri"/>
                <w:sz w:val="20"/>
              </w:rPr>
              <w:t>), category (import, export, transit, transshipment, total) and per customer</w:t>
            </w:r>
          </w:p>
        </w:tc>
        <w:tc>
          <w:tcPr>
            <w:tcW w:w="2561" w:type="dxa"/>
            <w:tcBorders>
              <w:top w:val="nil"/>
              <w:left w:val="nil"/>
              <w:bottom w:val="single" w:sz="4" w:space="0" w:color="auto"/>
              <w:right w:val="single" w:sz="4" w:space="0" w:color="auto"/>
            </w:tcBorders>
            <w:shd w:val="clear" w:color="auto" w:fill="auto"/>
            <w:vAlign w:val="center"/>
            <w:hideMark/>
          </w:tcPr>
          <w:p w14:paraId="04F590B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3E330C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C4F8262" w14:textId="16A2855E" w:rsidR="005F2C9D" w:rsidRPr="00D61800" w:rsidRDefault="005F2C9D" w:rsidP="00265F1C">
            <w:pPr>
              <w:ind w:left="-108"/>
              <w:rPr>
                <w:rFonts w:ascii="Calibri" w:eastAsia="Times New Roman" w:hAnsi="Calibri"/>
                <w:color w:val="000000"/>
                <w:sz w:val="20"/>
              </w:rPr>
            </w:pPr>
          </w:p>
        </w:tc>
      </w:tr>
      <w:tr w:rsidR="005F2C9D" w:rsidRPr="00D61800" w14:paraId="3D599B95" w14:textId="4149CEAE"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8725D7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76780A8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1.22.26</w:t>
            </w:r>
          </w:p>
        </w:tc>
        <w:tc>
          <w:tcPr>
            <w:tcW w:w="4420" w:type="dxa"/>
            <w:tcBorders>
              <w:top w:val="nil"/>
              <w:left w:val="nil"/>
              <w:bottom w:val="single" w:sz="4" w:space="0" w:color="auto"/>
              <w:right w:val="single" w:sz="4" w:space="0" w:color="auto"/>
            </w:tcBorders>
            <w:shd w:val="clear" w:color="auto" w:fill="auto"/>
            <w:vAlign w:val="center"/>
            <w:hideMark/>
          </w:tcPr>
          <w:p w14:paraId="7638994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Delivered cargo per kind (car, machinery, </w:t>
            </w:r>
            <w:proofErr w:type="spellStart"/>
            <w:r w:rsidRPr="00D61800">
              <w:rPr>
                <w:rFonts w:ascii="Calibri" w:eastAsia="Times New Roman" w:hAnsi="Calibri"/>
                <w:sz w:val="20"/>
              </w:rPr>
              <w:t>etc</w:t>
            </w:r>
            <w:proofErr w:type="spellEnd"/>
            <w:r w:rsidRPr="00D61800">
              <w:rPr>
                <w:rFonts w:ascii="Calibri" w:eastAsia="Times New Roman" w:hAnsi="Calibri"/>
                <w:sz w:val="20"/>
              </w:rPr>
              <w:t>) and category (import, export, transit, and transshipment, total) and per customer.</w:t>
            </w:r>
          </w:p>
        </w:tc>
        <w:tc>
          <w:tcPr>
            <w:tcW w:w="2561" w:type="dxa"/>
            <w:tcBorders>
              <w:top w:val="nil"/>
              <w:left w:val="nil"/>
              <w:bottom w:val="single" w:sz="4" w:space="0" w:color="auto"/>
              <w:right w:val="single" w:sz="4" w:space="0" w:color="auto"/>
            </w:tcBorders>
            <w:shd w:val="clear" w:color="auto" w:fill="auto"/>
            <w:vAlign w:val="center"/>
            <w:hideMark/>
          </w:tcPr>
          <w:p w14:paraId="745D60D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C97044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78AC466" w14:textId="6DD41784" w:rsidR="005F2C9D" w:rsidRPr="00D61800" w:rsidRDefault="005F2C9D" w:rsidP="00265F1C">
            <w:pPr>
              <w:ind w:left="-108"/>
              <w:rPr>
                <w:rFonts w:ascii="Calibri" w:eastAsia="Times New Roman" w:hAnsi="Calibri"/>
                <w:color w:val="000000"/>
                <w:sz w:val="20"/>
              </w:rPr>
            </w:pPr>
          </w:p>
        </w:tc>
      </w:tr>
      <w:tr w:rsidR="005F2C9D" w:rsidRPr="00D61800" w14:paraId="2DDE3599" w14:textId="319D5911" w:rsidTr="00265F1C">
        <w:trPr>
          <w:trHeight w:val="6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27DD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3863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1.22.27</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90BA47"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Storage and loading/unloading revenues per customer, per vessel, per cargo category (import, export, transit, transshipment) and quantity.</w:t>
            </w:r>
          </w:p>
        </w:tc>
        <w:tc>
          <w:tcPr>
            <w:tcW w:w="2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72EE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tcPr>
          <w:p w14:paraId="46FC2446"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7C6EBD1C" w14:textId="488C3C8F" w:rsidR="005F2C9D" w:rsidRPr="00D61800" w:rsidRDefault="005F2C9D" w:rsidP="00265F1C">
            <w:pPr>
              <w:ind w:left="-108"/>
              <w:rPr>
                <w:rFonts w:ascii="Calibri" w:eastAsia="Times New Roman" w:hAnsi="Calibri"/>
                <w:color w:val="000000"/>
                <w:sz w:val="20"/>
              </w:rPr>
            </w:pPr>
          </w:p>
        </w:tc>
      </w:tr>
      <w:tr w:rsidR="005F2C9D" w:rsidRPr="00D61800" w14:paraId="6B6E2F79" w14:textId="3F59D681" w:rsidTr="00265F1C">
        <w:trPr>
          <w:trHeight w:val="6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AE97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5D9BBE51"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1.22.28</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3AE110D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Data about average storage days per kind of cargo (cars, machinery, etc.) and category (import, export, transit &amp; transshipment).</w:t>
            </w:r>
          </w:p>
        </w:tc>
        <w:tc>
          <w:tcPr>
            <w:tcW w:w="2561" w:type="dxa"/>
            <w:tcBorders>
              <w:top w:val="single" w:sz="4" w:space="0" w:color="auto"/>
              <w:left w:val="nil"/>
              <w:bottom w:val="single" w:sz="4" w:space="0" w:color="auto"/>
              <w:right w:val="single" w:sz="4" w:space="0" w:color="auto"/>
            </w:tcBorders>
            <w:shd w:val="clear" w:color="auto" w:fill="auto"/>
            <w:vAlign w:val="center"/>
            <w:hideMark/>
          </w:tcPr>
          <w:p w14:paraId="674F61F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695386C" w14:textId="77777777" w:rsidR="005F2C9D" w:rsidRPr="00D61800" w:rsidRDefault="005F2C9D"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tcPr>
          <w:p w14:paraId="7486EC1A" w14:textId="5208619A" w:rsidR="005F2C9D" w:rsidRPr="00D61800" w:rsidRDefault="005F2C9D" w:rsidP="00265F1C">
            <w:pPr>
              <w:ind w:left="-108"/>
              <w:rPr>
                <w:rFonts w:ascii="Calibri" w:eastAsia="Times New Roman" w:hAnsi="Calibri"/>
                <w:color w:val="000000"/>
                <w:sz w:val="20"/>
              </w:rPr>
            </w:pPr>
          </w:p>
        </w:tc>
      </w:tr>
      <w:tr w:rsidR="005F2C9D" w:rsidRPr="00D61800" w14:paraId="280F6B29" w14:textId="771C8818"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D2020A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4909B1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1.22.29</w:t>
            </w:r>
          </w:p>
        </w:tc>
        <w:tc>
          <w:tcPr>
            <w:tcW w:w="4420" w:type="dxa"/>
            <w:tcBorders>
              <w:top w:val="nil"/>
              <w:left w:val="nil"/>
              <w:bottom w:val="single" w:sz="4" w:space="0" w:color="auto"/>
              <w:right w:val="single" w:sz="4" w:space="0" w:color="auto"/>
            </w:tcBorders>
            <w:shd w:val="clear" w:color="auto" w:fill="auto"/>
            <w:vAlign w:val="center"/>
            <w:hideMark/>
          </w:tcPr>
          <w:p w14:paraId="4A9A18F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Throughput per origin country and port/city, per destination country and port/city, per brand, per kind (car, machinery </w:t>
            </w:r>
            <w:proofErr w:type="spellStart"/>
            <w:r w:rsidRPr="00D61800">
              <w:rPr>
                <w:rFonts w:ascii="Calibri" w:eastAsia="Times New Roman" w:hAnsi="Calibri"/>
                <w:sz w:val="20"/>
              </w:rPr>
              <w:t>etc</w:t>
            </w:r>
            <w:proofErr w:type="spellEnd"/>
            <w:r w:rsidRPr="00D61800">
              <w:rPr>
                <w:rFonts w:ascii="Calibri" w:eastAsia="Times New Roman" w:hAnsi="Calibri"/>
                <w:sz w:val="20"/>
              </w:rPr>
              <w:t xml:space="preserve">) and per category (import, export, transit, </w:t>
            </w:r>
            <w:proofErr w:type="gramStart"/>
            <w:r w:rsidRPr="00D61800">
              <w:rPr>
                <w:rFonts w:ascii="Calibri" w:eastAsia="Times New Roman" w:hAnsi="Calibri"/>
                <w:sz w:val="20"/>
              </w:rPr>
              <w:t>transshipment</w:t>
            </w:r>
            <w:proofErr w:type="gramEnd"/>
            <w:r w:rsidRPr="00D61800">
              <w:rPr>
                <w:rFonts w:ascii="Calibri" w:eastAsia="Times New Roman" w:hAnsi="Calibri"/>
                <w:sz w:val="20"/>
              </w:rPr>
              <w:t>, total).</w:t>
            </w:r>
          </w:p>
        </w:tc>
        <w:tc>
          <w:tcPr>
            <w:tcW w:w="2561" w:type="dxa"/>
            <w:tcBorders>
              <w:top w:val="nil"/>
              <w:left w:val="nil"/>
              <w:bottom w:val="single" w:sz="4" w:space="0" w:color="auto"/>
              <w:right w:val="single" w:sz="4" w:space="0" w:color="auto"/>
            </w:tcBorders>
            <w:shd w:val="clear" w:color="auto" w:fill="auto"/>
            <w:vAlign w:val="center"/>
            <w:hideMark/>
          </w:tcPr>
          <w:p w14:paraId="14BCBF9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08FD1CC"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C9DFB3B" w14:textId="45A25B27" w:rsidR="005F2C9D" w:rsidRPr="00D61800" w:rsidRDefault="005F2C9D" w:rsidP="00265F1C">
            <w:pPr>
              <w:ind w:left="-108"/>
              <w:rPr>
                <w:rFonts w:ascii="Calibri" w:eastAsia="Times New Roman" w:hAnsi="Calibri"/>
                <w:color w:val="000000"/>
                <w:sz w:val="20"/>
              </w:rPr>
            </w:pPr>
          </w:p>
        </w:tc>
      </w:tr>
      <w:tr w:rsidR="005F2C9D" w:rsidRPr="00D61800" w14:paraId="1F60A3EB" w14:textId="73BBB94F"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28ED32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C47F93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1.22.30</w:t>
            </w:r>
          </w:p>
        </w:tc>
        <w:tc>
          <w:tcPr>
            <w:tcW w:w="4420" w:type="dxa"/>
            <w:tcBorders>
              <w:top w:val="nil"/>
              <w:left w:val="nil"/>
              <w:bottom w:val="single" w:sz="4" w:space="0" w:color="auto"/>
              <w:right w:val="single" w:sz="4" w:space="0" w:color="auto"/>
            </w:tcBorders>
            <w:shd w:val="clear" w:color="auto" w:fill="auto"/>
            <w:vAlign w:val="center"/>
            <w:hideMark/>
          </w:tcPr>
          <w:p w14:paraId="20301EFA"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Vessels served per shipping agency and per car carrier (name of vessel, date of arrival, import manifest's MRN number and terminal).</w:t>
            </w:r>
          </w:p>
        </w:tc>
        <w:tc>
          <w:tcPr>
            <w:tcW w:w="2561" w:type="dxa"/>
            <w:tcBorders>
              <w:top w:val="nil"/>
              <w:left w:val="nil"/>
              <w:bottom w:val="single" w:sz="4" w:space="0" w:color="auto"/>
              <w:right w:val="single" w:sz="4" w:space="0" w:color="auto"/>
            </w:tcBorders>
            <w:shd w:val="clear" w:color="auto" w:fill="auto"/>
            <w:vAlign w:val="center"/>
            <w:hideMark/>
          </w:tcPr>
          <w:p w14:paraId="712123A0"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04C38F4"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3C0F25B" w14:textId="28701E6E" w:rsidR="005F2C9D" w:rsidRPr="00D61800" w:rsidRDefault="005F2C9D" w:rsidP="00265F1C">
            <w:pPr>
              <w:ind w:left="-108"/>
              <w:rPr>
                <w:rFonts w:ascii="Calibri" w:eastAsia="Times New Roman" w:hAnsi="Calibri"/>
                <w:color w:val="000000"/>
                <w:sz w:val="20"/>
              </w:rPr>
            </w:pPr>
          </w:p>
        </w:tc>
      </w:tr>
      <w:tr w:rsidR="005F2C9D" w:rsidRPr="00D61800" w14:paraId="27B10785" w14:textId="1C1E3AD8"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97D2C5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21AC166"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1.22.31</w:t>
            </w:r>
          </w:p>
        </w:tc>
        <w:tc>
          <w:tcPr>
            <w:tcW w:w="4420" w:type="dxa"/>
            <w:tcBorders>
              <w:top w:val="nil"/>
              <w:left w:val="nil"/>
              <w:bottom w:val="single" w:sz="4" w:space="0" w:color="auto"/>
              <w:right w:val="single" w:sz="4" w:space="0" w:color="auto"/>
            </w:tcBorders>
            <w:shd w:val="clear" w:color="auto" w:fill="auto"/>
            <w:vAlign w:val="center"/>
            <w:hideMark/>
          </w:tcPr>
          <w:p w14:paraId="477A3DF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Number of drivers/operators/administrative employees etc. allocated to vessels in certain time periods</w:t>
            </w:r>
          </w:p>
        </w:tc>
        <w:tc>
          <w:tcPr>
            <w:tcW w:w="2561" w:type="dxa"/>
            <w:tcBorders>
              <w:top w:val="nil"/>
              <w:left w:val="nil"/>
              <w:bottom w:val="single" w:sz="4" w:space="0" w:color="auto"/>
              <w:right w:val="single" w:sz="4" w:space="0" w:color="auto"/>
            </w:tcBorders>
            <w:shd w:val="clear" w:color="auto" w:fill="auto"/>
            <w:vAlign w:val="center"/>
            <w:hideMark/>
          </w:tcPr>
          <w:p w14:paraId="37A7493A"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C0E5E2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EC42345" w14:textId="3731C990" w:rsidR="005F2C9D" w:rsidRPr="00D61800" w:rsidRDefault="005F2C9D" w:rsidP="00265F1C">
            <w:pPr>
              <w:ind w:left="-108"/>
              <w:rPr>
                <w:rFonts w:ascii="Calibri" w:eastAsia="Times New Roman" w:hAnsi="Calibri"/>
                <w:color w:val="000000"/>
                <w:sz w:val="20"/>
              </w:rPr>
            </w:pPr>
          </w:p>
        </w:tc>
      </w:tr>
      <w:tr w:rsidR="005F2C9D" w:rsidRPr="00D61800" w14:paraId="70978630" w14:textId="5589EDC0"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D7A3DC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5A1BC0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1.22.32</w:t>
            </w:r>
          </w:p>
        </w:tc>
        <w:tc>
          <w:tcPr>
            <w:tcW w:w="4420" w:type="dxa"/>
            <w:tcBorders>
              <w:top w:val="nil"/>
              <w:left w:val="nil"/>
              <w:bottom w:val="single" w:sz="4" w:space="0" w:color="auto"/>
              <w:right w:val="single" w:sz="4" w:space="0" w:color="auto"/>
            </w:tcBorders>
            <w:shd w:val="clear" w:color="auto" w:fill="auto"/>
            <w:vAlign w:val="center"/>
            <w:hideMark/>
          </w:tcPr>
          <w:p w14:paraId="08B87C72"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Reporting: Berthing and compound utilization per time period  (in total and per terminal)  </w:t>
            </w:r>
          </w:p>
        </w:tc>
        <w:tc>
          <w:tcPr>
            <w:tcW w:w="2561" w:type="dxa"/>
            <w:tcBorders>
              <w:top w:val="nil"/>
              <w:left w:val="nil"/>
              <w:bottom w:val="single" w:sz="4" w:space="0" w:color="auto"/>
              <w:right w:val="single" w:sz="4" w:space="0" w:color="auto"/>
            </w:tcBorders>
            <w:shd w:val="clear" w:color="auto" w:fill="auto"/>
            <w:vAlign w:val="center"/>
            <w:hideMark/>
          </w:tcPr>
          <w:p w14:paraId="288AD19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845F01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772B6DE" w14:textId="1E3F950E" w:rsidR="005F2C9D" w:rsidRPr="00D61800" w:rsidRDefault="005F2C9D" w:rsidP="00265F1C">
            <w:pPr>
              <w:ind w:left="-108"/>
              <w:rPr>
                <w:rFonts w:ascii="Calibri" w:eastAsia="Times New Roman" w:hAnsi="Calibri"/>
                <w:color w:val="000000"/>
                <w:sz w:val="20"/>
              </w:rPr>
            </w:pPr>
          </w:p>
        </w:tc>
      </w:tr>
      <w:tr w:rsidR="005F2C9D" w:rsidRPr="00D61800" w14:paraId="169CB406" w14:textId="76DE2D80"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003D4B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single" w:sz="4" w:space="0" w:color="auto"/>
            </w:tcBorders>
            <w:shd w:val="clear" w:color="000000" w:fill="FFFFFF"/>
            <w:noWrap/>
            <w:vAlign w:val="center"/>
            <w:hideMark/>
          </w:tcPr>
          <w:p w14:paraId="2E03BB3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1.22.33</w:t>
            </w:r>
          </w:p>
        </w:tc>
        <w:tc>
          <w:tcPr>
            <w:tcW w:w="4420" w:type="dxa"/>
            <w:tcBorders>
              <w:top w:val="nil"/>
              <w:left w:val="nil"/>
              <w:bottom w:val="single" w:sz="4" w:space="0" w:color="auto"/>
              <w:right w:val="single" w:sz="4" w:space="0" w:color="auto"/>
            </w:tcBorders>
            <w:shd w:val="clear" w:color="000000" w:fill="FFFFFF"/>
            <w:vAlign w:val="center"/>
            <w:hideMark/>
          </w:tcPr>
          <w:p w14:paraId="6031B47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Reporting: Daily terminal coverage (empty and full spots, percentage of coverage) for each terminal separately and total.</w:t>
            </w:r>
          </w:p>
        </w:tc>
        <w:tc>
          <w:tcPr>
            <w:tcW w:w="2561" w:type="dxa"/>
            <w:tcBorders>
              <w:top w:val="nil"/>
              <w:left w:val="nil"/>
              <w:bottom w:val="single" w:sz="4" w:space="0" w:color="auto"/>
              <w:right w:val="single" w:sz="4" w:space="0" w:color="auto"/>
            </w:tcBorders>
            <w:shd w:val="clear" w:color="000000" w:fill="FFFFFF"/>
            <w:vAlign w:val="center"/>
            <w:hideMark/>
          </w:tcPr>
          <w:p w14:paraId="6DE573E9"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28E97338"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448472F2" w14:textId="7E193A95" w:rsidR="005F2C9D" w:rsidRPr="00D61800" w:rsidRDefault="005F2C9D" w:rsidP="00265F1C">
            <w:pPr>
              <w:ind w:left="-108"/>
              <w:rPr>
                <w:rFonts w:ascii="Calibri" w:eastAsia="Times New Roman" w:hAnsi="Calibri"/>
                <w:color w:val="000000"/>
                <w:sz w:val="20"/>
              </w:rPr>
            </w:pPr>
          </w:p>
        </w:tc>
      </w:tr>
      <w:tr w:rsidR="005F2C9D" w:rsidRPr="00D61800" w14:paraId="0D1B8B30" w14:textId="283A9A0A"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4B2FFC2"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20A641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1.22.34</w:t>
            </w:r>
          </w:p>
        </w:tc>
        <w:tc>
          <w:tcPr>
            <w:tcW w:w="4420" w:type="dxa"/>
            <w:tcBorders>
              <w:top w:val="nil"/>
              <w:left w:val="nil"/>
              <w:bottom w:val="single" w:sz="4" w:space="0" w:color="auto"/>
              <w:right w:val="single" w:sz="4" w:space="0" w:color="auto"/>
            </w:tcBorders>
            <w:shd w:val="clear" w:color="auto" w:fill="auto"/>
            <w:vAlign w:val="center"/>
            <w:hideMark/>
          </w:tcPr>
          <w:p w14:paraId="53AE52B8"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create more KPIs and reports in the future as well to be able to break down and give reports for more cargo categories than the existing ones.</w:t>
            </w:r>
          </w:p>
        </w:tc>
        <w:tc>
          <w:tcPr>
            <w:tcW w:w="2561" w:type="dxa"/>
            <w:tcBorders>
              <w:top w:val="nil"/>
              <w:left w:val="nil"/>
              <w:bottom w:val="single" w:sz="4" w:space="0" w:color="auto"/>
              <w:right w:val="single" w:sz="4" w:space="0" w:color="auto"/>
            </w:tcBorders>
            <w:shd w:val="clear" w:color="auto" w:fill="auto"/>
            <w:vAlign w:val="center"/>
            <w:hideMark/>
          </w:tcPr>
          <w:p w14:paraId="61A8358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F5FABAD"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B34293A" w14:textId="1EF60662" w:rsidR="005F2C9D" w:rsidRPr="00D61800" w:rsidRDefault="005F2C9D" w:rsidP="00265F1C">
            <w:pPr>
              <w:ind w:left="-108"/>
              <w:rPr>
                <w:rFonts w:ascii="Calibri" w:eastAsia="Times New Roman" w:hAnsi="Calibri"/>
                <w:color w:val="000000"/>
                <w:sz w:val="20"/>
              </w:rPr>
            </w:pPr>
          </w:p>
        </w:tc>
      </w:tr>
      <w:tr w:rsidR="005F2C9D" w:rsidRPr="00D61800" w14:paraId="76A8B6E8" w14:textId="4B1E8DB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4B77AE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DF351F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1.22.35</w:t>
            </w:r>
          </w:p>
        </w:tc>
        <w:tc>
          <w:tcPr>
            <w:tcW w:w="4420" w:type="dxa"/>
            <w:tcBorders>
              <w:top w:val="nil"/>
              <w:left w:val="nil"/>
              <w:bottom w:val="single" w:sz="4" w:space="0" w:color="auto"/>
              <w:right w:val="single" w:sz="4" w:space="0" w:color="auto"/>
            </w:tcBorders>
            <w:shd w:val="clear" w:color="auto" w:fill="auto"/>
            <w:vAlign w:val="center"/>
            <w:hideMark/>
          </w:tcPr>
          <w:p w14:paraId="3A9CBE1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Apart from the above mentioned reports, at least 20 additional reports that will be clarified in the Analysis Phase.</w:t>
            </w:r>
          </w:p>
        </w:tc>
        <w:tc>
          <w:tcPr>
            <w:tcW w:w="2561" w:type="dxa"/>
            <w:tcBorders>
              <w:top w:val="nil"/>
              <w:left w:val="nil"/>
              <w:bottom w:val="single" w:sz="4" w:space="0" w:color="auto"/>
              <w:right w:val="single" w:sz="4" w:space="0" w:color="auto"/>
            </w:tcBorders>
            <w:shd w:val="clear" w:color="auto" w:fill="auto"/>
            <w:vAlign w:val="center"/>
            <w:hideMark/>
          </w:tcPr>
          <w:p w14:paraId="2A360D4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38A10C3"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E301BEB" w14:textId="7449F006" w:rsidR="005F2C9D" w:rsidRPr="00D61800" w:rsidRDefault="005F2C9D" w:rsidP="00265F1C">
            <w:pPr>
              <w:ind w:left="-108"/>
              <w:rPr>
                <w:rFonts w:ascii="Calibri" w:eastAsia="Times New Roman" w:hAnsi="Calibri"/>
                <w:color w:val="000000"/>
                <w:sz w:val="20"/>
              </w:rPr>
            </w:pPr>
          </w:p>
        </w:tc>
      </w:tr>
      <w:tr w:rsidR="005F2C9D" w:rsidRPr="00D61800" w14:paraId="35C99137" w14:textId="46ABF02B"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417DD91E"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1.23</w:t>
            </w:r>
          </w:p>
        </w:tc>
        <w:tc>
          <w:tcPr>
            <w:tcW w:w="824" w:type="dxa"/>
            <w:tcBorders>
              <w:top w:val="nil"/>
              <w:left w:val="nil"/>
              <w:bottom w:val="single" w:sz="4" w:space="0" w:color="auto"/>
              <w:right w:val="single" w:sz="4" w:space="0" w:color="auto"/>
            </w:tcBorders>
            <w:shd w:val="clear" w:color="000000" w:fill="FFFF00"/>
            <w:noWrap/>
            <w:vAlign w:val="center"/>
            <w:hideMark/>
          </w:tcPr>
          <w:p w14:paraId="13FF310A"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4008F7A4"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Customers’ portals</w:t>
            </w:r>
          </w:p>
        </w:tc>
        <w:tc>
          <w:tcPr>
            <w:tcW w:w="2561" w:type="dxa"/>
            <w:tcBorders>
              <w:top w:val="nil"/>
              <w:left w:val="nil"/>
              <w:bottom w:val="single" w:sz="4" w:space="0" w:color="auto"/>
              <w:right w:val="single" w:sz="4" w:space="0" w:color="auto"/>
            </w:tcBorders>
            <w:shd w:val="clear" w:color="000000" w:fill="FFFF00"/>
            <w:vAlign w:val="center"/>
            <w:hideMark/>
          </w:tcPr>
          <w:p w14:paraId="3311327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2E43740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4D298DBE" w14:textId="72B1E8F8" w:rsidR="005F2C9D" w:rsidRPr="00D61800" w:rsidRDefault="005F2C9D" w:rsidP="00265F1C">
            <w:pPr>
              <w:ind w:left="-108"/>
              <w:rPr>
                <w:rFonts w:ascii="Calibri" w:eastAsia="Times New Roman" w:hAnsi="Calibri"/>
                <w:color w:val="000000"/>
                <w:sz w:val="20"/>
              </w:rPr>
            </w:pPr>
          </w:p>
        </w:tc>
      </w:tr>
      <w:tr w:rsidR="005F2C9D" w:rsidRPr="00D61800" w14:paraId="49CA7F64" w14:textId="4E2F8FFC"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0D4B53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B3998D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1.23.1</w:t>
            </w:r>
          </w:p>
        </w:tc>
        <w:tc>
          <w:tcPr>
            <w:tcW w:w="4420" w:type="dxa"/>
            <w:tcBorders>
              <w:top w:val="nil"/>
              <w:left w:val="nil"/>
              <w:bottom w:val="single" w:sz="4" w:space="0" w:color="auto"/>
              <w:right w:val="single" w:sz="4" w:space="0" w:color="auto"/>
            </w:tcBorders>
            <w:shd w:val="clear" w:color="auto" w:fill="auto"/>
            <w:vAlign w:val="center"/>
            <w:hideMark/>
          </w:tcPr>
          <w:p w14:paraId="7BAA167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xml:space="preserve">To provide the customers the ability to receive information about their cargo via portal (status, storage position, holds, damages </w:t>
            </w:r>
            <w:proofErr w:type="spellStart"/>
            <w:r w:rsidRPr="00D61800">
              <w:rPr>
                <w:rFonts w:ascii="Calibri" w:eastAsia="Times New Roman" w:hAnsi="Calibri"/>
                <w:color w:val="000000"/>
                <w:sz w:val="20"/>
              </w:rPr>
              <w:t>etc</w:t>
            </w:r>
            <w:proofErr w:type="spellEnd"/>
            <w:r w:rsidRPr="00D61800">
              <w:rPr>
                <w:rFonts w:ascii="Calibri" w:eastAsia="Times New Roman" w:hAnsi="Calibri"/>
                <w:color w:val="000000"/>
                <w:sz w:val="20"/>
              </w:rPr>
              <w:t>).</w:t>
            </w:r>
          </w:p>
        </w:tc>
        <w:tc>
          <w:tcPr>
            <w:tcW w:w="2561" w:type="dxa"/>
            <w:tcBorders>
              <w:top w:val="nil"/>
              <w:left w:val="nil"/>
              <w:bottom w:val="single" w:sz="4" w:space="0" w:color="auto"/>
              <w:right w:val="single" w:sz="4" w:space="0" w:color="auto"/>
            </w:tcBorders>
            <w:shd w:val="clear" w:color="auto" w:fill="auto"/>
            <w:vAlign w:val="center"/>
            <w:hideMark/>
          </w:tcPr>
          <w:p w14:paraId="472DF98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F38A9C6"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1B387D9" w14:textId="6CC6BC74" w:rsidR="005F2C9D" w:rsidRPr="00D61800" w:rsidRDefault="005F2C9D" w:rsidP="00265F1C">
            <w:pPr>
              <w:ind w:left="-108"/>
              <w:rPr>
                <w:rFonts w:ascii="Calibri" w:eastAsia="Times New Roman" w:hAnsi="Calibri"/>
                <w:color w:val="000000"/>
                <w:sz w:val="20"/>
              </w:rPr>
            </w:pPr>
          </w:p>
        </w:tc>
      </w:tr>
      <w:tr w:rsidR="005F2C9D" w:rsidRPr="00D61800" w14:paraId="5B156638" w14:textId="2F6F466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788606E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8C2C0A0"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1.23.2</w:t>
            </w:r>
          </w:p>
        </w:tc>
        <w:tc>
          <w:tcPr>
            <w:tcW w:w="4420" w:type="dxa"/>
            <w:tcBorders>
              <w:top w:val="nil"/>
              <w:left w:val="nil"/>
              <w:bottom w:val="single" w:sz="4" w:space="0" w:color="auto"/>
              <w:right w:val="single" w:sz="4" w:space="0" w:color="auto"/>
            </w:tcBorders>
            <w:shd w:val="clear" w:color="auto" w:fill="auto"/>
            <w:vAlign w:val="center"/>
            <w:hideMark/>
          </w:tcPr>
          <w:p w14:paraId="7264A0B3"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Customers log in using necessarily a username and a password.</w:t>
            </w:r>
          </w:p>
        </w:tc>
        <w:tc>
          <w:tcPr>
            <w:tcW w:w="2561" w:type="dxa"/>
            <w:tcBorders>
              <w:top w:val="nil"/>
              <w:left w:val="nil"/>
              <w:bottom w:val="single" w:sz="4" w:space="0" w:color="auto"/>
              <w:right w:val="single" w:sz="4" w:space="0" w:color="auto"/>
            </w:tcBorders>
            <w:shd w:val="clear" w:color="auto" w:fill="auto"/>
            <w:vAlign w:val="center"/>
            <w:hideMark/>
          </w:tcPr>
          <w:p w14:paraId="1975E66B"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6F2EC6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AEBDA11" w14:textId="5BD5DFAE" w:rsidR="005F2C9D" w:rsidRPr="00D61800" w:rsidRDefault="005F2C9D" w:rsidP="00265F1C">
            <w:pPr>
              <w:ind w:left="-108"/>
              <w:rPr>
                <w:rFonts w:ascii="Calibri" w:eastAsia="Times New Roman" w:hAnsi="Calibri"/>
                <w:color w:val="000000"/>
                <w:sz w:val="20"/>
              </w:rPr>
            </w:pPr>
          </w:p>
        </w:tc>
      </w:tr>
      <w:tr w:rsidR="005F2C9D" w:rsidRPr="00D61800" w14:paraId="28C25EAC" w14:textId="2519AE6C"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5EFF59E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05288115"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1.23.3</w:t>
            </w:r>
          </w:p>
        </w:tc>
        <w:tc>
          <w:tcPr>
            <w:tcW w:w="4420" w:type="dxa"/>
            <w:tcBorders>
              <w:top w:val="nil"/>
              <w:left w:val="nil"/>
              <w:bottom w:val="single" w:sz="4" w:space="0" w:color="auto"/>
              <w:right w:val="single" w:sz="4" w:space="0" w:color="auto"/>
            </w:tcBorders>
            <w:shd w:val="clear" w:color="auto" w:fill="auto"/>
            <w:vAlign w:val="center"/>
            <w:hideMark/>
          </w:tcPr>
          <w:p w14:paraId="7DECC2C4"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To provide the customer the ability to submit EDI messages, announcements of trucks as well as any other kind of relevant documents.</w:t>
            </w:r>
          </w:p>
        </w:tc>
        <w:tc>
          <w:tcPr>
            <w:tcW w:w="2561" w:type="dxa"/>
            <w:tcBorders>
              <w:top w:val="nil"/>
              <w:left w:val="nil"/>
              <w:bottom w:val="single" w:sz="4" w:space="0" w:color="auto"/>
              <w:right w:val="single" w:sz="4" w:space="0" w:color="auto"/>
            </w:tcBorders>
            <w:shd w:val="clear" w:color="auto" w:fill="auto"/>
            <w:vAlign w:val="center"/>
            <w:hideMark/>
          </w:tcPr>
          <w:p w14:paraId="7EF8C59F" w14:textId="6CAB6FEC" w:rsidR="005F2C9D" w:rsidRPr="00D61800" w:rsidRDefault="00CB21CA"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r w:rsidRPr="00D61800" w:rsidDel="00CB21CA">
              <w:rPr>
                <w:rFonts w:ascii="Calibri" w:eastAsia="Times New Roman" w:hAnsi="Calibri"/>
                <w:color w:val="000000"/>
                <w:sz w:val="20"/>
              </w:rPr>
              <w:t xml:space="preserve"> </w:t>
            </w:r>
          </w:p>
        </w:tc>
        <w:tc>
          <w:tcPr>
            <w:tcW w:w="1134" w:type="dxa"/>
            <w:tcBorders>
              <w:top w:val="single" w:sz="4" w:space="0" w:color="auto"/>
              <w:left w:val="nil"/>
              <w:bottom w:val="single" w:sz="4" w:space="0" w:color="auto"/>
              <w:right w:val="single" w:sz="4" w:space="0" w:color="auto"/>
            </w:tcBorders>
          </w:tcPr>
          <w:p w14:paraId="15055B71"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5451C74" w14:textId="20631ABC" w:rsidR="005F2C9D" w:rsidRPr="00D61800" w:rsidRDefault="005F2C9D" w:rsidP="00265F1C">
            <w:pPr>
              <w:ind w:left="-108"/>
              <w:rPr>
                <w:rFonts w:ascii="Calibri" w:eastAsia="Times New Roman" w:hAnsi="Calibri"/>
                <w:color w:val="000000"/>
                <w:sz w:val="20"/>
              </w:rPr>
            </w:pPr>
          </w:p>
        </w:tc>
      </w:tr>
      <w:tr w:rsidR="005F2C9D" w:rsidRPr="00D61800" w14:paraId="776DB4E6" w14:textId="2761895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3B6B457"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3314EDD"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1.23.4</w:t>
            </w:r>
          </w:p>
        </w:tc>
        <w:tc>
          <w:tcPr>
            <w:tcW w:w="4420" w:type="dxa"/>
            <w:tcBorders>
              <w:top w:val="nil"/>
              <w:left w:val="nil"/>
              <w:bottom w:val="single" w:sz="4" w:space="0" w:color="auto"/>
              <w:right w:val="single" w:sz="4" w:space="0" w:color="auto"/>
            </w:tcBorders>
            <w:shd w:val="clear" w:color="auto" w:fill="auto"/>
            <w:vAlign w:val="center"/>
            <w:hideMark/>
          </w:tcPr>
          <w:p w14:paraId="25AB454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 xml:space="preserve">To provide the customers the ability to monitor the throughput reporting for their cargo. </w:t>
            </w:r>
          </w:p>
        </w:tc>
        <w:tc>
          <w:tcPr>
            <w:tcW w:w="2561" w:type="dxa"/>
            <w:tcBorders>
              <w:top w:val="nil"/>
              <w:left w:val="nil"/>
              <w:bottom w:val="single" w:sz="4" w:space="0" w:color="auto"/>
              <w:right w:val="single" w:sz="4" w:space="0" w:color="auto"/>
            </w:tcBorders>
            <w:shd w:val="clear" w:color="auto" w:fill="auto"/>
            <w:vAlign w:val="center"/>
            <w:hideMark/>
          </w:tcPr>
          <w:p w14:paraId="368DC28F"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6964B3B"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3DE004E" w14:textId="0991B9EC" w:rsidR="005F2C9D" w:rsidRPr="00D61800" w:rsidRDefault="005F2C9D" w:rsidP="00265F1C">
            <w:pPr>
              <w:ind w:left="-108"/>
              <w:rPr>
                <w:rFonts w:ascii="Calibri" w:eastAsia="Times New Roman" w:hAnsi="Calibri"/>
                <w:color w:val="000000"/>
                <w:sz w:val="20"/>
              </w:rPr>
            </w:pPr>
          </w:p>
        </w:tc>
      </w:tr>
      <w:tr w:rsidR="005F2C9D" w:rsidRPr="00D61800" w14:paraId="6B786182" w14:textId="56BE914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6C1CA4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37AB16F"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1.23.5</w:t>
            </w:r>
          </w:p>
        </w:tc>
        <w:tc>
          <w:tcPr>
            <w:tcW w:w="4420" w:type="dxa"/>
            <w:tcBorders>
              <w:top w:val="nil"/>
              <w:left w:val="nil"/>
              <w:bottom w:val="single" w:sz="4" w:space="0" w:color="auto"/>
              <w:right w:val="single" w:sz="4" w:space="0" w:color="auto"/>
            </w:tcBorders>
            <w:shd w:val="clear" w:color="auto" w:fill="auto"/>
            <w:vAlign w:val="center"/>
            <w:hideMark/>
          </w:tcPr>
          <w:p w14:paraId="64F5B169"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Ability to inform PPA’s relevant users (by email or another kind of electronic notification) when a customer submits an EDI message.</w:t>
            </w:r>
          </w:p>
        </w:tc>
        <w:tc>
          <w:tcPr>
            <w:tcW w:w="2561" w:type="dxa"/>
            <w:tcBorders>
              <w:top w:val="nil"/>
              <w:left w:val="nil"/>
              <w:bottom w:val="single" w:sz="4" w:space="0" w:color="auto"/>
              <w:right w:val="single" w:sz="4" w:space="0" w:color="auto"/>
            </w:tcBorders>
            <w:shd w:val="clear" w:color="auto" w:fill="auto"/>
            <w:vAlign w:val="center"/>
            <w:hideMark/>
          </w:tcPr>
          <w:p w14:paraId="40A3EAED" w14:textId="07F1B37D" w:rsidR="005F2C9D" w:rsidRPr="00D61800" w:rsidRDefault="00CB21CA"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705F41F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7D8C5BB" w14:textId="3ED0EEA0" w:rsidR="005F2C9D" w:rsidRPr="00D61800" w:rsidRDefault="005F2C9D" w:rsidP="00265F1C">
            <w:pPr>
              <w:ind w:left="-108"/>
              <w:rPr>
                <w:rFonts w:ascii="Calibri" w:eastAsia="Times New Roman" w:hAnsi="Calibri"/>
                <w:color w:val="000000"/>
                <w:sz w:val="20"/>
              </w:rPr>
            </w:pPr>
          </w:p>
        </w:tc>
      </w:tr>
      <w:tr w:rsidR="005F2C9D" w:rsidRPr="00D61800" w14:paraId="5B10D36E" w14:textId="02268ED3" w:rsidTr="00265F1C">
        <w:trPr>
          <w:trHeight w:val="300"/>
        </w:trPr>
        <w:tc>
          <w:tcPr>
            <w:tcW w:w="574" w:type="dxa"/>
            <w:tcBorders>
              <w:top w:val="nil"/>
              <w:left w:val="single" w:sz="4" w:space="0" w:color="auto"/>
              <w:bottom w:val="single" w:sz="4" w:space="0" w:color="auto"/>
              <w:right w:val="single" w:sz="4" w:space="0" w:color="auto"/>
            </w:tcBorders>
            <w:shd w:val="clear" w:color="000000" w:fill="FFFF00"/>
            <w:noWrap/>
            <w:vAlign w:val="center"/>
            <w:hideMark/>
          </w:tcPr>
          <w:p w14:paraId="0441A926"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1.24</w:t>
            </w:r>
          </w:p>
        </w:tc>
        <w:tc>
          <w:tcPr>
            <w:tcW w:w="824" w:type="dxa"/>
            <w:tcBorders>
              <w:top w:val="nil"/>
              <w:left w:val="nil"/>
              <w:bottom w:val="single" w:sz="4" w:space="0" w:color="auto"/>
              <w:right w:val="single" w:sz="4" w:space="0" w:color="auto"/>
            </w:tcBorders>
            <w:shd w:val="clear" w:color="000000" w:fill="FFFF00"/>
            <w:noWrap/>
            <w:vAlign w:val="center"/>
            <w:hideMark/>
          </w:tcPr>
          <w:p w14:paraId="6602C017" w14:textId="77777777" w:rsidR="005F2C9D" w:rsidRPr="00D61800" w:rsidRDefault="005F2C9D"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4420" w:type="dxa"/>
            <w:tcBorders>
              <w:top w:val="nil"/>
              <w:left w:val="nil"/>
              <w:bottom w:val="single" w:sz="4" w:space="0" w:color="auto"/>
              <w:right w:val="single" w:sz="4" w:space="0" w:color="auto"/>
            </w:tcBorders>
            <w:shd w:val="clear" w:color="000000" w:fill="FFFF00"/>
            <w:vAlign w:val="center"/>
            <w:hideMark/>
          </w:tcPr>
          <w:p w14:paraId="12900F6B" w14:textId="77777777" w:rsidR="005F2C9D" w:rsidRPr="00D61800" w:rsidRDefault="005F2C9D" w:rsidP="00DB17DA">
            <w:pPr>
              <w:rPr>
                <w:rFonts w:ascii="Calibri" w:eastAsia="Times New Roman" w:hAnsi="Calibri"/>
                <w:b/>
                <w:bCs/>
                <w:color w:val="000000"/>
                <w:sz w:val="20"/>
              </w:rPr>
            </w:pPr>
            <w:r w:rsidRPr="00D61800">
              <w:rPr>
                <w:rFonts w:ascii="Calibri" w:eastAsia="Times New Roman" w:hAnsi="Calibri"/>
                <w:b/>
                <w:bCs/>
                <w:color w:val="000000"/>
                <w:sz w:val="20"/>
              </w:rPr>
              <w:t>Interfaces</w:t>
            </w:r>
          </w:p>
        </w:tc>
        <w:tc>
          <w:tcPr>
            <w:tcW w:w="2561" w:type="dxa"/>
            <w:tcBorders>
              <w:top w:val="nil"/>
              <w:left w:val="nil"/>
              <w:bottom w:val="single" w:sz="4" w:space="0" w:color="auto"/>
              <w:right w:val="single" w:sz="4" w:space="0" w:color="auto"/>
            </w:tcBorders>
            <w:shd w:val="clear" w:color="000000" w:fill="FFFF00"/>
            <w:vAlign w:val="center"/>
            <w:hideMark/>
          </w:tcPr>
          <w:p w14:paraId="3BAC4647"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 </w:t>
            </w:r>
          </w:p>
        </w:tc>
        <w:tc>
          <w:tcPr>
            <w:tcW w:w="1134" w:type="dxa"/>
            <w:tcBorders>
              <w:top w:val="single" w:sz="4" w:space="0" w:color="auto"/>
              <w:left w:val="nil"/>
              <w:bottom w:val="single" w:sz="4" w:space="0" w:color="auto"/>
              <w:right w:val="single" w:sz="4" w:space="0" w:color="auto"/>
            </w:tcBorders>
            <w:shd w:val="clear" w:color="000000" w:fill="FFFF00"/>
          </w:tcPr>
          <w:p w14:paraId="551BB89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00"/>
          </w:tcPr>
          <w:p w14:paraId="1C41D9BF" w14:textId="1171C83E" w:rsidR="005F2C9D" w:rsidRPr="00D61800" w:rsidRDefault="005F2C9D" w:rsidP="00265F1C">
            <w:pPr>
              <w:ind w:left="-108"/>
              <w:rPr>
                <w:rFonts w:ascii="Calibri" w:eastAsia="Times New Roman" w:hAnsi="Calibri"/>
                <w:color w:val="000000"/>
                <w:sz w:val="20"/>
              </w:rPr>
            </w:pPr>
          </w:p>
        </w:tc>
      </w:tr>
      <w:tr w:rsidR="005F2C9D" w:rsidRPr="00D61800" w14:paraId="0A26A734" w14:textId="254B247F"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2F8C014C"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291A8E63"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1.24.1</w:t>
            </w:r>
          </w:p>
        </w:tc>
        <w:tc>
          <w:tcPr>
            <w:tcW w:w="4420" w:type="dxa"/>
            <w:tcBorders>
              <w:top w:val="nil"/>
              <w:left w:val="nil"/>
              <w:bottom w:val="single" w:sz="4" w:space="0" w:color="auto"/>
              <w:right w:val="single" w:sz="4" w:space="0" w:color="auto"/>
            </w:tcBorders>
            <w:shd w:val="clear" w:color="000000" w:fill="FFFFFF"/>
            <w:vAlign w:val="center"/>
            <w:hideMark/>
          </w:tcPr>
          <w:p w14:paraId="7AD53444"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Connection and information exchange between the existing warehouse management software and the new Yard Management Software.</w:t>
            </w:r>
          </w:p>
        </w:tc>
        <w:tc>
          <w:tcPr>
            <w:tcW w:w="2561" w:type="dxa"/>
            <w:tcBorders>
              <w:top w:val="nil"/>
              <w:left w:val="nil"/>
              <w:bottom w:val="single" w:sz="4" w:space="0" w:color="auto"/>
              <w:right w:val="single" w:sz="4" w:space="0" w:color="auto"/>
            </w:tcBorders>
            <w:shd w:val="clear" w:color="000000" w:fill="FFFFFF"/>
            <w:vAlign w:val="center"/>
            <w:hideMark/>
          </w:tcPr>
          <w:p w14:paraId="60431FC5"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404E77C2"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4EC3D7C7" w14:textId="2384FF9A" w:rsidR="005F2C9D" w:rsidRPr="00D61800" w:rsidRDefault="005F2C9D" w:rsidP="00265F1C">
            <w:pPr>
              <w:ind w:left="-108"/>
              <w:rPr>
                <w:rFonts w:ascii="Calibri" w:eastAsia="Times New Roman" w:hAnsi="Calibri"/>
                <w:color w:val="000000"/>
                <w:sz w:val="20"/>
              </w:rPr>
            </w:pPr>
          </w:p>
        </w:tc>
      </w:tr>
      <w:tr w:rsidR="005F2C9D" w:rsidRPr="00D61800" w14:paraId="06A5694D" w14:textId="4A39DD9C"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7E9392E"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9435189"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1.24.2</w:t>
            </w:r>
          </w:p>
        </w:tc>
        <w:tc>
          <w:tcPr>
            <w:tcW w:w="4420" w:type="dxa"/>
            <w:tcBorders>
              <w:top w:val="nil"/>
              <w:left w:val="nil"/>
              <w:bottom w:val="single" w:sz="4" w:space="0" w:color="auto"/>
              <w:right w:val="single" w:sz="4" w:space="0" w:color="auto"/>
            </w:tcBorders>
            <w:shd w:val="clear" w:color="auto" w:fill="auto"/>
            <w:vAlign w:val="center"/>
            <w:hideMark/>
          </w:tcPr>
          <w:p w14:paraId="469BB49C"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Connection and information exchange between the existing ERP "billing" software and the new Yard Management Software.</w:t>
            </w:r>
          </w:p>
        </w:tc>
        <w:tc>
          <w:tcPr>
            <w:tcW w:w="2561" w:type="dxa"/>
            <w:tcBorders>
              <w:top w:val="nil"/>
              <w:left w:val="nil"/>
              <w:bottom w:val="single" w:sz="4" w:space="0" w:color="auto"/>
              <w:right w:val="single" w:sz="4" w:space="0" w:color="auto"/>
            </w:tcBorders>
            <w:shd w:val="clear" w:color="auto" w:fill="auto"/>
            <w:vAlign w:val="center"/>
            <w:hideMark/>
          </w:tcPr>
          <w:p w14:paraId="5E6C9538"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7817835"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8F78E3A" w14:textId="1D552BE3" w:rsidR="005F2C9D" w:rsidRPr="00D61800" w:rsidRDefault="005F2C9D" w:rsidP="00265F1C">
            <w:pPr>
              <w:ind w:left="-108"/>
              <w:rPr>
                <w:rFonts w:ascii="Calibri" w:eastAsia="Times New Roman" w:hAnsi="Calibri"/>
                <w:color w:val="000000"/>
                <w:sz w:val="20"/>
              </w:rPr>
            </w:pPr>
          </w:p>
        </w:tc>
      </w:tr>
      <w:tr w:rsidR="005F2C9D" w:rsidRPr="00D61800" w14:paraId="453ADFE3" w14:textId="3C1817C5"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2C56E4A"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B24D304" w14:textId="77777777" w:rsidR="005F2C9D" w:rsidRPr="00D61800" w:rsidRDefault="005F2C9D" w:rsidP="00DB17DA">
            <w:pPr>
              <w:jc w:val="center"/>
              <w:rPr>
                <w:rFonts w:ascii="Calibri" w:eastAsia="Times New Roman" w:hAnsi="Calibri"/>
                <w:color w:val="000000"/>
                <w:sz w:val="20"/>
              </w:rPr>
            </w:pPr>
            <w:r w:rsidRPr="00D61800">
              <w:rPr>
                <w:rFonts w:ascii="Calibri" w:eastAsia="Times New Roman" w:hAnsi="Calibri"/>
                <w:color w:val="000000"/>
                <w:sz w:val="20"/>
              </w:rPr>
              <w:t>1.24.3</w:t>
            </w:r>
          </w:p>
        </w:tc>
        <w:tc>
          <w:tcPr>
            <w:tcW w:w="4420" w:type="dxa"/>
            <w:tcBorders>
              <w:top w:val="nil"/>
              <w:left w:val="nil"/>
              <w:bottom w:val="single" w:sz="4" w:space="0" w:color="auto"/>
              <w:right w:val="single" w:sz="4" w:space="0" w:color="auto"/>
            </w:tcBorders>
            <w:shd w:val="clear" w:color="auto" w:fill="auto"/>
            <w:vAlign w:val="center"/>
            <w:hideMark/>
          </w:tcPr>
          <w:p w14:paraId="0EC01AE5" w14:textId="77777777" w:rsidR="005F2C9D" w:rsidRPr="00D61800" w:rsidRDefault="005F2C9D" w:rsidP="00DB17DA">
            <w:pPr>
              <w:rPr>
                <w:rFonts w:ascii="Calibri" w:eastAsia="Times New Roman" w:hAnsi="Calibri"/>
                <w:sz w:val="20"/>
              </w:rPr>
            </w:pPr>
            <w:r w:rsidRPr="00D61800">
              <w:rPr>
                <w:rFonts w:ascii="Calibri" w:eastAsia="Times New Roman" w:hAnsi="Calibri"/>
                <w:sz w:val="20"/>
              </w:rPr>
              <w:t>Connection and information exchange between the customers' software and the new Yard Management Software.</w:t>
            </w:r>
          </w:p>
        </w:tc>
        <w:tc>
          <w:tcPr>
            <w:tcW w:w="2561" w:type="dxa"/>
            <w:tcBorders>
              <w:top w:val="nil"/>
              <w:left w:val="nil"/>
              <w:bottom w:val="single" w:sz="4" w:space="0" w:color="auto"/>
              <w:right w:val="single" w:sz="4" w:space="0" w:color="auto"/>
            </w:tcBorders>
            <w:shd w:val="clear" w:color="auto" w:fill="auto"/>
            <w:vAlign w:val="center"/>
            <w:hideMark/>
          </w:tcPr>
          <w:p w14:paraId="7AD47FE1" w14:textId="77777777" w:rsidR="005F2C9D" w:rsidRPr="00D61800" w:rsidRDefault="005F2C9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C80648C" w14:textId="77777777" w:rsidR="005F2C9D" w:rsidRPr="00D61800" w:rsidRDefault="005F2C9D"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354AC19" w14:textId="6CED73CD" w:rsidR="005F2C9D" w:rsidRPr="00D61800" w:rsidRDefault="005F2C9D" w:rsidP="00265F1C">
            <w:pPr>
              <w:ind w:left="-108"/>
              <w:rPr>
                <w:rFonts w:ascii="Calibri" w:eastAsia="Times New Roman" w:hAnsi="Calibri"/>
                <w:color w:val="000000"/>
                <w:sz w:val="20"/>
              </w:rPr>
            </w:pPr>
          </w:p>
        </w:tc>
      </w:tr>
      <w:tr w:rsidR="002E34AE" w:rsidRPr="00D61800" w14:paraId="7B972E0A" w14:textId="77777777" w:rsidTr="005077F8">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5BA3475A" w14:textId="77777777" w:rsidR="002E34AE" w:rsidRPr="00D61800" w:rsidRDefault="002E34AE"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21F52894" w14:textId="5EAB4780"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1.24.4</w:t>
            </w:r>
          </w:p>
        </w:tc>
        <w:tc>
          <w:tcPr>
            <w:tcW w:w="4420" w:type="dxa"/>
            <w:tcBorders>
              <w:top w:val="nil"/>
              <w:left w:val="nil"/>
              <w:bottom w:val="single" w:sz="4" w:space="0" w:color="auto"/>
              <w:right w:val="single" w:sz="4" w:space="0" w:color="auto"/>
            </w:tcBorders>
            <w:shd w:val="clear" w:color="auto" w:fill="auto"/>
            <w:vAlign w:val="center"/>
          </w:tcPr>
          <w:p w14:paraId="55228A49" w14:textId="5E7F7489" w:rsidR="002E34AE" w:rsidRPr="00D61800" w:rsidRDefault="002E34AE">
            <w:pPr>
              <w:rPr>
                <w:rFonts w:ascii="Calibri" w:eastAsia="Times New Roman" w:hAnsi="Calibri"/>
                <w:sz w:val="20"/>
              </w:rPr>
            </w:pPr>
            <w:r w:rsidRPr="00D61800">
              <w:rPr>
                <w:rFonts w:ascii="Calibri" w:eastAsia="Times New Roman" w:hAnsi="Calibri"/>
                <w:sz w:val="20"/>
              </w:rPr>
              <w:t>Ability to connect and</w:t>
            </w:r>
            <w:r w:rsidR="00CA2A40" w:rsidRPr="00D61800">
              <w:rPr>
                <w:rFonts w:ascii="Calibri" w:eastAsia="Times New Roman" w:hAnsi="Calibri"/>
                <w:sz w:val="20"/>
              </w:rPr>
              <w:t xml:space="preserve"> exchange</w:t>
            </w:r>
            <w:r w:rsidRPr="00D61800">
              <w:rPr>
                <w:rFonts w:ascii="Calibri" w:eastAsia="Times New Roman" w:hAnsi="Calibri"/>
                <w:sz w:val="20"/>
              </w:rPr>
              <w:t xml:space="preserve"> information with SAP.</w:t>
            </w:r>
          </w:p>
        </w:tc>
        <w:tc>
          <w:tcPr>
            <w:tcW w:w="2561" w:type="dxa"/>
            <w:tcBorders>
              <w:top w:val="nil"/>
              <w:left w:val="nil"/>
              <w:bottom w:val="single" w:sz="4" w:space="0" w:color="auto"/>
              <w:right w:val="single" w:sz="4" w:space="0" w:color="auto"/>
            </w:tcBorders>
            <w:shd w:val="clear" w:color="auto" w:fill="auto"/>
            <w:vAlign w:val="center"/>
          </w:tcPr>
          <w:p w14:paraId="291FE82A" w14:textId="7C86EC16"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81A5E56"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6A1E33B" w14:textId="77777777" w:rsidR="002E34AE" w:rsidRPr="00D61800" w:rsidRDefault="002E34AE">
            <w:pPr>
              <w:ind w:left="-108"/>
              <w:rPr>
                <w:rFonts w:ascii="Calibri" w:eastAsia="Times New Roman" w:hAnsi="Calibri"/>
                <w:color w:val="000000"/>
                <w:sz w:val="20"/>
              </w:rPr>
            </w:pPr>
          </w:p>
        </w:tc>
      </w:tr>
      <w:tr w:rsidR="002E34AE" w:rsidRPr="00D61800" w14:paraId="2B6B7116" w14:textId="263E5FE8" w:rsidTr="00265F1C">
        <w:trPr>
          <w:trHeight w:val="600"/>
        </w:trPr>
        <w:tc>
          <w:tcPr>
            <w:tcW w:w="5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6B06F6"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F6B721"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1.24.5</w:t>
            </w:r>
          </w:p>
        </w:tc>
        <w:tc>
          <w:tcPr>
            <w:tcW w:w="4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DC237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xml:space="preserve">Automatic </w:t>
            </w:r>
            <w:proofErr w:type="gramStart"/>
            <w:r w:rsidRPr="00D61800">
              <w:rPr>
                <w:rFonts w:ascii="Calibri" w:eastAsia="Times New Roman" w:hAnsi="Calibri"/>
                <w:color w:val="000000"/>
                <w:sz w:val="20"/>
              </w:rPr>
              <w:t>release of Customs' cargo hold</w:t>
            </w:r>
            <w:proofErr w:type="gramEnd"/>
            <w:r w:rsidRPr="00D61800">
              <w:rPr>
                <w:rFonts w:ascii="Calibri" w:eastAsia="Times New Roman" w:hAnsi="Calibri"/>
                <w:color w:val="000000"/>
                <w:sz w:val="20"/>
              </w:rPr>
              <w:t xml:space="preserve"> through the existing warehouse management software.</w:t>
            </w:r>
          </w:p>
        </w:tc>
        <w:tc>
          <w:tcPr>
            <w:tcW w:w="25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4941B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EDD5473"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shd w:val="clear" w:color="000000" w:fill="FFFFFF"/>
          </w:tcPr>
          <w:p w14:paraId="41F21E6C" w14:textId="7465C256" w:rsidR="002E34AE" w:rsidRPr="00D61800" w:rsidRDefault="002E34AE" w:rsidP="00265F1C">
            <w:pPr>
              <w:ind w:left="-108"/>
              <w:rPr>
                <w:rFonts w:ascii="Calibri" w:eastAsia="Times New Roman" w:hAnsi="Calibri"/>
                <w:color w:val="000000"/>
                <w:sz w:val="20"/>
              </w:rPr>
            </w:pPr>
          </w:p>
        </w:tc>
      </w:tr>
      <w:tr w:rsidR="002E34AE" w:rsidRPr="00D61800" w14:paraId="75C31AE7" w14:textId="0085F898"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53DE1DC7"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single" w:sz="4" w:space="0" w:color="auto"/>
              <w:left w:val="nil"/>
              <w:bottom w:val="single" w:sz="4" w:space="0" w:color="auto"/>
              <w:right w:val="single" w:sz="4" w:space="0" w:color="auto"/>
            </w:tcBorders>
            <w:shd w:val="clear" w:color="000000" w:fill="FFFFFF"/>
            <w:noWrap/>
            <w:vAlign w:val="center"/>
            <w:hideMark/>
          </w:tcPr>
          <w:p w14:paraId="0B292B65"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1.24.6</w:t>
            </w:r>
          </w:p>
        </w:tc>
        <w:tc>
          <w:tcPr>
            <w:tcW w:w="4420" w:type="dxa"/>
            <w:tcBorders>
              <w:top w:val="single" w:sz="4" w:space="0" w:color="auto"/>
              <w:left w:val="nil"/>
              <w:bottom w:val="single" w:sz="4" w:space="0" w:color="auto"/>
              <w:right w:val="single" w:sz="4" w:space="0" w:color="auto"/>
            </w:tcBorders>
            <w:shd w:val="clear" w:color="000000" w:fill="FFFFFF"/>
            <w:vAlign w:val="center"/>
            <w:hideMark/>
          </w:tcPr>
          <w:p w14:paraId="45727BD6"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Connection of the EDI message with the import manifest from the existing warehouse management software of each vessel based on certain criteria.</w:t>
            </w:r>
          </w:p>
        </w:tc>
        <w:tc>
          <w:tcPr>
            <w:tcW w:w="2561" w:type="dxa"/>
            <w:tcBorders>
              <w:top w:val="single" w:sz="4" w:space="0" w:color="auto"/>
              <w:left w:val="nil"/>
              <w:bottom w:val="single" w:sz="4" w:space="0" w:color="auto"/>
              <w:right w:val="single" w:sz="4" w:space="0" w:color="auto"/>
            </w:tcBorders>
            <w:shd w:val="clear" w:color="000000" w:fill="FFFFFF"/>
            <w:vAlign w:val="center"/>
            <w:hideMark/>
          </w:tcPr>
          <w:p w14:paraId="540598C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20AF5273"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single" w:sz="4" w:space="0" w:color="auto"/>
              <w:right w:val="single" w:sz="4" w:space="0" w:color="auto"/>
            </w:tcBorders>
            <w:shd w:val="clear" w:color="000000" w:fill="FFFFFF"/>
          </w:tcPr>
          <w:p w14:paraId="2E9E8D27" w14:textId="0BFDBFAF" w:rsidR="002E34AE" w:rsidRPr="00D61800" w:rsidRDefault="002E34AE" w:rsidP="00265F1C">
            <w:pPr>
              <w:ind w:left="-108"/>
              <w:rPr>
                <w:rFonts w:ascii="Calibri" w:eastAsia="Times New Roman" w:hAnsi="Calibri"/>
                <w:color w:val="000000"/>
                <w:sz w:val="20"/>
              </w:rPr>
            </w:pPr>
          </w:p>
        </w:tc>
      </w:tr>
      <w:tr w:rsidR="002E34AE" w:rsidRPr="00D61800" w14:paraId="55FD9BD3" w14:textId="1399D1E9" w:rsidTr="00265F1C">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tcPr>
          <w:p w14:paraId="526ECA11" w14:textId="77777777" w:rsidR="002E34AE" w:rsidRPr="00D61800" w:rsidRDefault="002E34AE"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000000" w:fill="FFFFFF"/>
            <w:noWrap/>
            <w:vAlign w:val="center"/>
          </w:tcPr>
          <w:p w14:paraId="7F4AD101" w14:textId="7D4FDDF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1.24.7</w:t>
            </w:r>
          </w:p>
        </w:tc>
        <w:tc>
          <w:tcPr>
            <w:tcW w:w="4420" w:type="dxa"/>
            <w:tcBorders>
              <w:top w:val="nil"/>
              <w:left w:val="nil"/>
              <w:bottom w:val="single" w:sz="4" w:space="0" w:color="auto"/>
              <w:right w:val="single" w:sz="4" w:space="0" w:color="auto"/>
            </w:tcBorders>
            <w:shd w:val="clear" w:color="000000" w:fill="FFFFFF"/>
            <w:vAlign w:val="center"/>
          </w:tcPr>
          <w:p w14:paraId="7441039A" w14:textId="05111037" w:rsidR="002E34AE" w:rsidRPr="00D61800" w:rsidRDefault="002E34AE" w:rsidP="00DB17DA">
            <w:pPr>
              <w:rPr>
                <w:rFonts w:ascii="Calibri" w:eastAsia="Times New Roman" w:hAnsi="Calibri"/>
                <w:sz w:val="20"/>
              </w:rPr>
            </w:pPr>
            <w:r w:rsidRPr="00D61800">
              <w:rPr>
                <w:rFonts w:ascii="Calibri" w:eastAsia="Times New Roman" w:hAnsi="Calibri"/>
                <w:sz w:val="20"/>
              </w:rPr>
              <w:t xml:space="preserve">Interface with existing software of Roster-Shifting, for </w:t>
            </w:r>
            <w:proofErr w:type="gramStart"/>
            <w:r w:rsidRPr="00D61800">
              <w:rPr>
                <w:rFonts w:ascii="Calibri" w:eastAsia="Times New Roman" w:hAnsi="Calibri"/>
                <w:sz w:val="20"/>
              </w:rPr>
              <w:t>the  workforce</w:t>
            </w:r>
            <w:proofErr w:type="gramEnd"/>
            <w:r w:rsidRPr="00D61800">
              <w:rPr>
                <w:rFonts w:ascii="Calibri" w:eastAsia="Times New Roman" w:hAnsi="Calibri"/>
                <w:sz w:val="20"/>
              </w:rPr>
              <w:t xml:space="preserve"> planning on a daily basis.</w:t>
            </w:r>
          </w:p>
        </w:tc>
        <w:tc>
          <w:tcPr>
            <w:tcW w:w="2561" w:type="dxa"/>
            <w:tcBorders>
              <w:top w:val="nil"/>
              <w:left w:val="nil"/>
              <w:bottom w:val="single" w:sz="4" w:space="0" w:color="auto"/>
              <w:right w:val="single" w:sz="4" w:space="0" w:color="auto"/>
            </w:tcBorders>
            <w:shd w:val="clear" w:color="000000" w:fill="FFFFFF"/>
            <w:vAlign w:val="center"/>
          </w:tcPr>
          <w:p w14:paraId="7D342F0A" w14:textId="4EE44DB5"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31143C95"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0F16943A" w14:textId="00FAD043" w:rsidR="002E34AE" w:rsidRPr="00D61800" w:rsidRDefault="002E34AE" w:rsidP="00265F1C">
            <w:pPr>
              <w:ind w:left="-108"/>
              <w:rPr>
                <w:rFonts w:ascii="Calibri" w:eastAsia="Times New Roman" w:hAnsi="Calibri"/>
                <w:color w:val="000000"/>
                <w:sz w:val="20"/>
              </w:rPr>
            </w:pPr>
          </w:p>
        </w:tc>
      </w:tr>
      <w:tr w:rsidR="00C75AD0" w:rsidRPr="00D61800" w14:paraId="126A62F9" w14:textId="77777777" w:rsidTr="005077F8">
        <w:trPr>
          <w:trHeight w:val="600"/>
        </w:trPr>
        <w:tc>
          <w:tcPr>
            <w:tcW w:w="574" w:type="dxa"/>
            <w:tcBorders>
              <w:top w:val="nil"/>
              <w:left w:val="single" w:sz="4" w:space="0" w:color="auto"/>
              <w:bottom w:val="single" w:sz="4" w:space="0" w:color="auto"/>
              <w:right w:val="single" w:sz="4" w:space="0" w:color="auto"/>
            </w:tcBorders>
            <w:shd w:val="clear" w:color="000000" w:fill="FFFFFF"/>
            <w:noWrap/>
            <w:vAlign w:val="center"/>
          </w:tcPr>
          <w:p w14:paraId="3FA05036" w14:textId="77777777" w:rsidR="00C75AD0" w:rsidRPr="00D61800" w:rsidRDefault="00C75AD0"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000000" w:fill="FFFFFF"/>
            <w:noWrap/>
            <w:vAlign w:val="center"/>
          </w:tcPr>
          <w:p w14:paraId="043205CE" w14:textId="2BA7CCA4" w:rsidR="00C75AD0" w:rsidRPr="00D61800" w:rsidRDefault="00C75AD0" w:rsidP="00DB17DA">
            <w:pPr>
              <w:jc w:val="center"/>
              <w:rPr>
                <w:rFonts w:ascii="Calibri" w:eastAsia="Times New Roman" w:hAnsi="Calibri"/>
                <w:sz w:val="20"/>
              </w:rPr>
            </w:pPr>
            <w:r w:rsidRPr="00D61800">
              <w:rPr>
                <w:rFonts w:ascii="Calibri" w:eastAsia="Times New Roman" w:hAnsi="Calibri"/>
                <w:sz w:val="20"/>
              </w:rPr>
              <w:t>1.24.8</w:t>
            </w:r>
          </w:p>
        </w:tc>
        <w:tc>
          <w:tcPr>
            <w:tcW w:w="4420" w:type="dxa"/>
            <w:tcBorders>
              <w:top w:val="nil"/>
              <w:left w:val="nil"/>
              <w:bottom w:val="single" w:sz="4" w:space="0" w:color="auto"/>
              <w:right w:val="single" w:sz="4" w:space="0" w:color="auto"/>
            </w:tcBorders>
            <w:shd w:val="clear" w:color="000000" w:fill="FFFFFF"/>
            <w:vAlign w:val="center"/>
          </w:tcPr>
          <w:p w14:paraId="0E156FAE" w14:textId="32B50EFE" w:rsidR="00C75AD0" w:rsidRPr="00D61800" w:rsidRDefault="00C75AD0">
            <w:pPr>
              <w:rPr>
                <w:rFonts w:ascii="Calibri" w:eastAsia="Times New Roman" w:hAnsi="Calibri"/>
                <w:sz w:val="20"/>
              </w:rPr>
            </w:pPr>
            <w:r w:rsidRPr="00D61800">
              <w:rPr>
                <w:rFonts w:ascii="Calibri" w:eastAsia="Times New Roman" w:hAnsi="Calibri"/>
                <w:sz w:val="20"/>
              </w:rPr>
              <w:t xml:space="preserve">Ability to connect and exchange information with e-gate system (API </w:t>
            </w:r>
            <w:r w:rsidR="00CA2A40" w:rsidRPr="00D61800">
              <w:rPr>
                <w:rFonts w:ascii="Calibri" w:eastAsia="Times New Roman" w:hAnsi="Calibri"/>
                <w:sz w:val="20"/>
              </w:rPr>
              <w:t xml:space="preserve">for </w:t>
            </w:r>
            <w:r w:rsidRPr="00D61800">
              <w:rPr>
                <w:rFonts w:ascii="Calibri" w:eastAsia="Times New Roman" w:hAnsi="Calibri"/>
                <w:sz w:val="20"/>
              </w:rPr>
              <w:t>interface).</w:t>
            </w:r>
          </w:p>
        </w:tc>
        <w:tc>
          <w:tcPr>
            <w:tcW w:w="2561" w:type="dxa"/>
            <w:tcBorders>
              <w:top w:val="nil"/>
              <w:left w:val="nil"/>
              <w:bottom w:val="single" w:sz="4" w:space="0" w:color="auto"/>
              <w:right w:val="single" w:sz="4" w:space="0" w:color="auto"/>
            </w:tcBorders>
            <w:shd w:val="clear" w:color="000000" w:fill="FFFFFF"/>
            <w:vAlign w:val="center"/>
          </w:tcPr>
          <w:p w14:paraId="676A1065" w14:textId="3959FA31" w:rsidR="00C75AD0" w:rsidRPr="00D61800" w:rsidRDefault="00C75AD0"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6B03D6A5" w14:textId="77777777" w:rsidR="00C75AD0" w:rsidRPr="00D61800" w:rsidRDefault="00C75AD0"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0D4E5D9F" w14:textId="77777777" w:rsidR="00C75AD0" w:rsidRPr="00D61800" w:rsidRDefault="00C75AD0">
            <w:pPr>
              <w:ind w:left="-108"/>
              <w:rPr>
                <w:rFonts w:ascii="Calibri" w:eastAsia="Times New Roman" w:hAnsi="Calibri"/>
                <w:color w:val="000000"/>
                <w:sz w:val="20"/>
              </w:rPr>
            </w:pPr>
          </w:p>
        </w:tc>
      </w:tr>
      <w:tr w:rsidR="002E34AE" w:rsidRPr="00D61800" w14:paraId="2C92ABF7" w14:textId="77777777" w:rsidTr="00265F1C">
        <w:trPr>
          <w:trHeight w:val="600"/>
        </w:trPr>
        <w:tc>
          <w:tcPr>
            <w:tcW w:w="574" w:type="dxa"/>
            <w:tcBorders>
              <w:top w:val="nil"/>
              <w:left w:val="single" w:sz="4" w:space="0" w:color="auto"/>
              <w:bottom w:val="single" w:sz="4" w:space="0" w:color="auto"/>
              <w:right w:val="single" w:sz="4" w:space="0" w:color="auto"/>
            </w:tcBorders>
            <w:shd w:val="clear" w:color="auto" w:fill="FFFF00"/>
            <w:noWrap/>
            <w:vAlign w:val="center"/>
          </w:tcPr>
          <w:p w14:paraId="6FBD437D" w14:textId="5579F41B"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b/>
                <w:bCs/>
                <w:color w:val="000000"/>
                <w:sz w:val="20"/>
              </w:rPr>
              <w:t>1.25</w:t>
            </w:r>
          </w:p>
        </w:tc>
        <w:tc>
          <w:tcPr>
            <w:tcW w:w="824" w:type="dxa"/>
            <w:tcBorders>
              <w:top w:val="nil"/>
              <w:left w:val="nil"/>
              <w:bottom w:val="single" w:sz="4" w:space="0" w:color="auto"/>
              <w:right w:val="single" w:sz="4" w:space="0" w:color="auto"/>
            </w:tcBorders>
            <w:shd w:val="clear" w:color="auto" w:fill="FFFF00"/>
            <w:noWrap/>
            <w:vAlign w:val="center"/>
          </w:tcPr>
          <w:p w14:paraId="4AD2F730" w14:textId="77777777" w:rsidR="002E34AE" w:rsidRPr="00D61800" w:rsidRDefault="002E34AE" w:rsidP="00DB17DA">
            <w:pPr>
              <w:jc w:val="center"/>
              <w:rPr>
                <w:rFonts w:ascii="Calibri" w:eastAsia="Times New Roman" w:hAnsi="Calibri"/>
                <w:color w:val="000000"/>
                <w:sz w:val="20"/>
              </w:rPr>
            </w:pPr>
          </w:p>
        </w:tc>
        <w:tc>
          <w:tcPr>
            <w:tcW w:w="4420" w:type="dxa"/>
            <w:tcBorders>
              <w:top w:val="nil"/>
              <w:left w:val="nil"/>
              <w:bottom w:val="single" w:sz="4" w:space="0" w:color="auto"/>
              <w:right w:val="single" w:sz="4" w:space="0" w:color="auto"/>
            </w:tcBorders>
            <w:shd w:val="clear" w:color="auto" w:fill="FFFF00"/>
            <w:vAlign w:val="center"/>
          </w:tcPr>
          <w:p w14:paraId="1A61D21E" w14:textId="3CDDCA0D" w:rsidR="002E34AE" w:rsidRPr="00D61800" w:rsidRDefault="002E34AE" w:rsidP="00DB17DA">
            <w:pPr>
              <w:rPr>
                <w:rFonts w:ascii="Calibri" w:eastAsia="Times New Roman" w:hAnsi="Calibri"/>
                <w:sz w:val="20"/>
              </w:rPr>
            </w:pPr>
            <w:r w:rsidRPr="00D61800">
              <w:rPr>
                <w:rFonts w:ascii="Calibri" w:eastAsia="Times New Roman" w:hAnsi="Calibri"/>
                <w:b/>
                <w:bCs/>
                <w:sz w:val="20"/>
              </w:rPr>
              <w:t>Other modules for the near future (not to be included in the financial offer)</w:t>
            </w:r>
          </w:p>
        </w:tc>
        <w:tc>
          <w:tcPr>
            <w:tcW w:w="2561" w:type="dxa"/>
            <w:tcBorders>
              <w:top w:val="nil"/>
              <w:left w:val="nil"/>
              <w:bottom w:val="single" w:sz="4" w:space="0" w:color="auto"/>
              <w:right w:val="single" w:sz="4" w:space="0" w:color="auto"/>
            </w:tcBorders>
            <w:shd w:val="clear" w:color="auto" w:fill="FFFF00"/>
            <w:vAlign w:val="center"/>
          </w:tcPr>
          <w:p w14:paraId="35C68F08" w14:textId="77777777" w:rsidR="002E34AE" w:rsidRPr="00D61800" w:rsidRDefault="002E34AE" w:rsidP="00DB17DA">
            <w:pPr>
              <w:rPr>
                <w:rFonts w:ascii="Calibri" w:eastAsia="Times New Roman" w:hAnsi="Calibri"/>
                <w:color w:val="000000"/>
                <w:sz w:val="20"/>
              </w:rPr>
            </w:pPr>
          </w:p>
        </w:tc>
        <w:tc>
          <w:tcPr>
            <w:tcW w:w="1134" w:type="dxa"/>
            <w:tcBorders>
              <w:top w:val="single" w:sz="4" w:space="0" w:color="auto"/>
              <w:left w:val="nil"/>
              <w:bottom w:val="single" w:sz="4" w:space="0" w:color="auto"/>
              <w:right w:val="single" w:sz="4" w:space="0" w:color="auto"/>
            </w:tcBorders>
            <w:shd w:val="clear" w:color="auto" w:fill="FFFF00"/>
          </w:tcPr>
          <w:p w14:paraId="1D6A0059"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auto" w:fill="FFFF00"/>
          </w:tcPr>
          <w:p w14:paraId="069C1307" w14:textId="77777777" w:rsidR="002E34AE" w:rsidRPr="00D61800" w:rsidRDefault="002E34AE">
            <w:pPr>
              <w:ind w:left="-108"/>
              <w:rPr>
                <w:rFonts w:ascii="Calibri" w:eastAsia="Times New Roman" w:hAnsi="Calibri"/>
                <w:color w:val="000000"/>
                <w:sz w:val="20"/>
              </w:rPr>
            </w:pPr>
          </w:p>
        </w:tc>
      </w:tr>
      <w:tr w:rsidR="002E34AE" w:rsidRPr="00D61800" w14:paraId="414A1375" w14:textId="2D933BF5"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557B7"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6C2D5EE"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1.25.1</w:t>
            </w:r>
          </w:p>
        </w:tc>
        <w:tc>
          <w:tcPr>
            <w:tcW w:w="4420" w:type="dxa"/>
            <w:tcBorders>
              <w:top w:val="nil"/>
              <w:left w:val="nil"/>
              <w:bottom w:val="single" w:sz="4" w:space="0" w:color="auto"/>
              <w:right w:val="single" w:sz="4" w:space="0" w:color="auto"/>
            </w:tcBorders>
            <w:shd w:val="clear" w:color="auto" w:fill="auto"/>
            <w:vAlign w:val="center"/>
            <w:hideMark/>
          </w:tcPr>
          <w:p w14:paraId="6B95EC1E"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Vessels' optimum berth planning</w:t>
            </w:r>
          </w:p>
        </w:tc>
        <w:tc>
          <w:tcPr>
            <w:tcW w:w="2561" w:type="dxa"/>
            <w:tcBorders>
              <w:top w:val="nil"/>
              <w:left w:val="nil"/>
              <w:bottom w:val="single" w:sz="4" w:space="0" w:color="auto"/>
              <w:right w:val="single" w:sz="4" w:space="0" w:color="auto"/>
            </w:tcBorders>
            <w:shd w:val="clear" w:color="auto" w:fill="auto"/>
            <w:vAlign w:val="center"/>
            <w:hideMark/>
          </w:tcPr>
          <w:p w14:paraId="719020E0"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42923C8E"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46FE326" w14:textId="22CA364F" w:rsidR="002E34AE" w:rsidRPr="00D61800" w:rsidRDefault="002E34AE" w:rsidP="00265F1C">
            <w:pPr>
              <w:ind w:left="-108"/>
              <w:rPr>
                <w:rFonts w:ascii="Calibri" w:eastAsia="Times New Roman" w:hAnsi="Calibri"/>
                <w:color w:val="000000"/>
                <w:sz w:val="20"/>
              </w:rPr>
            </w:pPr>
          </w:p>
        </w:tc>
      </w:tr>
      <w:tr w:rsidR="002E34AE" w:rsidRPr="00D61800" w14:paraId="681851FF" w14:textId="5369E4AC" w:rsidTr="00265F1C">
        <w:trPr>
          <w:trHeight w:val="300"/>
        </w:trPr>
        <w:tc>
          <w:tcPr>
            <w:tcW w:w="574" w:type="dxa"/>
            <w:tcBorders>
              <w:top w:val="nil"/>
              <w:left w:val="single" w:sz="4" w:space="0" w:color="auto"/>
              <w:bottom w:val="single" w:sz="4" w:space="0" w:color="auto"/>
              <w:right w:val="nil"/>
            </w:tcBorders>
            <w:shd w:val="clear" w:color="auto" w:fill="auto"/>
            <w:noWrap/>
            <w:vAlign w:val="center"/>
            <w:hideMark/>
          </w:tcPr>
          <w:p w14:paraId="51D94080"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14:paraId="168C55E7"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1.25.2</w:t>
            </w:r>
          </w:p>
        </w:tc>
        <w:tc>
          <w:tcPr>
            <w:tcW w:w="4420" w:type="dxa"/>
            <w:tcBorders>
              <w:top w:val="nil"/>
              <w:left w:val="nil"/>
              <w:bottom w:val="single" w:sz="4" w:space="0" w:color="auto"/>
              <w:right w:val="single" w:sz="4" w:space="0" w:color="auto"/>
            </w:tcBorders>
            <w:shd w:val="clear" w:color="auto" w:fill="auto"/>
            <w:vAlign w:val="center"/>
            <w:hideMark/>
          </w:tcPr>
          <w:p w14:paraId="20C84BD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PDI service</w:t>
            </w:r>
          </w:p>
        </w:tc>
        <w:tc>
          <w:tcPr>
            <w:tcW w:w="2561" w:type="dxa"/>
            <w:tcBorders>
              <w:top w:val="nil"/>
              <w:left w:val="nil"/>
              <w:bottom w:val="single" w:sz="4" w:space="0" w:color="auto"/>
              <w:right w:val="single" w:sz="4" w:space="0" w:color="auto"/>
            </w:tcBorders>
            <w:shd w:val="clear" w:color="auto" w:fill="auto"/>
            <w:vAlign w:val="center"/>
            <w:hideMark/>
          </w:tcPr>
          <w:p w14:paraId="3F137265" w14:textId="445A4113" w:rsidR="002E34AE" w:rsidRPr="00D61800" w:rsidRDefault="00BC465F" w:rsidP="00DB17DA">
            <w:pPr>
              <w:rPr>
                <w:rFonts w:ascii="Calibri" w:eastAsia="Times New Roman" w:hAnsi="Calibri"/>
                <w:sz w:val="20"/>
              </w:rPr>
            </w:pPr>
            <w:r w:rsidRPr="00D61800">
              <w:rPr>
                <w:rFonts w:ascii="Calibri" w:eastAsia="Times New Roman" w:hAnsi="Calibri"/>
                <w:color w:val="000000"/>
                <w:sz w:val="20"/>
              </w:rPr>
              <w:t>Optional</w:t>
            </w:r>
            <w:r w:rsidRPr="00D61800" w:rsidDel="00BC465F">
              <w:rPr>
                <w:rFonts w:ascii="Calibri" w:eastAsia="Times New Roman" w:hAnsi="Calibri"/>
                <w:color w:val="FF0000"/>
                <w:sz w:val="20"/>
              </w:rPr>
              <w:t xml:space="preserve"> </w:t>
            </w:r>
          </w:p>
        </w:tc>
        <w:tc>
          <w:tcPr>
            <w:tcW w:w="1134" w:type="dxa"/>
            <w:tcBorders>
              <w:top w:val="single" w:sz="4" w:space="0" w:color="auto"/>
              <w:left w:val="nil"/>
              <w:bottom w:val="single" w:sz="4" w:space="0" w:color="auto"/>
              <w:right w:val="single" w:sz="4" w:space="0" w:color="auto"/>
            </w:tcBorders>
          </w:tcPr>
          <w:p w14:paraId="07A2D378" w14:textId="77777777" w:rsidR="002E34AE" w:rsidRPr="00D61800" w:rsidRDefault="002E34AE"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20767959" w14:textId="7F29F4D7" w:rsidR="002E34AE" w:rsidRPr="00D61800" w:rsidRDefault="002E34AE" w:rsidP="00265F1C">
            <w:pPr>
              <w:ind w:left="-108"/>
              <w:rPr>
                <w:rFonts w:ascii="Calibri" w:eastAsia="Times New Roman" w:hAnsi="Calibri"/>
                <w:sz w:val="20"/>
              </w:rPr>
            </w:pPr>
          </w:p>
        </w:tc>
      </w:tr>
      <w:tr w:rsidR="002E34AE" w:rsidRPr="00D61800" w14:paraId="623B248B" w14:textId="7C19FD28"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80EA484"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34CA1F9D"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1.25.3</w:t>
            </w:r>
          </w:p>
        </w:tc>
        <w:tc>
          <w:tcPr>
            <w:tcW w:w="4420" w:type="dxa"/>
            <w:tcBorders>
              <w:top w:val="nil"/>
              <w:left w:val="nil"/>
              <w:bottom w:val="single" w:sz="4" w:space="0" w:color="auto"/>
              <w:right w:val="single" w:sz="4" w:space="0" w:color="auto"/>
            </w:tcBorders>
            <w:shd w:val="clear" w:color="auto" w:fill="auto"/>
            <w:vAlign w:val="center"/>
            <w:hideMark/>
          </w:tcPr>
          <w:p w14:paraId="492BA4B3"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RFID Capabilities</w:t>
            </w:r>
          </w:p>
        </w:tc>
        <w:tc>
          <w:tcPr>
            <w:tcW w:w="2561" w:type="dxa"/>
            <w:tcBorders>
              <w:top w:val="nil"/>
              <w:left w:val="nil"/>
              <w:bottom w:val="single" w:sz="4" w:space="0" w:color="auto"/>
              <w:right w:val="single" w:sz="4" w:space="0" w:color="auto"/>
            </w:tcBorders>
            <w:shd w:val="clear" w:color="auto" w:fill="auto"/>
            <w:vAlign w:val="center"/>
            <w:hideMark/>
          </w:tcPr>
          <w:p w14:paraId="2A5A38A0"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26D8EAAD"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C11DFB8" w14:textId="0C9763B6" w:rsidR="002E34AE" w:rsidRPr="00D61800" w:rsidRDefault="002E34AE" w:rsidP="00265F1C">
            <w:pPr>
              <w:ind w:left="-108"/>
              <w:rPr>
                <w:rFonts w:ascii="Calibri" w:eastAsia="Times New Roman" w:hAnsi="Calibri"/>
                <w:color w:val="000000"/>
                <w:sz w:val="20"/>
              </w:rPr>
            </w:pPr>
          </w:p>
        </w:tc>
      </w:tr>
      <w:tr w:rsidR="002E34AE" w:rsidRPr="00D61800" w14:paraId="5BC32CEF" w14:textId="24C056CF" w:rsidTr="00265F1C">
        <w:trPr>
          <w:trHeight w:val="300"/>
        </w:trPr>
        <w:tc>
          <w:tcPr>
            <w:tcW w:w="574" w:type="dxa"/>
            <w:tcBorders>
              <w:top w:val="nil"/>
              <w:left w:val="single" w:sz="4" w:space="0" w:color="auto"/>
              <w:bottom w:val="single" w:sz="4" w:space="0" w:color="auto"/>
              <w:right w:val="nil"/>
            </w:tcBorders>
            <w:shd w:val="clear" w:color="auto" w:fill="auto"/>
            <w:noWrap/>
            <w:vAlign w:val="center"/>
            <w:hideMark/>
          </w:tcPr>
          <w:p w14:paraId="11F5E135"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14:paraId="20CD79A2"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1.25.4</w:t>
            </w:r>
          </w:p>
        </w:tc>
        <w:tc>
          <w:tcPr>
            <w:tcW w:w="4420" w:type="dxa"/>
            <w:tcBorders>
              <w:top w:val="nil"/>
              <w:left w:val="nil"/>
              <w:bottom w:val="single" w:sz="4" w:space="0" w:color="auto"/>
              <w:right w:val="single" w:sz="4" w:space="0" w:color="auto"/>
            </w:tcBorders>
            <w:shd w:val="clear" w:color="auto" w:fill="auto"/>
            <w:vAlign w:val="center"/>
            <w:hideMark/>
          </w:tcPr>
          <w:p w14:paraId="05C00B5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Stowage service</w:t>
            </w:r>
          </w:p>
        </w:tc>
        <w:tc>
          <w:tcPr>
            <w:tcW w:w="2561" w:type="dxa"/>
            <w:tcBorders>
              <w:top w:val="nil"/>
              <w:left w:val="nil"/>
              <w:bottom w:val="single" w:sz="4" w:space="0" w:color="auto"/>
              <w:right w:val="single" w:sz="4" w:space="0" w:color="auto"/>
            </w:tcBorders>
            <w:shd w:val="clear" w:color="auto" w:fill="auto"/>
            <w:vAlign w:val="center"/>
            <w:hideMark/>
          </w:tcPr>
          <w:p w14:paraId="33804AD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7176FEDA"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1CF0930" w14:textId="6AAFB31B" w:rsidR="002E34AE" w:rsidRPr="00D61800" w:rsidRDefault="002E34AE" w:rsidP="00265F1C">
            <w:pPr>
              <w:ind w:left="-108"/>
              <w:rPr>
                <w:rFonts w:ascii="Calibri" w:eastAsia="Times New Roman" w:hAnsi="Calibri"/>
                <w:color w:val="000000"/>
                <w:sz w:val="20"/>
              </w:rPr>
            </w:pPr>
          </w:p>
        </w:tc>
      </w:tr>
      <w:tr w:rsidR="002E34AE" w:rsidRPr="00D61800" w14:paraId="54705C89" w14:textId="7EA01C9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99FB413"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2ECC2248"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1.25.5</w:t>
            </w:r>
          </w:p>
        </w:tc>
        <w:tc>
          <w:tcPr>
            <w:tcW w:w="4420" w:type="dxa"/>
            <w:tcBorders>
              <w:top w:val="nil"/>
              <w:left w:val="nil"/>
              <w:bottom w:val="single" w:sz="4" w:space="0" w:color="auto"/>
              <w:right w:val="single" w:sz="4" w:space="0" w:color="auto"/>
            </w:tcBorders>
            <w:shd w:val="clear" w:color="auto" w:fill="auto"/>
            <w:vAlign w:val="center"/>
            <w:hideMark/>
          </w:tcPr>
          <w:p w14:paraId="684BF4C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Customs module</w:t>
            </w:r>
          </w:p>
        </w:tc>
        <w:tc>
          <w:tcPr>
            <w:tcW w:w="2561" w:type="dxa"/>
            <w:tcBorders>
              <w:top w:val="nil"/>
              <w:left w:val="nil"/>
              <w:bottom w:val="single" w:sz="4" w:space="0" w:color="auto"/>
              <w:right w:val="single" w:sz="4" w:space="0" w:color="auto"/>
            </w:tcBorders>
            <w:shd w:val="clear" w:color="auto" w:fill="auto"/>
            <w:vAlign w:val="center"/>
            <w:hideMark/>
          </w:tcPr>
          <w:p w14:paraId="44FA613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339B6CB8"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F751EB3" w14:textId="7D1BEE8C" w:rsidR="002E34AE" w:rsidRPr="00D61800" w:rsidRDefault="002E34AE" w:rsidP="00265F1C">
            <w:pPr>
              <w:ind w:left="-108"/>
              <w:rPr>
                <w:rFonts w:ascii="Calibri" w:eastAsia="Times New Roman" w:hAnsi="Calibri"/>
                <w:color w:val="000000"/>
                <w:sz w:val="20"/>
              </w:rPr>
            </w:pPr>
          </w:p>
        </w:tc>
      </w:tr>
      <w:tr w:rsidR="002E34AE" w:rsidRPr="00D61800" w14:paraId="7095CFA2" w14:textId="2515536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782CB527" w14:textId="77777777" w:rsidR="002E34AE" w:rsidRPr="00D61800" w:rsidRDefault="002E34AE"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662E9E3D" w14:textId="3E4B6D3E"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1.25.7</w:t>
            </w:r>
          </w:p>
        </w:tc>
        <w:tc>
          <w:tcPr>
            <w:tcW w:w="4420" w:type="dxa"/>
            <w:tcBorders>
              <w:top w:val="nil"/>
              <w:left w:val="nil"/>
              <w:bottom w:val="single" w:sz="4" w:space="0" w:color="auto"/>
              <w:right w:val="single" w:sz="4" w:space="0" w:color="auto"/>
            </w:tcBorders>
            <w:shd w:val="clear" w:color="auto" w:fill="auto"/>
            <w:vAlign w:val="center"/>
          </w:tcPr>
          <w:p w14:paraId="25797AC8" w14:textId="7AA05EBE"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To provide the ability for mapping the existing and new business processes.</w:t>
            </w:r>
          </w:p>
        </w:tc>
        <w:tc>
          <w:tcPr>
            <w:tcW w:w="2561" w:type="dxa"/>
            <w:tcBorders>
              <w:top w:val="nil"/>
              <w:left w:val="nil"/>
              <w:bottom w:val="single" w:sz="4" w:space="0" w:color="auto"/>
              <w:right w:val="single" w:sz="4" w:space="0" w:color="auto"/>
            </w:tcBorders>
            <w:shd w:val="clear" w:color="auto" w:fill="auto"/>
            <w:vAlign w:val="center"/>
          </w:tcPr>
          <w:p w14:paraId="4067FE5B" w14:textId="200817D8" w:rsidR="002E34AE" w:rsidRPr="00D61800" w:rsidRDefault="00BC465F">
            <w:pPr>
              <w:rPr>
                <w:rFonts w:ascii="Calibri" w:eastAsia="Times New Roman" w:hAnsi="Calibri"/>
                <w:color w:val="FF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7994918F"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E2C93BE" w14:textId="67B72F0A" w:rsidR="002E34AE" w:rsidRPr="00D61800" w:rsidRDefault="002E34AE" w:rsidP="00265F1C">
            <w:pPr>
              <w:ind w:left="-108"/>
              <w:rPr>
                <w:rFonts w:ascii="Calibri" w:eastAsia="Times New Roman" w:hAnsi="Calibri"/>
                <w:color w:val="000000"/>
                <w:sz w:val="20"/>
              </w:rPr>
            </w:pPr>
          </w:p>
        </w:tc>
      </w:tr>
      <w:tr w:rsidR="00AE2C21" w:rsidRPr="00D61800" w14:paraId="6B8E3BC8" w14:textId="77777777"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tcPr>
          <w:p w14:paraId="4E26BF35" w14:textId="77777777" w:rsidR="00AE2C21" w:rsidRPr="00D61800" w:rsidRDefault="00AE2C21" w:rsidP="00DB17DA">
            <w:pPr>
              <w:jc w:val="center"/>
              <w:rPr>
                <w:rFonts w:ascii="Calibri" w:eastAsia="Times New Roman" w:hAnsi="Calibri"/>
                <w:color w:val="000000"/>
                <w:sz w:val="20"/>
              </w:rPr>
            </w:pPr>
          </w:p>
        </w:tc>
        <w:tc>
          <w:tcPr>
            <w:tcW w:w="824" w:type="dxa"/>
            <w:tcBorders>
              <w:top w:val="nil"/>
              <w:left w:val="nil"/>
              <w:bottom w:val="single" w:sz="4" w:space="0" w:color="auto"/>
              <w:right w:val="single" w:sz="4" w:space="0" w:color="auto"/>
            </w:tcBorders>
            <w:shd w:val="clear" w:color="auto" w:fill="auto"/>
            <w:noWrap/>
            <w:vAlign w:val="center"/>
          </w:tcPr>
          <w:p w14:paraId="3F82404D" w14:textId="4A986A8E" w:rsidR="00AE2C21" w:rsidRPr="00D61800" w:rsidRDefault="00AE2C21" w:rsidP="00DB17DA">
            <w:pPr>
              <w:jc w:val="center"/>
              <w:rPr>
                <w:rFonts w:ascii="Calibri" w:eastAsia="Times New Roman" w:hAnsi="Calibri"/>
                <w:color w:val="000000"/>
                <w:sz w:val="20"/>
              </w:rPr>
            </w:pPr>
            <w:r w:rsidRPr="00D61800">
              <w:rPr>
                <w:rFonts w:ascii="Calibri" w:eastAsia="Times New Roman" w:hAnsi="Calibri"/>
                <w:color w:val="000000"/>
                <w:sz w:val="20"/>
              </w:rPr>
              <w:t>1.25.8</w:t>
            </w:r>
          </w:p>
        </w:tc>
        <w:tc>
          <w:tcPr>
            <w:tcW w:w="4420" w:type="dxa"/>
            <w:tcBorders>
              <w:top w:val="nil"/>
              <w:left w:val="nil"/>
              <w:bottom w:val="single" w:sz="4" w:space="0" w:color="auto"/>
              <w:right w:val="single" w:sz="4" w:space="0" w:color="auto"/>
            </w:tcBorders>
            <w:shd w:val="clear" w:color="auto" w:fill="auto"/>
            <w:vAlign w:val="center"/>
          </w:tcPr>
          <w:p w14:paraId="02E9A0F8" w14:textId="388E9071" w:rsidR="00AE2C21" w:rsidRPr="00D61800" w:rsidRDefault="00757881" w:rsidP="00DB17DA">
            <w:pPr>
              <w:rPr>
                <w:rFonts w:ascii="Calibri" w:eastAsia="Times New Roman" w:hAnsi="Calibri"/>
                <w:color w:val="000000"/>
                <w:sz w:val="20"/>
              </w:rPr>
            </w:pPr>
            <w:r w:rsidRPr="00D61800">
              <w:rPr>
                <w:rFonts w:ascii="Calibri" w:eastAsia="Times New Roman" w:hAnsi="Calibri"/>
                <w:sz w:val="20"/>
              </w:rPr>
              <w:t>To have several modules in order to be able to be connected with different operations in the future</w:t>
            </w:r>
          </w:p>
        </w:tc>
        <w:tc>
          <w:tcPr>
            <w:tcW w:w="2561" w:type="dxa"/>
            <w:tcBorders>
              <w:top w:val="nil"/>
              <w:left w:val="nil"/>
              <w:bottom w:val="single" w:sz="4" w:space="0" w:color="auto"/>
              <w:right w:val="single" w:sz="4" w:space="0" w:color="auto"/>
            </w:tcBorders>
            <w:shd w:val="clear" w:color="auto" w:fill="auto"/>
            <w:vAlign w:val="center"/>
          </w:tcPr>
          <w:p w14:paraId="57D0F926" w14:textId="50480B8D" w:rsidR="00AE2C21" w:rsidRPr="00D61800" w:rsidRDefault="00757881">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06F30359" w14:textId="77777777" w:rsidR="00AE2C21" w:rsidRPr="00D61800" w:rsidRDefault="00AE2C21"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3D41DF6" w14:textId="77777777" w:rsidR="00AE2C21" w:rsidRPr="00D61800" w:rsidRDefault="00AE2C21">
            <w:pPr>
              <w:ind w:left="-108"/>
              <w:rPr>
                <w:rFonts w:ascii="Calibri" w:eastAsia="Times New Roman" w:hAnsi="Calibri"/>
                <w:color w:val="000000"/>
                <w:sz w:val="20"/>
              </w:rPr>
            </w:pPr>
          </w:p>
        </w:tc>
      </w:tr>
      <w:tr w:rsidR="002E34AE" w:rsidRPr="00D61800" w14:paraId="08A3C1AD" w14:textId="4F2CC241"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1E2940AA"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2</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2FA283B7"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TECHNICAL REQUIREMENTS</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64E0CCD4" w14:textId="77777777" w:rsidR="002E34AE" w:rsidRPr="00D61800" w:rsidRDefault="002E34AE"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0325167A" w14:textId="53A10F9D" w:rsidR="002E34AE" w:rsidRPr="00D61800" w:rsidRDefault="002E34AE" w:rsidP="00265F1C">
            <w:pPr>
              <w:ind w:left="-108"/>
              <w:jc w:val="center"/>
              <w:rPr>
                <w:rFonts w:ascii="Calibri" w:eastAsia="Times New Roman" w:hAnsi="Calibri"/>
                <w:b/>
                <w:bCs/>
                <w:sz w:val="20"/>
              </w:rPr>
            </w:pPr>
          </w:p>
        </w:tc>
      </w:tr>
      <w:tr w:rsidR="002E34AE" w:rsidRPr="00D61800" w14:paraId="17EDA172" w14:textId="40DBF826" w:rsidTr="00265F1C">
        <w:trPr>
          <w:trHeight w:val="300"/>
        </w:trPr>
        <w:tc>
          <w:tcPr>
            <w:tcW w:w="574" w:type="dxa"/>
            <w:tcBorders>
              <w:top w:val="nil"/>
              <w:left w:val="single" w:sz="4" w:space="0" w:color="auto"/>
              <w:bottom w:val="single" w:sz="4" w:space="0" w:color="auto"/>
              <w:right w:val="nil"/>
            </w:tcBorders>
            <w:shd w:val="clear" w:color="auto" w:fill="auto"/>
            <w:noWrap/>
            <w:vAlign w:val="center"/>
            <w:hideMark/>
          </w:tcPr>
          <w:p w14:paraId="0D49B430"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single" w:sz="4" w:space="0" w:color="auto"/>
              <w:bottom w:val="single" w:sz="4" w:space="0" w:color="auto"/>
              <w:right w:val="nil"/>
            </w:tcBorders>
            <w:shd w:val="clear" w:color="auto" w:fill="auto"/>
            <w:noWrap/>
            <w:vAlign w:val="center"/>
            <w:hideMark/>
          </w:tcPr>
          <w:p w14:paraId="5F923A9A"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p>
        </w:tc>
        <w:tc>
          <w:tcPr>
            <w:tcW w:w="4420" w:type="dxa"/>
            <w:tcBorders>
              <w:top w:val="nil"/>
              <w:left w:val="single" w:sz="4" w:space="0" w:color="auto"/>
              <w:bottom w:val="single" w:sz="4" w:space="0" w:color="auto"/>
              <w:right w:val="single" w:sz="4" w:space="0" w:color="auto"/>
            </w:tcBorders>
            <w:shd w:val="clear" w:color="auto" w:fill="auto"/>
            <w:vAlign w:val="center"/>
            <w:hideMark/>
          </w:tcPr>
          <w:p w14:paraId="07DF036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Ability to export data in EXCEL, .pdf, xml, txt delimited formats.</w:t>
            </w:r>
          </w:p>
        </w:tc>
        <w:tc>
          <w:tcPr>
            <w:tcW w:w="2561" w:type="dxa"/>
            <w:tcBorders>
              <w:top w:val="nil"/>
              <w:left w:val="nil"/>
              <w:bottom w:val="single" w:sz="4" w:space="0" w:color="auto"/>
              <w:right w:val="single" w:sz="4" w:space="0" w:color="auto"/>
            </w:tcBorders>
            <w:shd w:val="clear" w:color="auto" w:fill="auto"/>
            <w:vAlign w:val="center"/>
            <w:hideMark/>
          </w:tcPr>
          <w:p w14:paraId="11918D7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D0C6606"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1CB9BA1" w14:textId="1F1ED635" w:rsidR="002E34AE" w:rsidRPr="00D61800" w:rsidRDefault="002E34AE" w:rsidP="00265F1C">
            <w:pPr>
              <w:ind w:left="-108"/>
              <w:rPr>
                <w:rFonts w:ascii="Calibri" w:eastAsia="Times New Roman" w:hAnsi="Calibri"/>
                <w:color w:val="000000"/>
                <w:sz w:val="20"/>
              </w:rPr>
            </w:pPr>
          </w:p>
        </w:tc>
      </w:tr>
      <w:tr w:rsidR="002E34AE" w:rsidRPr="00D61800" w14:paraId="789A9C33" w14:textId="0B1E4775" w:rsidTr="00265F1C">
        <w:trPr>
          <w:trHeight w:val="705"/>
        </w:trPr>
        <w:tc>
          <w:tcPr>
            <w:tcW w:w="574" w:type="dxa"/>
            <w:tcBorders>
              <w:top w:val="nil"/>
              <w:left w:val="single" w:sz="4" w:space="0" w:color="auto"/>
              <w:bottom w:val="single" w:sz="4" w:space="0" w:color="auto"/>
              <w:right w:val="nil"/>
            </w:tcBorders>
            <w:shd w:val="clear" w:color="auto" w:fill="auto"/>
            <w:noWrap/>
            <w:vAlign w:val="center"/>
            <w:hideMark/>
          </w:tcPr>
          <w:p w14:paraId="12574C43"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single" w:sz="4" w:space="0" w:color="auto"/>
              <w:bottom w:val="single" w:sz="4" w:space="0" w:color="auto"/>
              <w:right w:val="nil"/>
            </w:tcBorders>
            <w:shd w:val="clear" w:color="auto" w:fill="auto"/>
            <w:noWrap/>
            <w:vAlign w:val="center"/>
            <w:hideMark/>
          </w:tcPr>
          <w:p w14:paraId="3A156282"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p>
        </w:tc>
        <w:tc>
          <w:tcPr>
            <w:tcW w:w="4420" w:type="dxa"/>
            <w:tcBorders>
              <w:top w:val="nil"/>
              <w:left w:val="single" w:sz="4" w:space="0" w:color="auto"/>
              <w:bottom w:val="single" w:sz="4" w:space="0" w:color="auto"/>
              <w:right w:val="single" w:sz="4" w:space="0" w:color="auto"/>
            </w:tcBorders>
            <w:shd w:val="clear" w:color="auto" w:fill="auto"/>
            <w:vAlign w:val="center"/>
            <w:hideMark/>
          </w:tcPr>
          <w:p w14:paraId="6170E99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Ability of import previous years throughput numbers in total, for comparing to next year’s throughput, for reporting reasons (no raw data migration).</w:t>
            </w:r>
          </w:p>
        </w:tc>
        <w:tc>
          <w:tcPr>
            <w:tcW w:w="2561" w:type="dxa"/>
            <w:tcBorders>
              <w:top w:val="nil"/>
              <w:left w:val="nil"/>
              <w:bottom w:val="single" w:sz="4" w:space="0" w:color="auto"/>
              <w:right w:val="single" w:sz="4" w:space="0" w:color="auto"/>
            </w:tcBorders>
            <w:shd w:val="clear" w:color="auto" w:fill="auto"/>
            <w:vAlign w:val="center"/>
            <w:hideMark/>
          </w:tcPr>
          <w:p w14:paraId="43BE5A4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E115409"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3A8106C" w14:textId="5FB2EBEA" w:rsidR="002E34AE" w:rsidRPr="00D61800" w:rsidRDefault="002E34AE" w:rsidP="00265F1C">
            <w:pPr>
              <w:ind w:left="-108"/>
              <w:rPr>
                <w:rFonts w:ascii="Calibri" w:eastAsia="Times New Roman" w:hAnsi="Calibri"/>
                <w:color w:val="000000"/>
                <w:sz w:val="20"/>
              </w:rPr>
            </w:pPr>
          </w:p>
        </w:tc>
      </w:tr>
      <w:tr w:rsidR="002E34AE" w:rsidRPr="00D61800" w14:paraId="0F4E099F" w14:textId="018ACC91" w:rsidTr="00265F1C">
        <w:trPr>
          <w:trHeight w:val="465"/>
        </w:trPr>
        <w:tc>
          <w:tcPr>
            <w:tcW w:w="574" w:type="dxa"/>
            <w:tcBorders>
              <w:top w:val="nil"/>
              <w:left w:val="single" w:sz="4" w:space="0" w:color="auto"/>
              <w:bottom w:val="single" w:sz="4" w:space="0" w:color="auto"/>
              <w:right w:val="nil"/>
            </w:tcBorders>
            <w:shd w:val="clear" w:color="auto" w:fill="auto"/>
            <w:noWrap/>
            <w:vAlign w:val="center"/>
            <w:hideMark/>
          </w:tcPr>
          <w:p w14:paraId="5E675021"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single" w:sz="4" w:space="0" w:color="auto"/>
              <w:bottom w:val="single" w:sz="4" w:space="0" w:color="auto"/>
              <w:right w:val="nil"/>
            </w:tcBorders>
            <w:shd w:val="clear" w:color="auto" w:fill="auto"/>
            <w:noWrap/>
            <w:vAlign w:val="center"/>
            <w:hideMark/>
          </w:tcPr>
          <w:p w14:paraId="3C79E8B7"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2.3</w:t>
            </w:r>
          </w:p>
        </w:tc>
        <w:tc>
          <w:tcPr>
            <w:tcW w:w="4420" w:type="dxa"/>
            <w:tcBorders>
              <w:top w:val="nil"/>
              <w:left w:val="single" w:sz="4" w:space="0" w:color="auto"/>
              <w:bottom w:val="single" w:sz="4" w:space="0" w:color="auto"/>
              <w:right w:val="single" w:sz="4" w:space="0" w:color="auto"/>
            </w:tcBorders>
            <w:shd w:val="clear" w:color="auto" w:fill="auto"/>
            <w:vAlign w:val="center"/>
            <w:hideMark/>
          </w:tcPr>
          <w:p w14:paraId="2BE18F7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xml:space="preserve"> Archiving and keeping historical data for all operations of the Ro-Ro Terminal for at least 20 years </w:t>
            </w:r>
          </w:p>
        </w:tc>
        <w:tc>
          <w:tcPr>
            <w:tcW w:w="2561" w:type="dxa"/>
            <w:tcBorders>
              <w:top w:val="nil"/>
              <w:left w:val="nil"/>
              <w:bottom w:val="single" w:sz="4" w:space="0" w:color="auto"/>
              <w:right w:val="single" w:sz="4" w:space="0" w:color="auto"/>
            </w:tcBorders>
            <w:shd w:val="clear" w:color="auto" w:fill="auto"/>
            <w:vAlign w:val="center"/>
            <w:hideMark/>
          </w:tcPr>
          <w:p w14:paraId="0748CF8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03BFE88"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4D6752C" w14:textId="29D1C9EB" w:rsidR="002E34AE" w:rsidRPr="00D61800" w:rsidRDefault="002E34AE" w:rsidP="00265F1C">
            <w:pPr>
              <w:ind w:left="-108"/>
              <w:rPr>
                <w:rFonts w:ascii="Calibri" w:eastAsia="Times New Roman" w:hAnsi="Calibri"/>
                <w:color w:val="000000"/>
                <w:sz w:val="20"/>
              </w:rPr>
            </w:pPr>
          </w:p>
        </w:tc>
      </w:tr>
      <w:tr w:rsidR="002E34AE" w:rsidRPr="00D61800" w14:paraId="6E7C606D" w14:textId="62B179F3"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CEDECF7"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3EA87DD9" w14:textId="718778A1"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2.4</w:t>
            </w:r>
          </w:p>
        </w:tc>
        <w:tc>
          <w:tcPr>
            <w:tcW w:w="4420" w:type="dxa"/>
            <w:tcBorders>
              <w:top w:val="nil"/>
              <w:left w:val="single" w:sz="4" w:space="0" w:color="auto"/>
              <w:bottom w:val="single" w:sz="4" w:space="0" w:color="auto"/>
              <w:right w:val="single" w:sz="4" w:space="0" w:color="auto"/>
            </w:tcBorders>
            <w:shd w:val="clear" w:color="auto" w:fill="auto"/>
            <w:vAlign w:val="center"/>
            <w:hideMark/>
          </w:tcPr>
          <w:p w14:paraId="60F0B78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xml:space="preserve">Yard Management System (YMS) should be compatible with </w:t>
            </w:r>
            <w:proofErr w:type="spellStart"/>
            <w:r w:rsidRPr="00D61800">
              <w:rPr>
                <w:rFonts w:ascii="Calibri" w:eastAsia="Times New Roman" w:hAnsi="Calibri"/>
                <w:color w:val="000000"/>
                <w:sz w:val="20"/>
              </w:rPr>
              <w:t>WiFi</w:t>
            </w:r>
            <w:proofErr w:type="spellEnd"/>
            <w:r w:rsidRPr="00D61800">
              <w:rPr>
                <w:rFonts w:ascii="Calibri" w:eastAsia="Times New Roman" w:hAnsi="Calibri"/>
                <w:color w:val="000000"/>
                <w:sz w:val="20"/>
              </w:rPr>
              <w:t>/4G/3G technologies for mobile users.</w:t>
            </w:r>
          </w:p>
        </w:tc>
        <w:tc>
          <w:tcPr>
            <w:tcW w:w="2561" w:type="dxa"/>
            <w:tcBorders>
              <w:top w:val="nil"/>
              <w:left w:val="nil"/>
              <w:bottom w:val="single" w:sz="4" w:space="0" w:color="auto"/>
              <w:right w:val="single" w:sz="4" w:space="0" w:color="auto"/>
            </w:tcBorders>
            <w:shd w:val="clear" w:color="auto" w:fill="auto"/>
            <w:vAlign w:val="center"/>
            <w:hideMark/>
          </w:tcPr>
          <w:p w14:paraId="0DBEDEF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E1525F7"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DA0434E" w14:textId="3D089A53" w:rsidR="002E34AE" w:rsidRPr="00D61800" w:rsidRDefault="002E34AE" w:rsidP="00265F1C">
            <w:pPr>
              <w:ind w:left="-108"/>
              <w:rPr>
                <w:rFonts w:ascii="Calibri" w:eastAsia="Times New Roman" w:hAnsi="Calibri"/>
                <w:color w:val="000000"/>
                <w:sz w:val="20"/>
              </w:rPr>
            </w:pPr>
          </w:p>
        </w:tc>
      </w:tr>
      <w:tr w:rsidR="002E34AE" w:rsidRPr="00D61800" w14:paraId="7670B83F" w14:textId="1842F3FC"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center"/>
            <w:hideMark/>
          </w:tcPr>
          <w:p w14:paraId="348C265E"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7FA8A5DB" w14:textId="752BBD68"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2.5</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03EFCE3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Full and analytical description of the architectures of the Yard Management System (YMS).</w:t>
            </w:r>
          </w:p>
        </w:tc>
        <w:tc>
          <w:tcPr>
            <w:tcW w:w="2561" w:type="dxa"/>
            <w:tcBorders>
              <w:top w:val="nil"/>
              <w:left w:val="nil"/>
              <w:bottom w:val="single" w:sz="4" w:space="0" w:color="auto"/>
              <w:right w:val="single" w:sz="4" w:space="0" w:color="auto"/>
            </w:tcBorders>
            <w:shd w:val="clear" w:color="auto" w:fill="auto"/>
            <w:vAlign w:val="bottom"/>
            <w:hideMark/>
          </w:tcPr>
          <w:p w14:paraId="21C750B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56F9173"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B96CC8F" w14:textId="5C5E36F7" w:rsidR="002E34AE" w:rsidRPr="00D61800" w:rsidRDefault="002E34AE" w:rsidP="00265F1C">
            <w:pPr>
              <w:ind w:left="-108"/>
              <w:rPr>
                <w:rFonts w:ascii="Calibri" w:eastAsia="Times New Roman" w:hAnsi="Calibri"/>
                <w:color w:val="000000"/>
                <w:sz w:val="20"/>
              </w:rPr>
            </w:pPr>
          </w:p>
        </w:tc>
      </w:tr>
      <w:tr w:rsidR="002E34AE" w:rsidRPr="00D61800" w14:paraId="25DFFDD7" w14:textId="433264C3"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5D59506E"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466F7C6E" w14:textId="2A0E47FA"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w:t>
            </w:r>
            <w:r w:rsidR="00A81F55" w:rsidRPr="00D61800">
              <w:rPr>
                <w:rFonts w:ascii="Calibri" w:eastAsia="Times New Roman" w:hAnsi="Calibri"/>
                <w:sz w:val="20"/>
              </w:rPr>
              <w:t>6</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3E05541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Modular design, functionality extension, APIs, web services, etc.</w:t>
            </w:r>
          </w:p>
        </w:tc>
        <w:tc>
          <w:tcPr>
            <w:tcW w:w="2561" w:type="dxa"/>
            <w:tcBorders>
              <w:top w:val="nil"/>
              <w:left w:val="nil"/>
              <w:bottom w:val="single" w:sz="4" w:space="0" w:color="auto"/>
              <w:right w:val="single" w:sz="4" w:space="0" w:color="auto"/>
            </w:tcBorders>
            <w:shd w:val="clear" w:color="auto" w:fill="auto"/>
            <w:vAlign w:val="bottom"/>
            <w:hideMark/>
          </w:tcPr>
          <w:p w14:paraId="6D77BEC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CD62494"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F506C5F" w14:textId="442BBBF3" w:rsidR="002E34AE" w:rsidRPr="00D61800" w:rsidRDefault="002E34AE" w:rsidP="00265F1C">
            <w:pPr>
              <w:ind w:left="-108"/>
              <w:rPr>
                <w:rFonts w:ascii="Calibri" w:eastAsia="Times New Roman" w:hAnsi="Calibri"/>
                <w:color w:val="000000"/>
                <w:sz w:val="20"/>
              </w:rPr>
            </w:pPr>
          </w:p>
        </w:tc>
      </w:tr>
      <w:tr w:rsidR="002E34AE" w:rsidRPr="00D61800" w14:paraId="3A1C8808" w14:textId="4B5A690E" w:rsidTr="00265F1C">
        <w:trPr>
          <w:trHeight w:val="9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1D19F7A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083E6D48" w14:textId="00EC0BC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w:t>
            </w:r>
            <w:r w:rsidR="00A81F55" w:rsidRPr="00D61800">
              <w:rPr>
                <w:rFonts w:ascii="Calibri" w:eastAsia="Times New Roman" w:hAnsi="Calibri"/>
                <w:sz w:val="20"/>
              </w:rPr>
              <w:t>7</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5DF30BB1"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The provided YMS software must necessarily be based on open standards and Application Programming Interface (API), which allows full access to its services. The API must be documented and be provided with out-of-the-box functionality.</w:t>
            </w:r>
          </w:p>
        </w:tc>
        <w:tc>
          <w:tcPr>
            <w:tcW w:w="2561" w:type="dxa"/>
            <w:tcBorders>
              <w:top w:val="nil"/>
              <w:left w:val="nil"/>
              <w:bottom w:val="single" w:sz="4" w:space="0" w:color="auto"/>
              <w:right w:val="single" w:sz="4" w:space="0" w:color="auto"/>
            </w:tcBorders>
            <w:shd w:val="clear" w:color="auto" w:fill="auto"/>
            <w:vAlign w:val="bottom"/>
            <w:hideMark/>
          </w:tcPr>
          <w:p w14:paraId="5014696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5C596A5"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67D1154" w14:textId="1E4630A9" w:rsidR="002E34AE" w:rsidRPr="00D61800" w:rsidRDefault="002E34AE" w:rsidP="00265F1C">
            <w:pPr>
              <w:ind w:left="-108"/>
              <w:rPr>
                <w:rFonts w:ascii="Calibri" w:eastAsia="Times New Roman" w:hAnsi="Calibri"/>
                <w:color w:val="000000"/>
                <w:sz w:val="20"/>
              </w:rPr>
            </w:pPr>
          </w:p>
        </w:tc>
      </w:tr>
      <w:tr w:rsidR="002E34AE" w:rsidRPr="00D61800" w14:paraId="7532D1CF" w14:textId="670EBC26" w:rsidTr="00265F1C">
        <w:trPr>
          <w:trHeight w:val="12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739B7F2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2F6A2315" w14:textId="7A8C8F7B"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w:t>
            </w:r>
            <w:r w:rsidR="00A81F55" w:rsidRPr="00D61800">
              <w:rPr>
                <w:rFonts w:ascii="Calibri" w:eastAsia="Times New Roman" w:hAnsi="Calibri"/>
                <w:sz w:val="20"/>
              </w:rPr>
              <w:t>8</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15D0B8B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Moreover, the system’s modular architecture is required, to allow future extension and replacements, integrations, upgrades or changes of distinct software parts. The system will have at least 3-tier architecture for flexibility of cost allocation between central systems and work stations, for efficient use of the network and easy expandability.</w:t>
            </w:r>
          </w:p>
        </w:tc>
        <w:tc>
          <w:tcPr>
            <w:tcW w:w="2561" w:type="dxa"/>
            <w:tcBorders>
              <w:top w:val="nil"/>
              <w:left w:val="nil"/>
              <w:bottom w:val="single" w:sz="4" w:space="0" w:color="auto"/>
              <w:right w:val="single" w:sz="4" w:space="0" w:color="auto"/>
            </w:tcBorders>
            <w:shd w:val="clear" w:color="auto" w:fill="auto"/>
            <w:vAlign w:val="bottom"/>
            <w:hideMark/>
          </w:tcPr>
          <w:p w14:paraId="034B276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6A1E69B"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B54E894" w14:textId="0830E3DA" w:rsidR="002E34AE" w:rsidRPr="00D61800" w:rsidRDefault="002E34AE" w:rsidP="00265F1C">
            <w:pPr>
              <w:ind w:left="-108"/>
              <w:rPr>
                <w:rFonts w:ascii="Calibri" w:eastAsia="Times New Roman" w:hAnsi="Calibri"/>
                <w:color w:val="000000"/>
                <w:sz w:val="20"/>
              </w:rPr>
            </w:pPr>
          </w:p>
        </w:tc>
      </w:tr>
      <w:tr w:rsidR="002E34AE" w:rsidRPr="00D61800" w14:paraId="4404EF65" w14:textId="436B4963" w:rsidTr="00265F1C">
        <w:trPr>
          <w:trHeight w:val="66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39A7F20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7AFCE2D0" w14:textId="7D6958BE"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w:t>
            </w:r>
            <w:r w:rsidR="00A81F55" w:rsidRPr="00D61800">
              <w:rPr>
                <w:rFonts w:ascii="Calibri" w:eastAsia="Times New Roman" w:hAnsi="Calibri"/>
                <w:sz w:val="20"/>
              </w:rPr>
              <w:t>9</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5296317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Refer in detail to the minimum and recommended requirements for Hardware Database Server - Application File Server -Web Server - work stations and Software (Operating System, RDBMS)</w:t>
            </w:r>
          </w:p>
        </w:tc>
        <w:tc>
          <w:tcPr>
            <w:tcW w:w="2561" w:type="dxa"/>
            <w:tcBorders>
              <w:top w:val="nil"/>
              <w:left w:val="nil"/>
              <w:bottom w:val="single" w:sz="4" w:space="0" w:color="auto"/>
              <w:right w:val="single" w:sz="4" w:space="0" w:color="auto"/>
            </w:tcBorders>
            <w:shd w:val="clear" w:color="auto" w:fill="auto"/>
            <w:vAlign w:val="bottom"/>
            <w:hideMark/>
          </w:tcPr>
          <w:p w14:paraId="66F444E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722C835"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5EB29B8" w14:textId="1C189BEE" w:rsidR="002E34AE" w:rsidRPr="00D61800" w:rsidRDefault="002E34AE" w:rsidP="00265F1C">
            <w:pPr>
              <w:ind w:left="-108"/>
              <w:rPr>
                <w:rFonts w:ascii="Calibri" w:eastAsia="Times New Roman" w:hAnsi="Calibri"/>
                <w:color w:val="000000"/>
                <w:sz w:val="20"/>
              </w:rPr>
            </w:pPr>
          </w:p>
        </w:tc>
      </w:tr>
      <w:tr w:rsidR="002E34AE" w:rsidRPr="00D61800" w14:paraId="50363431" w14:textId="29AC27A6"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0C60D17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795122B6" w14:textId="4D7E6E8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0</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38ADA7D0"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Describe the ideal topology of the servers to be used in the installation of the YMS.</w:t>
            </w:r>
          </w:p>
        </w:tc>
        <w:tc>
          <w:tcPr>
            <w:tcW w:w="2561" w:type="dxa"/>
            <w:tcBorders>
              <w:top w:val="nil"/>
              <w:left w:val="nil"/>
              <w:bottom w:val="single" w:sz="4" w:space="0" w:color="auto"/>
              <w:right w:val="single" w:sz="4" w:space="0" w:color="auto"/>
            </w:tcBorders>
            <w:shd w:val="clear" w:color="auto" w:fill="auto"/>
            <w:vAlign w:val="bottom"/>
            <w:hideMark/>
          </w:tcPr>
          <w:p w14:paraId="790BAE9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CEA15A9"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C79E0CC" w14:textId="0C6795CA" w:rsidR="002E34AE" w:rsidRPr="00D61800" w:rsidRDefault="002E34AE" w:rsidP="00265F1C">
            <w:pPr>
              <w:ind w:left="-108"/>
              <w:rPr>
                <w:rFonts w:ascii="Calibri" w:eastAsia="Times New Roman" w:hAnsi="Calibri"/>
                <w:color w:val="000000"/>
                <w:sz w:val="20"/>
              </w:rPr>
            </w:pPr>
          </w:p>
        </w:tc>
      </w:tr>
      <w:tr w:rsidR="002E34AE" w:rsidRPr="00D61800" w14:paraId="3A1D9D56" w14:textId="7AB1D59C"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4A7D2B8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3EFB607D" w14:textId="0663147A"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1</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4CB166B6" w14:textId="04D39C75" w:rsidR="002E34AE" w:rsidRPr="00D61800" w:rsidRDefault="002D7C1D" w:rsidP="00DB17DA">
            <w:pPr>
              <w:rPr>
                <w:rFonts w:ascii="Calibri" w:eastAsia="Times New Roman" w:hAnsi="Calibri"/>
                <w:color w:val="000000"/>
                <w:sz w:val="20"/>
              </w:rPr>
            </w:pPr>
            <w:r w:rsidRPr="00D61800">
              <w:rPr>
                <w:rFonts w:ascii="Calibri" w:eastAsia="Times New Roman" w:hAnsi="Calibri"/>
                <w:color w:val="000000"/>
                <w:sz w:val="20"/>
              </w:rPr>
              <w:t>RDBMS: required to be compliant with 12c RAC.</w:t>
            </w:r>
          </w:p>
        </w:tc>
        <w:tc>
          <w:tcPr>
            <w:tcW w:w="2561" w:type="dxa"/>
            <w:tcBorders>
              <w:top w:val="nil"/>
              <w:left w:val="nil"/>
              <w:bottom w:val="single" w:sz="4" w:space="0" w:color="auto"/>
              <w:right w:val="single" w:sz="4" w:space="0" w:color="auto"/>
            </w:tcBorders>
            <w:shd w:val="clear" w:color="auto" w:fill="auto"/>
            <w:vAlign w:val="bottom"/>
            <w:hideMark/>
          </w:tcPr>
          <w:p w14:paraId="4CBE4303"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6771CE2"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135CCA45" w14:textId="3B4DE5D6" w:rsidR="002E34AE" w:rsidRPr="00D61800" w:rsidRDefault="002E34AE" w:rsidP="00265F1C">
            <w:pPr>
              <w:ind w:left="-108"/>
              <w:rPr>
                <w:rFonts w:ascii="Calibri" w:eastAsia="Times New Roman" w:hAnsi="Calibri"/>
                <w:color w:val="000000"/>
                <w:sz w:val="20"/>
              </w:rPr>
            </w:pPr>
          </w:p>
        </w:tc>
      </w:tr>
      <w:tr w:rsidR="002E34AE" w:rsidRPr="00D61800" w14:paraId="65CC8092" w14:textId="69C871A3" w:rsidTr="00265F1C">
        <w:trPr>
          <w:trHeight w:val="6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1D29BE8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657E925C" w14:textId="22154139"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2</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43C1CD6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The application development environment must be based on international standards and protocols.</w:t>
            </w:r>
          </w:p>
        </w:tc>
        <w:tc>
          <w:tcPr>
            <w:tcW w:w="2561" w:type="dxa"/>
            <w:tcBorders>
              <w:top w:val="nil"/>
              <w:left w:val="nil"/>
              <w:bottom w:val="single" w:sz="4" w:space="0" w:color="auto"/>
              <w:right w:val="single" w:sz="4" w:space="0" w:color="auto"/>
            </w:tcBorders>
            <w:shd w:val="clear" w:color="auto" w:fill="auto"/>
            <w:vAlign w:val="bottom"/>
            <w:hideMark/>
          </w:tcPr>
          <w:p w14:paraId="7CF1DD8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EB8A66C"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9BC5960" w14:textId="129BD149" w:rsidR="002E34AE" w:rsidRPr="00D61800" w:rsidRDefault="002E34AE" w:rsidP="00265F1C">
            <w:pPr>
              <w:ind w:left="-108"/>
              <w:rPr>
                <w:rFonts w:ascii="Calibri" w:eastAsia="Times New Roman" w:hAnsi="Calibri"/>
                <w:color w:val="000000"/>
                <w:sz w:val="20"/>
              </w:rPr>
            </w:pPr>
          </w:p>
        </w:tc>
      </w:tr>
      <w:tr w:rsidR="002E34AE" w:rsidRPr="00D61800" w14:paraId="3CDE5B6F" w14:textId="59BD8593"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716D5D0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0B976071" w14:textId="2473E453"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3</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495B82D3" w14:textId="57DFF545" w:rsidR="002E34AE" w:rsidRPr="00D61800" w:rsidRDefault="002D7C1D" w:rsidP="00DB17DA">
            <w:pPr>
              <w:rPr>
                <w:rFonts w:ascii="Calibri" w:eastAsia="Times New Roman" w:hAnsi="Calibri"/>
                <w:color w:val="000000"/>
                <w:sz w:val="20"/>
              </w:rPr>
            </w:pPr>
            <w:r w:rsidRPr="00D61800">
              <w:rPr>
                <w:rFonts w:ascii="Calibri" w:eastAsia="Times New Roman" w:hAnsi="Calibri"/>
                <w:color w:val="000000"/>
                <w:sz w:val="20"/>
              </w:rPr>
              <w:t xml:space="preserve">Support of Virtual Platforms and in specific </w:t>
            </w:r>
            <w:proofErr w:type="spellStart"/>
            <w:r w:rsidRPr="00D61800">
              <w:rPr>
                <w:rFonts w:ascii="Calibri" w:eastAsia="Times New Roman" w:hAnsi="Calibri"/>
                <w:color w:val="000000"/>
                <w:sz w:val="20"/>
              </w:rPr>
              <w:t>Vmware</w:t>
            </w:r>
            <w:proofErr w:type="spellEnd"/>
            <w:r w:rsidRPr="00D61800">
              <w:rPr>
                <w:rFonts w:ascii="Calibri" w:eastAsia="Times New Roman" w:hAnsi="Calibri"/>
                <w:color w:val="000000"/>
                <w:sz w:val="20"/>
              </w:rPr>
              <w:t xml:space="preserve"> &gt;= 6.7 or OVM &gt;= 3.4.</w:t>
            </w:r>
          </w:p>
        </w:tc>
        <w:tc>
          <w:tcPr>
            <w:tcW w:w="2561" w:type="dxa"/>
            <w:tcBorders>
              <w:top w:val="nil"/>
              <w:left w:val="nil"/>
              <w:bottom w:val="single" w:sz="4" w:space="0" w:color="auto"/>
              <w:right w:val="single" w:sz="4" w:space="0" w:color="auto"/>
            </w:tcBorders>
            <w:shd w:val="clear" w:color="auto" w:fill="auto"/>
            <w:vAlign w:val="bottom"/>
            <w:hideMark/>
          </w:tcPr>
          <w:p w14:paraId="56B6C63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3B5F4D1"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6BA401A" w14:textId="0CD57353" w:rsidR="002E34AE" w:rsidRPr="00D61800" w:rsidRDefault="002E34AE" w:rsidP="00265F1C">
            <w:pPr>
              <w:ind w:left="-108"/>
              <w:rPr>
                <w:rFonts w:ascii="Calibri" w:eastAsia="Times New Roman" w:hAnsi="Calibri"/>
                <w:color w:val="000000"/>
                <w:sz w:val="20"/>
              </w:rPr>
            </w:pPr>
          </w:p>
        </w:tc>
      </w:tr>
      <w:tr w:rsidR="002E34AE" w:rsidRPr="00D61800" w14:paraId="2A783F2D" w14:textId="423A0E45"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3966810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2C718D64" w14:textId="0D0B1BF9"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4</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1B49FB9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Mobile devices technical requirements.</w:t>
            </w:r>
          </w:p>
        </w:tc>
        <w:tc>
          <w:tcPr>
            <w:tcW w:w="2561" w:type="dxa"/>
            <w:tcBorders>
              <w:top w:val="nil"/>
              <w:left w:val="nil"/>
              <w:bottom w:val="single" w:sz="4" w:space="0" w:color="auto"/>
              <w:right w:val="single" w:sz="4" w:space="0" w:color="auto"/>
            </w:tcBorders>
            <w:shd w:val="clear" w:color="auto" w:fill="auto"/>
            <w:vAlign w:val="bottom"/>
            <w:hideMark/>
          </w:tcPr>
          <w:p w14:paraId="0046780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4669E390"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8424B53" w14:textId="267DE293" w:rsidR="002E34AE" w:rsidRPr="00D61800" w:rsidRDefault="002E34AE" w:rsidP="00265F1C">
            <w:pPr>
              <w:ind w:left="-108"/>
              <w:rPr>
                <w:rFonts w:ascii="Calibri" w:eastAsia="Times New Roman" w:hAnsi="Calibri"/>
                <w:color w:val="000000"/>
                <w:sz w:val="20"/>
              </w:rPr>
            </w:pPr>
          </w:p>
        </w:tc>
      </w:tr>
      <w:tr w:rsidR="002E34AE" w:rsidRPr="00D61800" w14:paraId="5C756AE1" w14:textId="32509C53"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621C5A8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74C978E1" w14:textId="7E3CCE6F"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5</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702F446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Display Monitor technical requirements.</w:t>
            </w:r>
          </w:p>
        </w:tc>
        <w:tc>
          <w:tcPr>
            <w:tcW w:w="2561" w:type="dxa"/>
            <w:tcBorders>
              <w:top w:val="nil"/>
              <w:left w:val="nil"/>
              <w:bottom w:val="single" w:sz="4" w:space="0" w:color="auto"/>
              <w:right w:val="single" w:sz="4" w:space="0" w:color="auto"/>
            </w:tcBorders>
            <w:shd w:val="clear" w:color="auto" w:fill="auto"/>
            <w:vAlign w:val="bottom"/>
            <w:hideMark/>
          </w:tcPr>
          <w:p w14:paraId="605FF63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7DEE11A"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989E894" w14:textId="674BF40F" w:rsidR="002E34AE" w:rsidRPr="00D61800" w:rsidRDefault="002E34AE" w:rsidP="00265F1C">
            <w:pPr>
              <w:ind w:left="-108"/>
              <w:rPr>
                <w:rFonts w:ascii="Calibri" w:eastAsia="Times New Roman" w:hAnsi="Calibri"/>
                <w:color w:val="000000"/>
                <w:sz w:val="20"/>
              </w:rPr>
            </w:pPr>
          </w:p>
        </w:tc>
      </w:tr>
      <w:tr w:rsidR="002E34AE" w:rsidRPr="00D61800" w14:paraId="550A1827" w14:textId="1AAC5A19"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1F921DD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438FB4B8" w14:textId="7DC87441"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6</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7B14DB1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Printer Requirements.</w:t>
            </w:r>
          </w:p>
        </w:tc>
        <w:tc>
          <w:tcPr>
            <w:tcW w:w="2561" w:type="dxa"/>
            <w:tcBorders>
              <w:top w:val="nil"/>
              <w:left w:val="nil"/>
              <w:bottom w:val="single" w:sz="4" w:space="0" w:color="auto"/>
              <w:right w:val="single" w:sz="4" w:space="0" w:color="auto"/>
            </w:tcBorders>
            <w:shd w:val="clear" w:color="auto" w:fill="auto"/>
            <w:vAlign w:val="bottom"/>
            <w:hideMark/>
          </w:tcPr>
          <w:p w14:paraId="6A26294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92685B6"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1092CE0" w14:textId="6C6E93BC" w:rsidR="002E34AE" w:rsidRPr="00D61800" w:rsidRDefault="002E34AE" w:rsidP="00265F1C">
            <w:pPr>
              <w:ind w:left="-108"/>
              <w:rPr>
                <w:rFonts w:ascii="Calibri" w:eastAsia="Times New Roman" w:hAnsi="Calibri"/>
                <w:color w:val="000000"/>
                <w:sz w:val="20"/>
              </w:rPr>
            </w:pPr>
          </w:p>
        </w:tc>
      </w:tr>
      <w:tr w:rsidR="002E34AE" w:rsidRPr="00D61800" w14:paraId="35BADDDF" w14:textId="380B6544" w:rsidTr="00265F1C">
        <w:trPr>
          <w:trHeight w:val="9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7F4D731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594470C0" w14:textId="0E20CC3D"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7</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31A64F4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Third-Party Software Requirements. Installing and running YMS requires specific third-party software applications for the operating systems, network, platform, drivers, administration, and client access.</w:t>
            </w:r>
          </w:p>
        </w:tc>
        <w:tc>
          <w:tcPr>
            <w:tcW w:w="2561" w:type="dxa"/>
            <w:tcBorders>
              <w:top w:val="nil"/>
              <w:left w:val="nil"/>
              <w:bottom w:val="single" w:sz="4" w:space="0" w:color="auto"/>
              <w:right w:val="single" w:sz="4" w:space="0" w:color="auto"/>
            </w:tcBorders>
            <w:shd w:val="clear" w:color="auto" w:fill="auto"/>
            <w:vAlign w:val="bottom"/>
            <w:hideMark/>
          </w:tcPr>
          <w:p w14:paraId="543CA60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9EAA05D"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838BE04" w14:textId="05E47F0C" w:rsidR="002E34AE" w:rsidRPr="00D61800" w:rsidRDefault="002E34AE" w:rsidP="00265F1C">
            <w:pPr>
              <w:ind w:left="-108"/>
              <w:rPr>
                <w:rFonts w:ascii="Calibri" w:eastAsia="Times New Roman" w:hAnsi="Calibri"/>
                <w:color w:val="000000"/>
                <w:sz w:val="20"/>
              </w:rPr>
            </w:pPr>
          </w:p>
        </w:tc>
      </w:tr>
      <w:tr w:rsidR="002E34AE" w:rsidRPr="00D61800" w14:paraId="0D659A1B" w14:textId="23DE70E7"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5CDE80B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5EFDAC7F" w14:textId="1B4805EC"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2.1</w:t>
            </w:r>
            <w:r w:rsidR="00A81F55" w:rsidRPr="00D61800">
              <w:rPr>
                <w:rFonts w:ascii="Calibri" w:eastAsia="Times New Roman" w:hAnsi="Calibri"/>
                <w:sz w:val="20"/>
              </w:rPr>
              <w:t>8</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44CF7C2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Network Infrastructure Requirements (Wired and Wireless).</w:t>
            </w:r>
          </w:p>
        </w:tc>
        <w:tc>
          <w:tcPr>
            <w:tcW w:w="2561" w:type="dxa"/>
            <w:tcBorders>
              <w:top w:val="nil"/>
              <w:left w:val="nil"/>
              <w:bottom w:val="single" w:sz="4" w:space="0" w:color="auto"/>
              <w:right w:val="single" w:sz="4" w:space="0" w:color="auto"/>
            </w:tcBorders>
            <w:shd w:val="clear" w:color="auto" w:fill="auto"/>
            <w:vAlign w:val="bottom"/>
            <w:hideMark/>
          </w:tcPr>
          <w:p w14:paraId="66DB7D5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DDCBE81"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279E1267" w14:textId="2916E1AF" w:rsidR="002E34AE" w:rsidRPr="00D61800" w:rsidRDefault="002E34AE" w:rsidP="00265F1C">
            <w:pPr>
              <w:ind w:left="-108"/>
              <w:rPr>
                <w:rFonts w:ascii="Calibri" w:eastAsia="Times New Roman" w:hAnsi="Calibri"/>
                <w:color w:val="000000"/>
                <w:sz w:val="20"/>
              </w:rPr>
            </w:pPr>
          </w:p>
        </w:tc>
      </w:tr>
      <w:tr w:rsidR="002E34AE" w:rsidRPr="00D61800" w14:paraId="2DA040ED" w14:textId="7634D401" w:rsidTr="00265F1C">
        <w:trPr>
          <w:trHeight w:val="3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0DD5A33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57E2A781" w14:textId="3517E655"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w:t>
            </w:r>
            <w:r w:rsidR="00A81F55" w:rsidRPr="00D61800">
              <w:rPr>
                <w:rFonts w:ascii="Calibri" w:eastAsia="Times New Roman" w:hAnsi="Calibri"/>
                <w:sz w:val="20"/>
              </w:rPr>
              <w:t>19</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2D40E0B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Open communication protocols.</w:t>
            </w:r>
          </w:p>
        </w:tc>
        <w:tc>
          <w:tcPr>
            <w:tcW w:w="2561" w:type="dxa"/>
            <w:tcBorders>
              <w:top w:val="nil"/>
              <w:left w:val="nil"/>
              <w:bottom w:val="single" w:sz="4" w:space="0" w:color="auto"/>
              <w:right w:val="single" w:sz="4" w:space="0" w:color="auto"/>
            </w:tcBorders>
            <w:shd w:val="clear" w:color="auto" w:fill="auto"/>
            <w:vAlign w:val="bottom"/>
            <w:hideMark/>
          </w:tcPr>
          <w:p w14:paraId="2CFAD3E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B6B964F"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3B61B5A" w14:textId="48854317" w:rsidR="002E34AE" w:rsidRPr="00D61800" w:rsidRDefault="002E34AE" w:rsidP="00265F1C">
            <w:pPr>
              <w:ind w:left="-108"/>
              <w:rPr>
                <w:rFonts w:ascii="Calibri" w:eastAsia="Times New Roman" w:hAnsi="Calibri"/>
                <w:color w:val="000000"/>
                <w:sz w:val="20"/>
              </w:rPr>
            </w:pPr>
          </w:p>
        </w:tc>
      </w:tr>
      <w:tr w:rsidR="002E34AE" w:rsidRPr="00D61800" w14:paraId="3F787DD6" w14:textId="5C444899" w:rsidTr="00265F1C">
        <w:trPr>
          <w:trHeight w:val="6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77E78F2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nil"/>
            </w:tcBorders>
            <w:shd w:val="clear" w:color="auto" w:fill="auto"/>
            <w:noWrap/>
            <w:vAlign w:val="center"/>
            <w:hideMark/>
          </w:tcPr>
          <w:p w14:paraId="096C8B57" w14:textId="70EC1C2C"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0</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242A41E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State the upgrade and new version policy of the offered system. Is required to provide new versions of the software based to technological changes.</w:t>
            </w:r>
          </w:p>
        </w:tc>
        <w:tc>
          <w:tcPr>
            <w:tcW w:w="2561" w:type="dxa"/>
            <w:tcBorders>
              <w:top w:val="nil"/>
              <w:left w:val="nil"/>
              <w:bottom w:val="single" w:sz="4" w:space="0" w:color="auto"/>
              <w:right w:val="single" w:sz="4" w:space="0" w:color="auto"/>
            </w:tcBorders>
            <w:shd w:val="clear" w:color="auto" w:fill="auto"/>
            <w:vAlign w:val="bottom"/>
            <w:hideMark/>
          </w:tcPr>
          <w:p w14:paraId="042FF93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9D273F1"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2A20DEB" w14:textId="29721D15" w:rsidR="002E34AE" w:rsidRPr="00D61800" w:rsidRDefault="002E34AE" w:rsidP="00265F1C">
            <w:pPr>
              <w:ind w:left="-108"/>
              <w:rPr>
                <w:rFonts w:ascii="Calibri" w:eastAsia="Times New Roman" w:hAnsi="Calibri"/>
                <w:color w:val="000000"/>
                <w:sz w:val="20"/>
              </w:rPr>
            </w:pPr>
          </w:p>
        </w:tc>
      </w:tr>
      <w:tr w:rsidR="002E34AE" w:rsidRPr="00D61800" w14:paraId="20384622" w14:textId="5DFCBF45" w:rsidTr="00265F1C">
        <w:trPr>
          <w:trHeight w:val="6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0C803FD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2F1D6DA0" w14:textId="2D01C743"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1</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17036327" w14:textId="09D57085" w:rsidR="002E34AE" w:rsidRPr="00D61800" w:rsidRDefault="002D7C1D" w:rsidP="00DB17DA">
            <w:pPr>
              <w:rPr>
                <w:rFonts w:ascii="Calibri" w:eastAsia="Times New Roman" w:hAnsi="Calibri"/>
                <w:color w:val="000000"/>
                <w:sz w:val="20"/>
              </w:rPr>
            </w:pPr>
            <w:r w:rsidRPr="00D61800">
              <w:rPr>
                <w:rFonts w:ascii="Calibri" w:eastAsia="Times New Roman" w:hAnsi="Calibri"/>
                <w:color w:val="000000"/>
                <w:sz w:val="20"/>
              </w:rPr>
              <w:t xml:space="preserve">If the provided software requires the use of a licensable application or web server software or any other licenses, these must be provided as a part of the offer, for </w:t>
            </w:r>
            <w:proofErr w:type="spellStart"/>
            <w:r w:rsidRPr="00D61800">
              <w:rPr>
                <w:rFonts w:ascii="Calibri" w:eastAsia="Times New Roman" w:hAnsi="Calibri"/>
                <w:color w:val="000000"/>
                <w:sz w:val="20"/>
              </w:rPr>
              <w:t>procuction</w:t>
            </w:r>
            <w:proofErr w:type="spellEnd"/>
            <w:r w:rsidRPr="00D61800">
              <w:rPr>
                <w:rFonts w:ascii="Calibri" w:eastAsia="Times New Roman" w:hAnsi="Calibri"/>
                <w:color w:val="000000"/>
                <w:sz w:val="20"/>
              </w:rPr>
              <w:t xml:space="preserve"> and test environments.</w:t>
            </w:r>
          </w:p>
        </w:tc>
        <w:tc>
          <w:tcPr>
            <w:tcW w:w="2561" w:type="dxa"/>
            <w:tcBorders>
              <w:top w:val="nil"/>
              <w:left w:val="nil"/>
              <w:bottom w:val="single" w:sz="4" w:space="0" w:color="auto"/>
              <w:right w:val="single" w:sz="4" w:space="0" w:color="auto"/>
            </w:tcBorders>
            <w:shd w:val="clear" w:color="auto" w:fill="auto"/>
            <w:vAlign w:val="bottom"/>
            <w:hideMark/>
          </w:tcPr>
          <w:p w14:paraId="77FF825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D0CF50D"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4429E2C" w14:textId="39B698B4" w:rsidR="002E34AE" w:rsidRPr="00D61800" w:rsidRDefault="002E34AE" w:rsidP="00265F1C">
            <w:pPr>
              <w:ind w:left="-108"/>
              <w:rPr>
                <w:rFonts w:ascii="Calibri" w:eastAsia="Times New Roman" w:hAnsi="Calibri"/>
                <w:color w:val="000000"/>
                <w:sz w:val="20"/>
              </w:rPr>
            </w:pPr>
          </w:p>
        </w:tc>
      </w:tr>
      <w:tr w:rsidR="002E34AE" w:rsidRPr="00D61800" w14:paraId="7A94887A" w14:textId="4ABACB3C" w:rsidTr="00265F1C">
        <w:trPr>
          <w:trHeight w:val="600"/>
        </w:trPr>
        <w:tc>
          <w:tcPr>
            <w:tcW w:w="574" w:type="dxa"/>
            <w:tcBorders>
              <w:top w:val="nil"/>
              <w:left w:val="single" w:sz="4" w:space="0" w:color="auto"/>
              <w:bottom w:val="single" w:sz="4" w:space="0" w:color="auto"/>
              <w:right w:val="single" w:sz="4" w:space="0" w:color="auto"/>
            </w:tcBorders>
            <w:shd w:val="clear" w:color="auto" w:fill="auto"/>
            <w:vAlign w:val="bottom"/>
            <w:hideMark/>
          </w:tcPr>
          <w:p w14:paraId="29E74A03"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290F2FC1" w14:textId="384611CF"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2</w:t>
            </w:r>
          </w:p>
        </w:tc>
        <w:tc>
          <w:tcPr>
            <w:tcW w:w="4420" w:type="dxa"/>
            <w:tcBorders>
              <w:top w:val="nil"/>
              <w:left w:val="single" w:sz="4" w:space="0" w:color="auto"/>
              <w:bottom w:val="single" w:sz="4" w:space="0" w:color="auto"/>
              <w:right w:val="single" w:sz="4" w:space="0" w:color="auto"/>
            </w:tcBorders>
            <w:shd w:val="clear" w:color="auto" w:fill="auto"/>
            <w:vAlign w:val="bottom"/>
            <w:hideMark/>
          </w:tcPr>
          <w:p w14:paraId="46A7D0B6" w14:textId="277DDA7E"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xml:space="preserve">All </w:t>
            </w:r>
            <w:r w:rsidR="00012471" w:rsidRPr="00D61800">
              <w:rPr>
                <w:rFonts w:ascii="Calibri" w:eastAsia="Times New Roman" w:hAnsi="Calibri"/>
                <w:sz w:val="20"/>
              </w:rPr>
              <w:t>obligatory</w:t>
            </w:r>
            <w:r w:rsidR="00012471" w:rsidRPr="00D61800">
              <w:rPr>
                <w:rFonts w:ascii="Calibri" w:eastAsia="Times New Roman" w:hAnsi="Calibri"/>
                <w:color w:val="0070C0"/>
                <w:sz w:val="20"/>
              </w:rPr>
              <w:t xml:space="preserve"> </w:t>
            </w:r>
            <w:r w:rsidRPr="00D61800">
              <w:rPr>
                <w:rFonts w:ascii="Calibri" w:eastAsia="Times New Roman" w:hAnsi="Calibri"/>
                <w:color w:val="000000"/>
                <w:sz w:val="20"/>
              </w:rPr>
              <w:t>optimizers, described above, must be ready and existing algorithms, already operating in other customers of yours. Relevant proof should be provided in your Technical Offer folder.</w:t>
            </w:r>
          </w:p>
        </w:tc>
        <w:tc>
          <w:tcPr>
            <w:tcW w:w="2561" w:type="dxa"/>
            <w:tcBorders>
              <w:top w:val="nil"/>
              <w:left w:val="nil"/>
              <w:bottom w:val="single" w:sz="4" w:space="0" w:color="auto"/>
              <w:right w:val="single" w:sz="4" w:space="0" w:color="auto"/>
            </w:tcBorders>
            <w:shd w:val="clear" w:color="auto" w:fill="auto"/>
            <w:vAlign w:val="bottom"/>
            <w:hideMark/>
          </w:tcPr>
          <w:p w14:paraId="2EFEA88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CF77D8F"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B13A10C" w14:textId="6521CE62" w:rsidR="002E34AE" w:rsidRPr="00D61800" w:rsidRDefault="002E34AE" w:rsidP="00265F1C">
            <w:pPr>
              <w:ind w:left="-108"/>
              <w:rPr>
                <w:rFonts w:ascii="Calibri" w:eastAsia="Times New Roman" w:hAnsi="Calibri"/>
                <w:color w:val="000000"/>
                <w:sz w:val="20"/>
              </w:rPr>
            </w:pPr>
          </w:p>
        </w:tc>
      </w:tr>
      <w:tr w:rsidR="002E34AE" w:rsidRPr="00D61800" w14:paraId="458A5807" w14:textId="3B164AE9" w:rsidTr="00265F1C">
        <w:trPr>
          <w:trHeight w:val="300"/>
        </w:trPr>
        <w:tc>
          <w:tcPr>
            <w:tcW w:w="574" w:type="dxa"/>
            <w:tcBorders>
              <w:top w:val="nil"/>
              <w:left w:val="single" w:sz="4" w:space="0" w:color="auto"/>
              <w:bottom w:val="nil"/>
              <w:right w:val="single" w:sz="4" w:space="0" w:color="auto"/>
            </w:tcBorders>
            <w:shd w:val="clear" w:color="auto" w:fill="auto"/>
            <w:vAlign w:val="bottom"/>
            <w:hideMark/>
          </w:tcPr>
          <w:p w14:paraId="2F44A210"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770A0F75" w14:textId="7325FC13"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3</w:t>
            </w:r>
          </w:p>
        </w:tc>
        <w:tc>
          <w:tcPr>
            <w:tcW w:w="4420" w:type="dxa"/>
            <w:tcBorders>
              <w:top w:val="nil"/>
              <w:left w:val="single" w:sz="4" w:space="0" w:color="auto"/>
              <w:bottom w:val="nil"/>
              <w:right w:val="single" w:sz="4" w:space="0" w:color="auto"/>
            </w:tcBorders>
            <w:shd w:val="clear" w:color="auto" w:fill="auto"/>
            <w:vAlign w:val="bottom"/>
            <w:hideMark/>
          </w:tcPr>
          <w:p w14:paraId="57FFFEE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Ability to create custom fields according the operational needs.</w:t>
            </w:r>
          </w:p>
        </w:tc>
        <w:tc>
          <w:tcPr>
            <w:tcW w:w="2561" w:type="dxa"/>
            <w:tcBorders>
              <w:top w:val="nil"/>
              <w:left w:val="nil"/>
              <w:bottom w:val="nil"/>
              <w:right w:val="single" w:sz="4" w:space="0" w:color="auto"/>
            </w:tcBorders>
            <w:shd w:val="clear" w:color="auto" w:fill="auto"/>
            <w:vAlign w:val="bottom"/>
            <w:hideMark/>
          </w:tcPr>
          <w:p w14:paraId="12E3BB0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A6631A6"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nil"/>
              <w:right w:val="single" w:sz="4" w:space="0" w:color="auto"/>
            </w:tcBorders>
          </w:tcPr>
          <w:p w14:paraId="6144A8BB" w14:textId="1D98CFBC" w:rsidR="002E34AE" w:rsidRPr="00D61800" w:rsidRDefault="002E34AE" w:rsidP="00265F1C">
            <w:pPr>
              <w:ind w:left="-108"/>
              <w:rPr>
                <w:rFonts w:ascii="Calibri" w:eastAsia="Times New Roman" w:hAnsi="Calibri"/>
                <w:color w:val="000000"/>
                <w:sz w:val="20"/>
              </w:rPr>
            </w:pPr>
          </w:p>
        </w:tc>
      </w:tr>
      <w:tr w:rsidR="002E34AE" w:rsidRPr="00D61800" w14:paraId="79E83A41" w14:textId="2209F0D7" w:rsidTr="00265F1C">
        <w:trPr>
          <w:trHeight w:val="300"/>
        </w:trPr>
        <w:tc>
          <w:tcPr>
            <w:tcW w:w="574" w:type="dxa"/>
            <w:tcBorders>
              <w:top w:val="single" w:sz="4" w:space="0" w:color="auto"/>
              <w:left w:val="single" w:sz="4" w:space="0" w:color="auto"/>
              <w:bottom w:val="nil"/>
              <w:right w:val="single" w:sz="4" w:space="0" w:color="auto"/>
            </w:tcBorders>
            <w:shd w:val="clear" w:color="auto" w:fill="auto"/>
            <w:vAlign w:val="bottom"/>
            <w:hideMark/>
          </w:tcPr>
          <w:p w14:paraId="675FDAA2"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63536DBD" w14:textId="134468DB"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4</w:t>
            </w:r>
          </w:p>
        </w:tc>
        <w:tc>
          <w:tcPr>
            <w:tcW w:w="4420" w:type="dxa"/>
            <w:tcBorders>
              <w:top w:val="single" w:sz="4" w:space="0" w:color="auto"/>
              <w:left w:val="single" w:sz="4" w:space="0" w:color="auto"/>
              <w:bottom w:val="nil"/>
              <w:right w:val="single" w:sz="4" w:space="0" w:color="auto"/>
            </w:tcBorders>
            <w:shd w:val="clear" w:color="auto" w:fill="auto"/>
            <w:vAlign w:val="bottom"/>
            <w:hideMark/>
          </w:tcPr>
          <w:p w14:paraId="12A5D34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All system's screens must give to the user the ability of data filtering and shorting.</w:t>
            </w:r>
          </w:p>
        </w:tc>
        <w:tc>
          <w:tcPr>
            <w:tcW w:w="2561" w:type="dxa"/>
            <w:tcBorders>
              <w:top w:val="single" w:sz="4" w:space="0" w:color="auto"/>
              <w:left w:val="nil"/>
              <w:bottom w:val="nil"/>
              <w:right w:val="single" w:sz="4" w:space="0" w:color="auto"/>
            </w:tcBorders>
            <w:shd w:val="clear" w:color="auto" w:fill="auto"/>
            <w:vAlign w:val="bottom"/>
            <w:hideMark/>
          </w:tcPr>
          <w:p w14:paraId="7EA7795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4E1E34A"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nil"/>
              <w:right w:val="single" w:sz="4" w:space="0" w:color="auto"/>
            </w:tcBorders>
          </w:tcPr>
          <w:p w14:paraId="726938F3" w14:textId="0D8B5253" w:rsidR="002E34AE" w:rsidRPr="00D61800" w:rsidRDefault="002E34AE" w:rsidP="00265F1C">
            <w:pPr>
              <w:ind w:left="-108"/>
              <w:rPr>
                <w:rFonts w:ascii="Calibri" w:eastAsia="Times New Roman" w:hAnsi="Calibri"/>
                <w:color w:val="000000"/>
                <w:sz w:val="20"/>
              </w:rPr>
            </w:pPr>
          </w:p>
        </w:tc>
      </w:tr>
      <w:tr w:rsidR="002E34AE" w:rsidRPr="00D61800" w14:paraId="46AD5254" w14:textId="49BAC21B" w:rsidTr="00265F1C">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0FBC7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nil"/>
            </w:tcBorders>
            <w:shd w:val="clear" w:color="auto" w:fill="auto"/>
            <w:noWrap/>
            <w:vAlign w:val="center"/>
            <w:hideMark/>
          </w:tcPr>
          <w:p w14:paraId="3FBEB80A" w14:textId="4277481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5</w:t>
            </w:r>
          </w:p>
        </w:tc>
        <w:tc>
          <w:tcPr>
            <w:tcW w:w="4420" w:type="dxa"/>
            <w:tcBorders>
              <w:top w:val="single" w:sz="4" w:space="0" w:color="auto"/>
              <w:left w:val="single" w:sz="4" w:space="0" w:color="auto"/>
              <w:bottom w:val="nil"/>
              <w:right w:val="single" w:sz="4" w:space="0" w:color="auto"/>
            </w:tcBorders>
            <w:shd w:val="clear" w:color="auto" w:fill="auto"/>
            <w:vAlign w:val="bottom"/>
            <w:hideMark/>
          </w:tcPr>
          <w:p w14:paraId="12A72D0E"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All objects must have the insert, update and delete functionality (related privileges)</w:t>
            </w:r>
          </w:p>
        </w:tc>
        <w:tc>
          <w:tcPr>
            <w:tcW w:w="2561" w:type="dxa"/>
            <w:tcBorders>
              <w:top w:val="single" w:sz="4" w:space="0" w:color="auto"/>
              <w:left w:val="nil"/>
              <w:bottom w:val="nil"/>
              <w:right w:val="single" w:sz="4" w:space="0" w:color="auto"/>
            </w:tcBorders>
            <w:shd w:val="clear" w:color="auto" w:fill="auto"/>
            <w:vAlign w:val="bottom"/>
            <w:hideMark/>
          </w:tcPr>
          <w:p w14:paraId="32782843"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5D1E860"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nil"/>
              <w:right w:val="single" w:sz="4" w:space="0" w:color="auto"/>
            </w:tcBorders>
          </w:tcPr>
          <w:p w14:paraId="1CB55B28" w14:textId="58D95D02" w:rsidR="002E34AE" w:rsidRPr="00D61800" w:rsidRDefault="002E34AE" w:rsidP="00265F1C">
            <w:pPr>
              <w:ind w:left="-108"/>
              <w:rPr>
                <w:rFonts w:ascii="Calibri" w:eastAsia="Times New Roman" w:hAnsi="Calibri"/>
                <w:color w:val="000000"/>
                <w:sz w:val="20"/>
              </w:rPr>
            </w:pPr>
          </w:p>
        </w:tc>
      </w:tr>
      <w:tr w:rsidR="002E34AE" w:rsidRPr="00D61800" w14:paraId="4E41312A" w14:textId="7476BCBC" w:rsidTr="00265F1C">
        <w:trPr>
          <w:trHeight w:val="300"/>
        </w:trPr>
        <w:tc>
          <w:tcPr>
            <w:tcW w:w="574" w:type="dxa"/>
            <w:tcBorders>
              <w:top w:val="nil"/>
              <w:left w:val="single" w:sz="4" w:space="0" w:color="auto"/>
              <w:bottom w:val="single" w:sz="4" w:space="0" w:color="auto"/>
              <w:right w:val="nil"/>
            </w:tcBorders>
            <w:shd w:val="clear" w:color="auto" w:fill="auto"/>
            <w:vAlign w:val="bottom"/>
            <w:hideMark/>
          </w:tcPr>
          <w:p w14:paraId="023C3F01"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single" w:sz="4" w:space="0" w:color="auto"/>
              <w:bottom w:val="single" w:sz="4" w:space="0" w:color="auto"/>
              <w:right w:val="nil"/>
            </w:tcBorders>
            <w:shd w:val="clear" w:color="auto" w:fill="auto"/>
            <w:noWrap/>
            <w:vAlign w:val="center"/>
            <w:hideMark/>
          </w:tcPr>
          <w:p w14:paraId="5C49BEB6" w14:textId="75156C79"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6</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26328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On line help functionality.</w:t>
            </w:r>
          </w:p>
        </w:tc>
        <w:tc>
          <w:tcPr>
            <w:tcW w:w="2561" w:type="dxa"/>
            <w:tcBorders>
              <w:top w:val="single" w:sz="4" w:space="0" w:color="auto"/>
              <w:left w:val="nil"/>
              <w:bottom w:val="nil"/>
              <w:right w:val="single" w:sz="4" w:space="0" w:color="auto"/>
            </w:tcBorders>
            <w:shd w:val="clear" w:color="auto" w:fill="auto"/>
            <w:vAlign w:val="bottom"/>
            <w:hideMark/>
          </w:tcPr>
          <w:p w14:paraId="186DFAF4"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D4EFD38"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nil"/>
              <w:right w:val="single" w:sz="4" w:space="0" w:color="auto"/>
            </w:tcBorders>
          </w:tcPr>
          <w:p w14:paraId="0A3362C6" w14:textId="00CC6BC4" w:rsidR="002E34AE" w:rsidRPr="00D61800" w:rsidRDefault="002E34AE" w:rsidP="00265F1C">
            <w:pPr>
              <w:ind w:left="-108"/>
              <w:rPr>
                <w:rFonts w:ascii="Calibri" w:eastAsia="Times New Roman" w:hAnsi="Calibri"/>
                <w:color w:val="000000"/>
                <w:sz w:val="20"/>
              </w:rPr>
            </w:pPr>
          </w:p>
        </w:tc>
      </w:tr>
      <w:tr w:rsidR="002E34AE" w:rsidRPr="00D61800" w14:paraId="36D0E796" w14:textId="7060FDC0" w:rsidTr="00265F1C">
        <w:trPr>
          <w:trHeight w:val="300"/>
        </w:trPr>
        <w:tc>
          <w:tcPr>
            <w:tcW w:w="574" w:type="dxa"/>
            <w:tcBorders>
              <w:top w:val="nil"/>
              <w:left w:val="single" w:sz="4" w:space="0" w:color="auto"/>
              <w:bottom w:val="single" w:sz="4" w:space="0" w:color="auto"/>
              <w:right w:val="nil"/>
            </w:tcBorders>
            <w:shd w:val="clear" w:color="auto" w:fill="auto"/>
            <w:vAlign w:val="bottom"/>
          </w:tcPr>
          <w:p w14:paraId="7FEBCEB0" w14:textId="77777777" w:rsidR="002E34AE" w:rsidRPr="00D61800" w:rsidRDefault="002E34AE" w:rsidP="00DB17DA">
            <w:pPr>
              <w:rPr>
                <w:rFonts w:ascii="Calibri" w:eastAsia="Times New Roman" w:hAnsi="Calibri"/>
                <w:color w:val="000000"/>
                <w:sz w:val="20"/>
              </w:rPr>
            </w:pPr>
          </w:p>
        </w:tc>
        <w:tc>
          <w:tcPr>
            <w:tcW w:w="824" w:type="dxa"/>
            <w:tcBorders>
              <w:top w:val="nil"/>
              <w:left w:val="single" w:sz="4" w:space="0" w:color="auto"/>
              <w:bottom w:val="single" w:sz="4" w:space="0" w:color="auto"/>
              <w:right w:val="nil"/>
            </w:tcBorders>
            <w:shd w:val="clear" w:color="auto" w:fill="auto"/>
            <w:noWrap/>
            <w:vAlign w:val="center"/>
          </w:tcPr>
          <w:p w14:paraId="146525A9" w14:textId="51EF6128"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2.2</w:t>
            </w:r>
            <w:r w:rsidR="00A81F55" w:rsidRPr="00D61800">
              <w:rPr>
                <w:rFonts w:ascii="Calibri" w:eastAsia="Times New Roman" w:hAnsi="Calibri"/>
                <w:sz w:val="20"/>
              </w:rPr>
              <w:t>7</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bottom"/>
          </w:tcPr>
          <w:p w14:paraId="07627148" w14:textId="75B45175" w:rsidR="002E34AE" w:rsidRPr="00D61800" w:rsidRDefault="002E34AE" w:rsidP="00DB17DA">
            <w:pPr>
              <w:rPr>
                <w:rFonts w:ascii="Calibri" w:eastAsia="Times New Roman" w:hAnsi="Calibri"/>
                <w:color w:val="000000"/>
                <w:sz w:val="20"/>
              </w:rPr>
            </w:pPr>
            <w:proofErr w:type="spellStart"/>
            <w:r w:rsidRPr="00D61800">
              <w:rPr>
                <w:rFonts w:ascii="Calibri" w:eastAsia="Times New Roman" w:hAnsi="Calibri"/>
                <w:color w:val="000000"/>
                <w:sz w:val="20"/>
              </w:rPr>
              <w:t>Intelectual</w:t>
            </w:r>
            <w:proofErr w:type="spellEnd"/>
            <w:r w:rsidRPr="00D61800">
              <w:rPr>
                <w:rFonts w:ascii="Calibri" w:eastAsia="Times New Roman" w:hAnsi="Calibri"/>
                <w:color w:val="000000"/>
                <w:sz w:val="20"/>
              </w:rPr>
              <w:t xml:space="preserve"> property right to further development</w:t>
            </w:r>
          </w:p>
        </w:tc>
        <w:tc>
          <w:tcPr>
            <w:tcW w:w="2561" w:type="dxa"/>
            <w:tcBorders>
              <w:top w:val="single" w:sz="4" w:space="0" w:color="auto"/>
              <w:left w:val="nil"/>
              <w:bottom w:val="nil"/>
              <w:right w:val="single" w:sz="4" w:space="0" w:color="auto"/>
            </w:tcBorders>
            <w:shd w:val="clear" w:color="auto" w:fill="auto"/>
            <w:vAlign w:val="bottom"/>
          </w:tcPr>
          <w:p w14:paraId="66A08310" w14:textId="38F7B2B0"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Optional</w:t>
            </w:r>
          </w:p>
        </w:tc>
        <w:tc>
          <w:tcPr>
            <w:tcW w:w="1134" w:type="dxa"/>
            <w:tcBorders>
              <w:top w:val="single" w:sz="4" w:space="0" w:color="auto"/>
              <w:left w:val="nil"/>
              <w:bottom w:val="single" w:sz="4" w:space="0" w:color="auto"/>
              <w:right w:val="single" w:sz="4" w:space="0" w:color="auto"/>
            </w:tcBorders>
          </w:tcPr>
          <w:p w14:paraId="4E6B831E" w14:textId="77777777" w:rsidR="002E34AE" w:rsidRPr="00D61800" w:rsidRDefault="002E34AE" w:rsidP="005F2C9D">
            <w:pPr>
              <w:ind w:left="-108"/>
              <w:rPr>
                <w:rFonts w:ascii="Calibri" w:eastAsia="Times New Roman" w:hAnsi="Calibri"/>
                <w:color w:val="000000"/>
                <w:sz w:val="20"/>
              </w:rPr>
            </w:pPr>
          </w:p>
        </w:tc>
        <w:tc>
          <w:tcPr>
            <w:tcW w:w="1029" w:type="dxa"/>
            <w:tcBorders>
              <w:top w:val="single" w:sz="4" w:space="0" w:color="auto"/>
              <w:left w:val="single" w:sz="4" w:space="0" w:color="auto"/>
              <w:bottom w:val="nil"/>
              <w:right w:val="single" w:sz="4" w:space="0" w:color="auto"/>
            </w:tcBorders>
          </w:tcPr>
          <w:p w14:paraId="53F394F4" w14:textId="1A551DF8" w:rsidR="002E34AE" w:rsidRPr="00D61800" w:rsidRDefault="002E34AE" w:rsidP="00265F1C">
            <w:pPr>
              <w:ind w:left="-108"/>
              <w:rPr>
                <w:rFonts w:ascii="Calibri" w:eastAsia="Times New Roman" w:hAnsi="Calibri"/>
                <w:color w:val="000000"/>
                <w:sz w:val="20"/>
              </w:rPr>
            </w:pPr>
          </w:p>
        </w:tc>
      </w:tr>
      <w:tr w:rsidR="002E34AE" w:rsidRPr="00D61800" w14:paraId="00113364" w14:textId="42A62530"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3607FFE2"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3</w:t>
            </w:r>
          </w:p>
        </w:tc>
        <w:tc>
          <w:tcPr>
            <w:tcW w:w="7805" w:type="dxa"/>
            <w:gridSpan w:val="3"/>
            <w:tcBorders>
              <w:top w:val="nil"/>
              <w:left w:val="single" w:sz="4" w:space="0" w:color="auto"/>
              <w:bottom w:val="single" w:sz="4" w:space="0" w:color="auto"/>
              <w:right w:val="single" w:sz="4" w:space="0" w:color="auto"/>
            </w:tcBorders>
            <w:shd w:val="clear" w:color="000000" w:fill="C4D79B"/>
            <w:noWrap/>
            <w:vAlign w:val="center"/>
            <w:hideMark/>
          </w:tcPr>
          <w:p w14:paraId="6BF062F5"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SERVICE LEVEL AGREEMENT</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329B77DA" w14:textId="77777777" w:rsidR="002E34AE" w:rsidRPr="00D61800" w:rsidRDefault="002E34AE" w:rsidP="005F2C9D">
            <w:pPr>
              <w:ind w:left="-108"/>
              <w:jc w:val="center"/>
              <w:rPr>
                <w:rFonts w:ascii="Calibri" w:eastAsia="Times New Roman" w:hAnsi="Calibri"/>
                <w:b/>
                <w:bCs/>
                <w:sz w:val="20"/>
              </w:rPr>
            </w:pPr>
          </w:p>
        </w:tc>
        <w:tc>
          <w:tcPr>
            <w:tcW w:w="1029" w:type="dxa"/>
            <w:tcBorders>
              <w:top w:val="nil"/>
              <w:left w:val="single" w:sz="4" w:space="0" w:color="auto"/>
              <w:bottom w:val="single" w:sz="4" w:space="0" w:color="auto"/>
              <w:right w:val="single" w:sz="4" w:space="0" w:color="000000"/>
            </w:tcBorders>
            <w:shd w:val="clear" w:color="000000" w:fill="C4D79B"/>
          </w:tcPr>
          <w:p w14:paraId="7AED8663" w14:textId="0D91EF71" w:rsidR="002E34AE" w:rsidRPr="00D61800" w:rsidRDefault="002E34AE" w:rsidP="00265F1C">
            <w:pPr>
              <w:ind w:left="-108"/>
              <w:jc w:val="center"/>
              <w:rPr>
                <w:rFonts w:ascii="Calibri" w:eastAsia="Times New Roman" w:hAnsi="Calibri"/>
                <w:b/>
                <w:bCs/>
                <w:sz w:val="20"/>
              </w:rPr>
            </w:pPr>
          </w:p>
        </w:tc>
      </w:tr>
      <w:tr w:rsidR="002E34AE" w:rsidRPr="00D61800" w14:paraId="29C129C7" w14:textId="05499002"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2EED2379"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5A76AFE0"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3.1</w:t>
            </w:r>
          </w:p>
        </w:tc>
        <w:tc>
          <w:tcPr>
            <w:tcW w:w="4420" w:type="dxa"/>
            <w:tcBorders>
              <w:top w:val="nil"/>
              <w:left w:val="nil"/>
              <w:bottom w:val="single" w:sz="4" w:space="0" w:color="auto"/>
              <w:right w:val="single" w:sz="4" w:space="0" w:color="auto"/>
            </w:tcBorders>
            <w:shd w:val="clear" w:color="auto" w:fill="auto"/>
            <w:vAlign w:val="center"/>
            <w:hideMark/>
          </w:tcPr>
          <w:p w14:paraId="16460077" w14:textId="2BE42B90" w:rsidR="002E34AE" w:rsidRPr="00D61800" w:rsidRDefault="002E34AE">
            <w:pPr>
              <w:rPr>
                <w:rFonts w:ascii="Calibri" w:eastAsia="Times New Roman" w:hAnsi="Calibri"/>
                <w:sz w:val="20"/>
              </w:rPr>
            </w:pPr>
            <w:r w:rsidRPr="00D61800">
              <w:rPr>
                <w:rFonts w:ascii="Calibri" w:eastAsia="Times New Roman" w:hAnsi="Calibri"/>
                <w:sz w:val="20"/>
              </w:rPr>
              <w:t xml:space="preserve">Please refer to </w:t>
            </w:r>
            <w:r w:rsidR="00937ACA" w:rsidRPr="00D61800">
              <w:rPr>
                <w:rFonts w:ascii="Calibri" w:eastAsia="Times New Roman" w:hAnsi="Calibri"/>
                <w:sz w:val="20"/>
              </w:rPr>
              <w:t>Appendix E</w:t>
            </w:r>
            <w:r w:rsidRPr="00D61800">
              <w:rPr>
                <w:rFonts w:ascii="Calibri" w:eastAsia="Times New Roman" w:hAnsi="Calibri"/>
                <w:sz w:val="20"/>
              </w:rPr>
              <w:t>.</w:t>
            </w:r>
          </w:p>
        </w:tc>
        <w:tc>
          <w:tcPr>
            <w:tcW w:w="2561" w:type="dxa"/>
            <w:tcBorders>
              <w:top w:val="nil"/>
              <w:left w:val="nil"/>
              <w:bottom w:val="single" w:sz="4" w:space="0" w:color="auto"/>
              <w:right w:val="single" w:sz="4" w:space="0" w:color="auto"/>
            </w:tcBorders>
            <w:shd w:val="clear" w:color="auto" w:fill="auto"/>
            <w:vAlign w:val="center"/>
            <w:hideMark/>
          </w:tcPr>
          <w:p w14:paraId="168C91C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4E8517C"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22662EE" w14:textId="1151A9B5" w:rsidR="002E34AE" w:rsidRPr="00D61800" w:rsidRDefault="002E34AE" w:rsidP="00265F1C">
            <w:pPr>
              <w:ind w:left="-108"/>
              <w:rPr>
                <w:rFonts w:ascii="Calibri" w:eastAsia="Times New Roman" w:hAnsi="Calibri"/>
                <w:color w:val="000000"/>
                <w:sz w:val="20"/>
              </w:rPr>
            </w:pPr>
          </w:p>
        </w:tc>
      </w:tr>
      <w:tr w:rsidR="002E34AE" w:rsidRPr="00D61800" w14:paraId="1F368931" w14:textId="45AE4C3B"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726C90C1"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4</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49FA37AB"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TRAINING</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6762A759" w14:textId="77777777" w:rsidR="002E34AE" w:rsidRPr="00D61800" w:rsidRDefault="002E34AE"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4AAF525E" w14:textId="5F8AB585" w:rsidR="002E34AE" w:rsidRPr="00D61800" w:rsidRDefault="002E34AE" w:rsidP="00265F1C">
            <w:pPr>
              <w:ind w:left="-108"/>
              <w:jc w:val="center"/>
              <w:rPr>
                <w:rFonts w:ascii="Calibri" w:eastAsia="Times New Roman" w:hAnsi="Calibri"/>
                <w:b/>
                <w:bCs/>
                <w:sz w:val="20"/>
              </w:rPr>
            </w:pPr>
          </w:p>
        </w:tc>
      </w:tr>
      <w:tr w:rsidR="002E34AE" w:rsidRPr="00D61800" w14:paraId="11BF353B" w14:textId="42F7BF4F"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A39F020"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6BBDAE80"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4.1</w:t>
            </w:r>
          </w:p>
        </w:tc>
        <w:tc>
          <w:tcPr>
            <w:tcW w:w="4420" w:type="dxa"/>
            <w:tcBorders>
              <w:top w:val="nil"/>
              <w:left w:val="nil"/>
              <w:bottom w:val="single" w:sz="4" w:space="0" w:color="auto"/>
              <w:right w:val="single" w:sz="4" w:space="0" w:color="auto"/>
            </w:tcBorders>
            <w:shd w:val="clear" w:color="auto" w:fill="auto"/>
            <w:vAlign w:val="center"/>
            <w:hideMark/>
          </w:tcPr>
          <w:p w14:paraId="66DC4B26"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 xml:space="preserve">The candidate must provide PPA's users with training on the use of the software, at least 120 hours. </w:t>
            </w:r>
          </w:p>
        </w:tc>
        <w:tc>
          <w:tcPr>
            <w:tcW w:w="2561" w:type="dxa"/>
            <w:tcBorders>
              <w:top w:val="nil"/>
              <w:left w:val="nil"/>
              <w:bottom w:val="single" w:sz="4" w:space="0" w:color="auto"/>
              <w:right w:val="single" w:sz="4" w:space="0" w:color="auto"/>
            </w:tcBorders>
            <w:shd w:val="clear" w:color="auto" w:fill="auto"/>
            <w:vAlign w:val="center"/>
            <w:hideMark/>
          </w:tcPr>
          <w:p w14:paraId="2C3BEB50"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7257737"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35730767" w14:textId="4EBB0116" w:rsidR="002E34AE" w:rsidRPr="00D61800" w:rsidRDefault="002E34AE" w:rsidP="00265F1C">
            <w:pPr>
              <w:ind w:left="-108"/>
              <w:rPr>
                <w:rFonts w:ascii="Calibri" w:eastAsia="Times New Roman" w:hAnsi="Calibri"/>
                <w:color w:val="000000"/>
                <w:sz w:val="20"/>
              </w:rPr>
            </w:pPr>
          </w:p>
        </w:tc>
      </w:tr>
      <w:tr w:rsidR="002E34AE" w:rsidRPr="00D61800" w14:paraId="756025B3" w14:textId="18EFBBC2"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6F69D1C0"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9A0B13B" w14:textId="6B680C66"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4.</w:t>
            </w:r>
            <w:r w:rsidR="00012471" w:rsidRPr="00D61800">
              <w:rPr>
                <w:rFonts w:ascii="Calibri" w:eastAsia="Times New Roman" w:hAnsi="Calibri"/>
                <w:color w:val="000000"/>
                <w:sz w:val="20"/>
              </w:rPr>
              <w:t>2</w:t>
            </w:r>
          </w:p>
        </w:tc>
        <w:tc>
          <w:tcPr>
            <w:tcW w:w="4420" w:type="dxa"/>
            <w:tcBorders>
              <w:top w:val="nil"/>
              <w:left w:val="nil"/>
              <w:bottom w:val="single" w:sz="4" w:space="0" w:color="auto"/>
              <w:right w:val="single" w:sz="4" w:space="0" w:color="auto"/>
            </w:tcBorders>
            <w:shd w:val="clear" w:color="auto" w:fill="auto"/>
            <w:vAlign w:val="center"/>
            <w:hideMark/>
          </w:tcPr>
          <w:p w14:paraId="34BBEF4A"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All trainings will take place in a suitably arranged space inside PPA SA’s premises and will be accompanied by detail training material.</w:t>
            </w:r>
          </w:p>
        </w:tc>
        <w:tc>
          <w:tcPr>
            <w:tcW w:w="2561" w:type="dxa"/>
            <w:tcBorders>
              <w:top w:val="nil"/>
              <w:left w:val="nil"/>
              <w:bottom w:val="single" w:sz="4" w:space="0" w:color="auto"/>
              <w:right w:val="single" w:sz="4" w:space="0" w:color="auto"/>
            </w:tcBorders>
            <w:shd w:val="clear" w:color="auto" w:fill="auto"/>
            <w:vAlign w:val="center"/>
            <w:hideMark/>
          </w:tcPr>
          <w:p w14:paraId="28D7AEF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5286A23"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002C3F0" w14:textId="735B6B18" w:rsidR="002E34AE" w:rsidRPr="00D61800" w:rsidRDefault="002E34AE" w:rsidP="00265F1C">
            <w:pPr>
              <w:ind w:left="-108"/>
              <w:rPr>
                <w:rFonts w:ascii="Calibri" w:eastAsia="Times New Roman" w:hAnsi="Calibri"/>
                <w:color w:val="000000"/>
                <w:sz w:val="20"/>
              </w:rPr>
            </w:pPr>
          </w:p>
        </w:tc>
      </w:tr>
      <w:tr w:rsidR="002E34AE" w:rsidRPr="00D61800" w14:paraId="65948A86" w14:textId="4523AC73"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4933A6B"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F34CE0D" w14:textId="11B0A423"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4.</w:t>
            </w:r>
            <w:r w:rsidR="00012471" w:rsidRPr="00D61800">
              <w:rPr>
                <w:rFonts w:ascii="Calibri" w:eastAsia="Times New Roman" w:hAnsi="Calibri"/>
                <w:sz w:val="20"/>
              </w:rPr>
              <w:t>3</w:t>
            </w:r>
          </w:p>
        </w:tc>
        <w:tc>
          <w:tcPr>
            <w:tcW w:w="4420" w:type="dxa"/>
            <w:tcBorders>
              <w:top w:val="nil"/>
              <w:left w:val="nil"/>
              <w:bottom w:val="single" w:sz="4" w:space="0" w:color="auto"/>
              <w:right w:val="single" w:sz="4" w:space="0" w:color="auto"/>
            </w:tcBorders>
            <w:shd w:val="clear" w:color="auto" w:fill="auto"/>
            <w:vAlign w:val="center"/>
            <w:hideMark/>
          </w:tcPr>
          <w:p w14:paraId="47D17E85"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 xml:space="preserve">Separate training for the IT administrators of the software. At least 40 hours </w:t>
            </w:r>
            <w:proofErr w:type="gramStart"/>
            <w:r w:rsidRPr="00D61800">
              <w:rPr>
                <w:rFonts w:ascii="Calibri" w:eastAsia="Times New Roman" w:hAnsi="Calibri"/>
                <w:sz w:val="20"/>
              </w:rPr>
              <w:t>( &gt;</w:t>
            </w:r>
            <w:proofErr w:type="gramEnd"/>
            <w:r w:rsidRPr="00D61800">
              <w:rPr>
                <w:rFonts w:ascii="Calibri" w:eastAsia="Times New Roman" w:hAnsi="Calibri"/>
                <w:sz w:val="20"/>
              </w:rPr>
              <w:t>= 5 persons).</w:t>
            </w:r>
          </w:p>
        </w:tc>
        <w:tc>
          <w:tcPr>
            <w:tcW w:w="2561" w:type="dxa"/>
            <w:tcBorders>
              <w:top w:val="nil"/>
              <w:left w:val="nil"/>
              <w:bottom w:val="single" w:sz="4" w:space="0" w:color="auto"/>
              <w:right w:val="single" w:sz="4" w:space="0" w:color="auto"/>
            </w:tcBorders>
            <w:shd w:val="clear" w:color="auto" w:fill="auto"/>
            <w:vAlign w:val="center"/>
            <w:hideMark/>
          </w:tcPr>
          <w:p w14:paraId="4AEF9E31"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259EB529" w14:textId="77777777" w:rsidR="002E34AE" w:rsidRPr="00D61800" w:rsidRDefault="002E34AE"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049B7E97" w14:textId="4A7C8247" w:rsidR="002E34AE" w:rsidRPr="00D61800" w:rsidRDefault="002E34AE" w:rsidP="00265F1C">
            <w:pPr>
              <w:ind w:left="-108"/>
              <w:rPr>
                <w:rFonts w:ascii="Calibri" w:eastAsia="Times New Roman" w:hAnsi="Calibri"/>
                <w:sz w:val="20"/>
              </w:rPr>
            </w:pPr>
          </w:p>
        </w:tc>
      </w:tr>
      <w:tr w:rsidR="002E34AE" w:rsidRPr="00D61800" w14:paraId="3ED90B35" w14:textId="5C540CEB"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0E9336E3"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0AD4DC6" w14:textId="3896A8BE"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r w:rsidR="00012471" w:rsidRPr="00D61800">
              <w:rPr>
                <w:rFonts w:ascii="Calibri" w:eastAsia="Times New Roman" w:hAnsi="Calibri"/>
                <w:sz w:val="20"/>
              </w:rPr>
              <w:t>4.4</w:t>
            </w:r>
          </w:p>
        </w:tc>
        <w:tc>
          <w:tcPr>
            <w:tcW w:w="4420" w:type="dxa"/>
            <w:tcBorders>
              <w:top w:val="nil"/>
              <w:left w:val="nil"/>
              <w:bottom w:val="single" w:sz="4" w:space="0" w:color="auto"/>
              <w:right w:val="single" w:sz="4" w:space="0" w:color="auto"/>
            </w:tcBorders>
            <w:shd w:val="clear" w:color="auto" w:fill="auto"/>
            <w:vAlign w:val="center"/>
            <w:hideMark/>
          </w:tcPr>
          <w:p w14:paraId="538D7E51"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The contractor must provide a sufficient training plan for the needs of the project, as well as the maintenance of the administrator's operations.</w:t>
            </w:r>
          </w:p>
        </w:tc>
        <w:tc>
          <w:tcPr>
            <w:tcW w:w="2561" w:type="dxa"/>
            <w:tcBorders>
              <w:top w:val="nil"/>
              <w:left w:val="nil"/>
              <w:bottom w:val="single" w:sz="4" w:space="0" w:color="auto"/>
              <w:right w:val="single" w:sz="4" w:space="0" w:color="auto"/>
            </w:tcBorders>
            <w:shd w:val="clear" w:color="auto" w:fill="auto"/>
            <w:vAlign w:val="center"/>
            <w:hideMark/>
          </w:tcPr>
          <w:p w14:paraId="7633DE03"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01CFAEAE" w14:textId="77777777" w:rsidR="002E34AE" w:rsidRPr="00D61800" w:rsidRDefault="002E34AE"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1F8077B4" w14:textId="5498B7CA" w:rsidR="002E34AE" w:rsidRPr="00D61800" w:rsidRDefault="002E34AE" w:rsidP="00265F1C">
            <w:pPr>
              <w:ind w:left="-108"/>
              <w:rPr>
                <w:rFonts w:ascii="Calibri" w:eastAsia="Times New Roman" w:hAnsi="Calibri"/>
                <w:sz w:val="20"/>
              </w:rPr>
            </w:pPr>
          </w:p>
        </w:tc>
      </w:tr>
      <w:tr w:rsidR="002E34AE" w:rsidRPr="00D61800" w14:paraId="0B39D5D7" w14:textId="1E7CF030"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278FBC4F"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5</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5037E430"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WARRANTY</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4D4EA4C8" w14:textId="77777777" w:rsidR="002E34AE" w:rsidRPr="00D61800" w:rsidRDefault="002E34AE"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3A1712F7" w14:textId="176D0B13" w:rsidR="002E34AE" w:rsidRPr="00D61800" w:rsidRDefault="002E34AE" w:rsidP="00265F1C">
            <w:pPr>
              <w:ind w:left="-108"/>
              <w:jc w:val="center"/>
              <w:rPr>
                <w:rFonts w:ascii="Calibri" w:eastAsia="Times New Roman" w:hAnsi="Calibri"/>
                <w:b/>
                <w:bCs/>
                <w:sz w:val="20"/>
              </w:rPr>
            </w:pPr>
          </w:p>
        </w:tc>
      </w:tr>
      <w:tr w:rsidR="002E34AE" w:rsidRPr="00D61800" w14:paraId="68D4DF86" w14:textId="223F6A0B"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44CD48C3"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126D2866"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5.1</w:t>
            </w:r>
          </w:p>
        </w:tc>
        <w:tc>
          <w:tcPr>
            <w:tcW w:w="4420" w:type="dxa"/>
            <w:tcBorders>
              <w:top w:val="nil"/>
              <w:left w:val="nil"/>
              <w:bottom w:val="single" w:sz="4" w:space="0" w:color="auto"/>
              <w:right w:val="single" w:sz="4" w:space="0" w:color="auto"/>
            </w:tcBorders>
            <w:shd w:val="clear" w:color="auto" w:fill="auto"/>
            <w:vAlign w:val="center"/>
            <w:hideMark/>
          </w:tcPr>
          <w:p w14:paraId="00B39671" w14:textId="4BA952D9" w:rsidR="002E34AE" w:rsidRPr="00D61800" w:rsidRDefault="002E34AE" w:rsidP="00DB17DA">
            <w:pPr>
              <w:rPr>
                <w:rFonts w:ascii="Calibri" w:eastAsia="Times New Roman" w:hAnsi="Calibri"/>
                <w:sz w:val="20"/>
              </w:rPr>
            </w:pPr>
            <w:r w:rsidRPr="00D61800">
              <w:rPr>
                <w:rFonts w:ascii="Calibri" w:eastAsia="Times New Roman" w:hAnsi="Calibri"/>
                <w:sz w:val="20"/>
              </w:rPr>
              <w:t xml:space="preserve">Warranty period of the software offered at least </w:t>
            </w:r>
            <w:r w:rsidR="00CC22CD" w:rsidRPr="00D61800">
              <w:rPr>
                <w:rFonts w:ascii="Calibri" w:eastAsia="Times New Roman" w:hAnsi="Calibri"/>
                <w:sz w:val="20"/>
              </w:rPr>
              <w:t>1</w:t>
            </w:r>
            <w:r w:rsidRPr="00D61800">
              <w:rPr>
                <w:rFonts w:ascii="Calibri" w:eastAsia="Times New Roman" w:hAnsi="Calibri"/>
                <w:sz w:val="20"/>
              </w:rPr>
              <w:t xml:space="preserve"> year. Please refer to paragraph </w:t>
            </w:r>
            <w:r w:rsidR="00937ACA" w:rsidRPr="00D61800">
              <w:rPr>
                <w:rFonts w:ascii="Calibri" w:eastAsia="Times New Roman" w:hAnsi="Calibri"/>
                <w:sz w:val="20"/>
              </w:rPr>
              <w:t>9</w:t>
            </w:r>
            <w:r w:rsidRPr="00D61800">
              <w:rPr>
                <w:rFonts w:ascii="Calibri" w:eastAsia="Times New Roman" w:hAnsi="Calibri"/>
                <w:sz w:val="20"/>
              </w:rPr>
              <w:t>.</w:t>
            </w:r>
          </w:p>
        </w:tc>
        <w:tc>
          <w:tcPr>
            <w:tcW w:w="2561" w:type="dxa"/>
            <w:tcBorders>
              <w:top w:val="nil"/>
              <w:left w:val="nil"/>
              <w:bottom w:val="single" w:sz="4" w:space="0" w:color="auto"/>
              <w:right w:val="single" w:sz="4" w:space="0" w:color="auto"/>
            </w:tcBorders>
            <w:shd w:val="clear" w:color="auto" w:fill="auto"/>
            <w:vAlign w:val="center"/>
            <w:hideMark/>
          </w:tcPr>
          <w:p w14:paraId="049F282C"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72764A43" w14:textId="77777777" w:rsidR="002E34AE" w:rsidRPr="00D61800" w:rsidRDefault="002E34AE"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75D3F971" w14:textId="5D146512" w:rsidR="002E34AE" w:rsidRPr="00D61800" w:rsidRDefault="002E34AE" w:rsidP="00265F1C">
            <w:pPr>
              <w:ind w:left="-108"/>
              <w:rPr>
                <w:rFonts w:ascii="Calibri" w:eastAsia="Times New Roman" w:hAnsi="Calibri"/>
                <w:sz w:val="20"/>
              </w:rPr>
            </w:pPr>
          </w:p>
        </w:tc>
      </w:tr>
      <w:tr w:rsidR="002E34AE" w:rsidRPr="00D61800" w14:paraId="251EFB1C" w14:textId="60154EE6"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498FFE37"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6</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3418591A"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SUPPORT AFTER GUARANTEE PERIOD</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47A98061" w14:textId="77777777" w:rsidR="002E34AE" w:rsidRPr="00D61800" w:rsidRDefault="002E34AE"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2C80A84B" w14:textId="3F0BEDAB" w:rsidR="002E34AE" w:rsidRPr="00D61800" w:rsidRDefault="002E34AE" w:rsidP="00265F1C">
            <w:pPr>
              <w:ind w:left="-108"/>
              <w:jc w:val="center"/>
              <w:rPr>
                <w:rFonts w:ascii="Calibri" w:eastAsia="Times New Roman" w:hAnsi="Calibri"/>
                <w:b/>
                <w:bCs/>
                <w:sz w:val="20"/>
              </w:rPr>
            </w:pPr>
          </w:p>
        </w:tc>
      </w:tr>
      <w:tr w:rsidR="002E34AE" w:rsidRPr="00D61800" w14:paraId="5A6D8805" w14:textId="5EC51DCF" w:rsidTr="00265F1C">
        <w:trPr>
          <w:trHeight w:val="6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309431A5"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04163ED"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6.1</w:t>
            </w:r>
          </w:p>
        </w:tc>
        <w:tc>
          <w:tcPr>
            <w:tcW w:w="4420" w:type="dxa"/>
            <w:tcBorders>
              <w:top w:val="nil"/>
              <w:left w:val="nil"/>
              <w:bottom w:val="single" w:sz="4" w:space="0" w:color="auto"/>
              <w:right w:val="single" w:sz="4" w:space="0" w:color="auto"/>
            </w:tcBorders>
            <w:shd w:val="clear" w:color="auto" w:fill="auto"/>
            <w:vAlign w:val="center"/>
            <w:hideMark/>
          </w:tcPr>
          <w:p w14:paraId="27A364E6" w14:textId="2ABAA436" w:rsidR="002E34AE" w:rsidRPr="00D61800" w:rsidRDefault="002E34AE">
            <w:pPr>
              <w:rPr>
                <w:rFonts w:ascii="Calibri" w:eastAsia="Times New Roman" w:hAnsi="Calibri"/>
                <w:sz w:val="20"/>
              </w:rPr>
            </w:pPr>
            <w:r w:rsidRPr="00D61800">
              <w:rPr>
                <w:rFonts w:ascii="Calibri" w:eastAsia="Times New Roman" w:hAnsi="Calibri"/>
                <w:sz w:val="20"/>
              </w:rPr>
              <w:t>The candidate must offer</w:t>
            </w:r>
            <w:r w:rsidR="00F01181" w:rsidRPr="00D61800">
              <w:rPr>
                <w:rFonts w:ascii="Calibri" w:eastAsia="Times New Roman" w:hAnsi="Calibri"/>
                <w:sz w:val="20"/>
              </w:rPr>
              <w:t xml:space="preserve"> </w:t>
            </w:r>
            <w:r w:rsidRPr="00D61800">
              <w:rPr>
                <w:rFonts w:ascii="Calibri" w:eastAsia="Times New Roman" w:hAnsi="Calibri"/>
                <w:sz w:val="20"/>
              </w:rPr>
              <w:t xml:space="preserve">a five years support contract, after the </w:t>
            </w:r>
            <w:r w:rsidR="00D61800">
              <w:rPr>
                <w:rFonts w:ascii="Calibri" w:eastAsia="Times New Roman" w:hAnsi="Calibri"/>
                <w:sz w:val="20"/>
              </w:rPr>
              <w:t>W</w:t>
            </w:r>
            <w:r w:rsidRPr="00D61800">
              <w:rPr>
                <w:rFonts w:ascii="Calibri" w:eastAsia="Times New Roman" w:hAnsi="Calibri"/>
                <w:sz w:val="20"/>
              </w:rPr>
              <w:t xml:space="preserve">arranty period. Please refer to paragraph </w:t>
            </w:r>
            <w:r w:rsidR="00937ACA" w:rsidRPr="00D61800">
              <w:rPr>
                <w:rFonts w:ascii="Calibri" w:eastAsia="Times New Roman" w:hAnsi="Calibri"/>
                <w:sz w:val="20"/>
              </w:rPr>
              <w:t>9</w:t>
            </w:r>
            <w:r w:rsidRPr="00D61800">
              <w:rPr>
                <w:rFonts w:ascii="Calibri" w:eastAsia="Times New Roman" w:hAnsi="Calibri"/>
                <w:sz w:val="20"/>
              </w:rPr>
              <w:t>.</w:t>
            </w:r>
          </w:p>
        </w:tc>
        <w:tc>
          <w:tcPr>
            <w:tcW w:w="2561" w:type="dxa"/>
            <w:tcBorders>
              <w:top w:val="nil"/>
              <w:left w:val="nil"/>
              <w:bottom w:val="single" w:sz="4" w:space="0" w:color="auto"/>
              <w:right w:val="single" w:sz="4" w:space="0" w:color="auto"/>
            </w:tcBorders>
            <w:shd w:val="clear" w:color="auto" w:fill="auto"/>
            <w:vAlign w:val="center"/>
            <w:hideMark/>
          </w:tcPr>
          <w:p w14:paraId="42629150"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Standard and obligatory requirement</w:t>
            </w:r>
          </w:p>
        </w:tc>
        <w:tc>
          <w:tcPr>
            <w:tcW w:w="1134" w:type="dxa"/>
            <w:tcBorders>
              <w:top w:val="single" w:sz="4" w:space="0" w:color="auto"/>
              <w:left w:val="nil"/>
              <w:bottom w:val="single" w:sz="4" w:space="0" w:color="auto"/>
              <w:right w:val="single" w:sz="4" w:space="0" w:color="auto"/>
            </w:tcBorders>
          </w:tcPr>
          <w:p w14:paraId="6ACBF923" w14:textId="77777777" w:rsidR="002E34AE" w:rsidRPr="00D61800" w:rsidRDefault="002E34AE" w:rsidP="005F2C9D">
            <w:pPr>
              <w:ind w:left="-108"/>
              <w:rPr>
                <w:rFonts w:ascii="Calibri" w:eastAsia="Times New Roman" w:hAnsi="Calibri"/>
                <w:sz w:val="20"/>
              </w:rPr>
            </w:pPr>
          </w:p>
        </w:tc>
        <w:tc>
          <w:tcPr>
            <w:tcW w:w="1029" w:type="dxa"/>
            <w:tcBorders>
              <w:top w:val="nil"/>
              <w:left w:val="single" w:sz="4" w:space="0" w:color="auto"/>
              <w:bottom w:val="single" w:sz="4" w:space="0" w:color="auto"/>
              <w:right w:val="single" w:sz="4" w:space="0" w:color="auto"/>
            </w:tcBorders>
          </w:tcPr>
          <w:p w14:paraId="4B1582DD" w14:textId="4CAED91D" w:rsidR="002E34AE" w:rsidRPr="00D61800" w:rsidRDefault="002E34AE" w:rsidP="00265F1C">
            <w:pPr>
              <w:ind w:left="-108"/>
              <w:rPr>
                <w:rFonts w:ascii="Calibri" w:eastAsia="Times New Roman" w:hAnsi="Calibri"/>
                <w:sz w:val="20"/>
              </w:rPr>
            </w:pPr>
          </w:p>
        </w:tc>
      </w:tr>
      <w:tr w:rsidR="002E34AE" w:rsidRPr="00D61800" w14:paraId="6A278243" w14:textId="134A2B02" w:rsidTr="00265F1C">
        <w:trPr>
          <w:trHeight w:val="300"/>
        </w:trPr>
        <w:tc>
          <w:tcPr>
            <w:tcW w:w="574" w:type="dxa"/>
            <w:tcBorders>
              <w:top w:val="nil"/>
              <w:left w:val="single" w:sz="4" w:space="0" w:color="auto"/>
              <w:bottom w:val="single" w:sz="4" w:space="0" w:color="auto"/>
              <w:right w:val="nil"/>
            </w:tcBorders>
            <w:shd w:val="clear" w:color="000000" w:fill="C4D79B"/>
            <w:noWrap/>
            <w:vAlign w:val="center"/>
            <w:hideMark/>
          </w:tcPr>
          <w:p w14:paraId="37081F7A"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7</w:t>
            </w:r>
          </w:p>
        </w:tc>
        <w:tc>
          <w:tcPr>
            <w:tcW w:w="7805" w:type="dxa"/>
            <w:gridSpan w:val="3"/>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4DAC683B"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SECURITY</w:t>
            </w:r>
          </w:p>
        </w:tc>
        <w:tc>
          <w:tcPr>
            <w:tcW w:w="1134" w:type="dxa"/>
            <w:tcBorders>
              <w:top w:val="single" w:sz="4" w:space="0" w:color="auto"/>
              <w:left w:val="single" w:sz="4" w:space="0" w:color="auto"/>
              <w:bottom w:val="single" w:sz="4" w:space="0" w:color="auto"/>
              <w:right w:val="single" w:sz="4" w:space="0" w:color="auto"/>
            </w:tcBorders>
            <w:shd w:val="clear" w:color="000000" w:fill="C4D79B"/>
          </w:tcPr>
          <w:p w14:paraId="59D5A006" w14:textId="77777777" w:rsidR="002E34AE" w:rsidRPr="00D61800" w:rsidRDefault="002E34AE" w:rsidP="005F2C9D">
            <w:pPr>
              <w:ind w:left="-108"/>
              <w:jc w:val="center"/>
              <w:rPr>
                <w:rFonts w:ascii="Calibri" w:eastAsia="Times New Roman" w:hAnsi="Calibri"/>
                <w:b/>
                <w:bCs/>
                <w:sz w:val="20"/>
              </w:rPr>
            </w:pPr>
          </w:p>
        </w:tc>
        <w:tc>
          <w:tcPr>
            <w:tcW w:w="1029" w:type="dxa"/>
            <w:tcBorders>
              <w:top w:val="single" w:sz="4" w:space="0" w:color="auto"/>
              <w:left w:val="single" w:sz="4" w:space="0" w:color="auto"/>
              <w:bottom w:val="single" w:sz="4" w:space="0" w:color="auto"/>
              <w:right w:val="single" w:sz="4" w:space="0" w:color="000000"/>
            </w:tcBorders>
            <w:shd w:val="clear" w:color="000000" w:fill="C4D79B"/>
          </w:tcPr>
          <w:p w14:paraId="1F60B396" w14:textId="2E21981F" w:rsidR="002E34AE" w:rsidRPr="00D61800" w:rsidRDefault="002E34AE" w:rsidP="00265F1C">
            <w:pPr>
              <w:ind w:left="-108"/>
              <w:jc w:val="center"/>
              <w:rPr>
                <w:rFonts w:ascii="Calibri" w:eastAsia="Times New Roman" w:hAnsi="Calibri"/>
                <w:b/>
                <w:bCs/>
                <w:sz w:val="20"/>
              </w:rPr>
            </w:pPr>
          </w:p>
        </w:tc>
      </w:tr>
      <w:tr w:rsidR="002E34AE" w:rsidRPr="00D61800" w14:paraId="4479FF95" w14:textId="5BD63C62" w:rsidTr="00265F1C">
        <w:trPr>
          <w:trHeight w:val="300"/>
        </w:trPr>
        <w:tc>
          <w:tcPr>
            <w:tcW w:w="574" w:type="dxa"/>
            <w:tcBorders>
              <w:top w:val="nil"/>
              <w:left w:val="single" w:sz="4" w:space="0" w:color="auto"/>
              <w:bottom w:val="single" w:sz="4" w:space="0" w:color="auto"/>
              <w:right w:val="nil"/>
            </w:tcBorders>
            <w:shd w:val="clear" w:color="000000" w:fill="FFFFFF"/>
            <w:noWrap/>
            <w:vAlign w:val="center"/>
            <w:hideMark/>
          </w:tcPr>
          <w:p w14:paraId="08BD3496"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 </w:t>
            </w:r>
          </w:p>
        </w:tc>
        <w:tc>
          <w:tcPr>
            <w:tcW w:w="824" w:type="dxa"/>
            <w:tcBorders>
              <w:top w:val="nil"/>
              <w:left w:val="single" w:sz="4" w:space="0" w:color="auto"/>
              <w:bottom w:val="single" w:sz="4" w:space="0" w:color="auto"/>
              <w:right w:val="single" w:sz="4" w:space="0" w:color="auto"/>
            </w:tcBorders>
            <w:shd w:val="clear" w:color="000000" w:fill="FFFFFF"/>
            <w:noWrap/>
            <w:vAlign w:val="center"/>
            <w:hideMark/>
          </w:tcPr>
          <w:p w14:paraId="5D9715B6"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7.1</w:t>
            </w:r>
          </w:p>
        </w:tc>
        <w:tc>
          <w:tcPr>
            <w:tcW w:w="4420" w:type="dxa"/>
            <w:tcBorders>
              <w:top w:val="nil"/>
              <w:left w:val="nil"/>
              <w:bottom w:val="single" w:sz="4" w:space="0" w:color="auto"/>
              <w:right w:val="single" w:sz="4" w:space="0" w:color="auto"/>
            </w:tcBorders>
            <w:shd w:val="clear" w:color="000000" w:fill="FFFFFF"/>
            <w:vAlign w:val="center"/>
            <w:hideMark/>
          </w:tcPr>
          <w:p w14:paraId="0828E24E"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User Single Sign on with Active Directory.</w:t>
            </w:r>
          </w:p>
        </w:tc>
        <w:tc>
          <w:tcPr>
            <w:tcW w:w="2561" w:type="dxa"/>
            <w:tcBorders>
              <w:top w:val="nil"/>
              <w:left w:val="nil"/>
              <w:bottom w:val="single" w:sz="4" w:space="0" w:color="auto"/>
              <w:right w:val="single" w:sz="4" w:space="0" w:color="auto"/>
            </w:tcBorders>
            <w:shd w:val="clear" w:color="auto" w:fill="auto"/>
            <w:vAlign w:val="center"/>
            <w:hideMark/>
          </w:tcPr>
          <w:p w14:paraId="237E6F21"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187E1BF7"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4D772F6" w14:textId="7368D9F2" w:rsidR="002E34AE" w:rsidRPr="00D61800" w:rsidRDefault="002E34AE" w:rsidP="00265F1C">
            <w:pPr>
              <w:ind w:left="-108"/>
              <w:rPr>
                <w:rFonts w:ascii="Calibri" w:eastAsia="Times New Roman" w:hAnsi="Calibri"/>
                <w:color w:val="000000"/>
                <w:sz w:val="20"/>
              </w:rPr>
            </w:pPr>
          </w:p>
        </w:tc>
      </w:tr>
      <w:tr w:rsidR="002E34AE" w:rsidRPr="00D61800" w14:paraId="4A933349" w14:textId="18622EC5" w:rsidTr="00265F1C">
        <w:trPr>
          <w:trHeight w:val="600"/>
        </w:trPr>
        <w:tc>
          <w:tcPr>
            <w:tcW w:w="574" w:type="dxa"/>
            <w:tcBorders>
              <w:top w:val="nil"/>
              <w:left w:val="single" w:sz="4" w:space="0" w:color="auto"/>
              <w:bottom w:val="single" w:sz="4" w:space="0" w:color="auto"/>
              <w:right w:val="nil"/>
            </w:tcBorders>
            <w:shd w:val="clear" w:color="000000" w:fill="FFFFFF"/>
            <w:noWrap/>
            <w:vAlign w:val="center"/>
            <w:hideMark/>
          </w:tcPr>
          <w:p w14:paraId="174ED29F"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 </w:t>
            </w:r>
          </w:p>
        </w:tc>
        <w:tc>
          <w:tcPr>
            <w:tcW w:w="824" w:type="dxa"/>
            <w:tcBorders>
              <w:top w:val="nil"/>
              <w:left w:val="single" w:sz="4" w:space="0" w:color="auto"/>
              <w:bottom w:val="single" w:sz="4" w:space="0" w:color="auto"/>
              <w:right w:val="single" w:sz="4" w:space="0" w:color="auto"/>
            </w:tcBorders>
            <w:shd w:val="clear" w:color="000000" w:fill="FFFFFF"/>
            <w:noWrap/>
            <w:vAlign w:val="center"/>
            <w:hideMark/>
          </w:tcPr>
          <w:p w14:paraId="45F2C8EC" w14:textId="77777777" w:rsidR="002E34AE" w:rsidRPr="00D61800" w:rsidRDefault="002E34AE" w:rsidP="00DB17DA">
            <w:pPr>
              <w:jc w:val="center"/>
              <w:rPr>
                <w:rFonts w:ascii="Calibri" w:eastAsia="Times New Roman" w:hAnsi="Calibri"/>
                <w:sz w:val="20"/>
              </w:rPr>
            </w:pPr>
            <w:r w:rsidRPr="00D61800">
              <w:rPr>
                <w:rFonts w:ascii="Calibri" w:eastAsia="Times New Roman" w:hAnsi="Calibri"/>
                <w:sz w:val="20"/>
              </w:rPr>
              <w:t>7.2</w:t>
            </w:r>
          </w:p>
        </w:tc>
        <w:tc>
          <w:tcPr>
            <w:tcW w:w="4420" w:type="dxa"/>
            <w:tcBorders>
              <w:top w:val="nil"/>
              <w:left w:val="nil"/>
              <w:bottom w:val="single" w:sz="4" w:space="0" w:color="auto"/>
              <w:right w:val="single" w:sz="4" w:space="0" w:color="auto"/>
            </w:tcBorders>
            <w:shd w:val="clear" w:color="000000" w:fill="FFFFFF"/>
            <w:vAlign w:val="center"/>
            <w:hideMark/>
          </w:tcPr>
          <w:p w14:paraId="0E12D131"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YMS should provide various types of security to enable control user access, such as Users, Roles and Privileges.</w:t>
            </w:r>
          </w:p>
        </w:tc>
        <w:tc>
          <w:tcPr>
            <w:tcW w:w="2561" w:type="dxa"/>
            <w:tcBorders>
              <w:top w:val="nil"/>
              <w:left w:val="nil"/>
              <w:bottom w:val="single" w:sz="4" w:space="0" w:color="auto"/>
              <w:right w:val="single" w:sz="4" w:space="0" w:color="auto"/>
            </w:tcBorders>
            <w:shd w:val="clear" w:color="auto" w:fill="auto"/>
            <w:vAlign w:val="center"/>
            <w:hideMark/>
          </w:tcPr>
          <w:p w14:paraId="02EFF4E9"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B3A0325"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9A90885" w14:textId="3903A0BB" w:rsidR="002E34AE" w:rsidRPr="00D61800" w:rsidRDefault="002E34AE" w:rsidP="00265F1C">
            <w:pPr>
              <w:ind w:left="-108"/>
              <w:rPr>
                <w:rFonts w:ascii="Calibri" w:eastAsia="Times New Roman" w:hAnsi="Calibri"/>
                <w:color w:val="000000"/>
                <w:sz w:val="20"/>
              </w:rPr>
            </w:pPr>
          </w:p>
        </w:tc>
      </w:tr>
      <w:tr w:rsidR="002E34AE" w:rsidRPr="00D61800" w14:paraId="51BD5E7A" w14:textId="34B89EB3" w:rsidTr="00265F1C">
        <w:trPr>
          <w:trHeight w:val="300"/>
        </w:trPr>
        <w:tc>
          <w:tcPr>
            <w:tcW w:w="574" w:type="dxa"/>
            <w:tcBorders>
              <w:top w:val="nil"/>
              <w:left w:val="single" w:sz="4" w:space="0" w:color="auto"/>
              <w:bottom w:val="single" w:sz="4" w:space="0" w:color="auto"/>
              <w:right w:val="single" w:sz="4" w:space="0" w:color="auto"/>
            </w:tcBorders>
            <w:shd w:val="clear" w:color="000000" w:fill="FFFFFF"/>
            <w:noWrap/>
            <w:vAlign w:val="center"/>
            <w:hideMark/>
          </w:tcPr>
          <w:p w14:paraId="0C234A8C" w14:textId="77777777" w:rsidR="002E34AE" w:rsidRPr="00D61800" w:rsidRDefault="002E34AE" w:rsidP="00DB17DA">
            <w:pPr>
              <w:jc w:val="center"/>
              <w:rPr>
                <w:rFonts w:ascii="Calibri" w:eastAsia="Times New Roman" w:hAnsi="Calibri"/>
                <w:b/>
                <w:bCs/>
                <w:color w:val="000000"/>
                <w:sz w:val="20"/>
              </w:rPr>
            </w:pPr>
            <w:r w:rsidRPr="00D61800">
              <w:rPr>
                <w:rFonts w:ascii="Calibri" w:eastAsia="Times New Roman" w:hAnsi="Calibri"/>
                <w:b/>
                <w:bCs/>
                <w:color w:val="000000"/>
                <w:sz w:val="20"/>
              </w:rPr>
              <w:t> </w:t>
            </w:r>
          </w:p>
        </w:tc>
        <w:tc>
          <w:tcPr>
            <w:tcW w:w="824" w:type="dxa"/>
            <w:tcBorders>
              <w:top w:val="nil"/>
              <w:left w:val="nil"/>
              <w:bottom w:val="single" w:sz="4" w:space="0" w:color="auto"/>
              <w:right w:val="single" w:sz="4" w:space="0" w:color="auto"/>
            </w:tcBorders>
            <w:shd w:val="clear" w:color="000000" w:fill="FFFFFF"/>
            <w:noWrap/>
            <w:vAlign w:val="center"/>
            <w:hideMark/>
          </w:tcPr>
          <w:p w14:paraId="40EF8ADE"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7.3</w:t>
            </w:r>
          </w:p>
        </w:tc>
        <w:tc>
          <w:tcPr>
            <w:tcW w:w="4420" w:type="dxa"/>
            <w:tcBorders>
              <w:top w:val="nil"/>
              <w:left w:val="nil"/>
              <w:bottom w:val="single" w:sz="4" w:space="0" w:color="auto"/>
              <w:right w:val="single" w:sz="4" w:space="0" w:color="auto"/>
            </w:tcBorders>
            <w:shd w:val="clear" w:color="000000" w:fill="FFFFFF"/>
            <w:vAlign w:val="center"/>
            <w:hideMark/>
          </w:tcPr>
          <w:p w14:paraId="40AF2E5B" w14:textId="77777777" w:rsidR="002E34AE" w:rsidRPr="00D61800" w:rsidRDefault="002E34AE" w:rsidP="00DB17DA">
            <w:pPr>
              <w:rPr>
                <w:rFonts w:ascii="Calibri" w:eastAsia="Times New Roman" w:hAnsi="Calibri"/>
                <w:sz w:val="20"/>
              </w:rPr>
            </w:pPr>
            <w:r w:rsidRPr="00D61800">
              <w:rPr>
                <w:rFonts w:ascii="Calibri" w:eastAsia="Times New Roman" w:hAnsi="Calibri"/>
                <w:sz w:val="20"/>
              </w:rPr>
              <w:t>Encrypted Communication.</w:t>
            </w:r>
          </w:p>
        </w:tc>
        <w:tc>
          <w:tcPr>
            <w:tcW w:w="2561" w:type="dxa"/>
            <w:tcBorders>
              <w:top w:val="nil"/>
              <w:left w:val="nil"/>
              <w:bottom w:val="single" w:sz="4" w:space="0" w:color="auto"/>
              <w:right w:val="single" w:sz="4" w:space="0" w:color="auto"/>
            </w:tcBorders>
            <w:shd w:val="clear" w:color="000000" w:fill="FFFFFF"/>
            <w:vAlign w:val="center"/>
            <w:hideMark/>
          </w:tcPr>
          <w:p w14:paraId="1B922C62" w14:textId="553A7F03" w:rsidR="002E34AE" w:rsidRPr="00D61800" w:rsidRDefault="002D7C1D"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shd w:val="clear" w:color="000000" w:fill="FFFFFF"/>
          </w:tcPr>
          <w:p w14:paraId="5D4E2A6A"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shd w:val="clear" w:color="000000" w:fill="FFFFFF"/>
          </w:tcPr>
          <w:p w14:paraId="29ACFE56" w14:textId="5B977AC8" w:rsidR="002E34AE" w:rsidRPr="00D61800" w:rsidRDefault="002E34AE" w:rsidP="00265F1C">
            <w:pPr>
              <w:ind w:left="-108"/>
              <w:rPr>
                <w:rFonts w:ascii="Calibri" w:eastAsia="Times New Roman" w:hAnsi="Calibri"/>
                <w:color w:val="000000"/>
                <w:sz w:val="20"/>
              </w:rPr>
            </w:pPr>
          </w:p>
        </w:tc>
      </w:tr>
      <w:tr w:rsidR="002E34AE" w:rsidRPr="00D61800" w14:paraId="0BE59346" w14:textId="6CA603C1" w:rsidTr="00265F1C">
        <w:trPr>
          <w:trHeight w:val="300"/>
        </w:trPr>
        <w:tc>
          <w:tcPr>
            <w:tcW w:w="574" w:type="dxa"/>
            <w:tcBorders>
              <w:top w:val="nil"/>
              <w:left w:val="single" w:sz="4" w:space="0" w:color="auto"/>
              <w:bottom w:val="nil"/>
              <w:right w:val="nil"/>
            </w:tcBorders>
            <w:shd w:val="clear" w:color="000000" w:fill="C4D79B"/>
            <w:vAlign w:val="center"/>
            <w:hideMark/>
          </w:tcPr>
          <w:p w14:paraId="68DE54F8"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8</w:t>
            </w:r>
          </w:p>
        </w:tc>
        <w:tc>
          <w:tcPr>
            <w:tcW w:w="824" w:type="dxa"/>
            <w:tcBorders>
              <w:top w:val="nil"/>
              <w:left w:val="single" w:sz="4" w:space="0" w:color="auto"/>
              <w:bottom w:val="single" w:sz="4" w:space="0" w:color="auto"/>
              <w:right w:val="nil"/>
            </w:tcBorders>
            <w:shd w:val="clear" w:color="000000" w:fill="C4D79B"/>
            <w:noWrap/>
            <w:vAlign w:val="center"/>
            <w:hideMark/>
          </w:tcPr>
          <w:p w14:paraId="346EA874"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 </w:t>
            </w:r>
          </w:p>
        </w:tc>
        <w:tc>
          <w:tcPr>
            <w:tcW w:w="4420" w:type="dxa"/>
            <w:tcBorders>
              <w:top w:val="nil"/>
              <w:left w:val="nil"/>
              <w:bottom w:val="single" w:sz="4" w:space="0" w:color="auto"/>
              <w:right w:val="nil"/>
            </w:tcBorders>
            <w:shd w:val="clear" w:color="000000" w:fill="C4D79B"/>
            <w:noWrap/>
            <w:vAlign w:val="center"/>
            <w:hideMark/>
          </w:tcPr>
          <w:p w14:paraId="1441355F"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Services</w:t>
            </w:r>
          </w:p>
        </w:tc>
        <w:tc>
          <w:tcPr>
            <w:tcW w:w="2561" w:type="dxa"/>
            <w:tcBorders>
              <w:top w:val="nil"/>
              <w:left w:val="nil"/>
              <w:bottom w:val="single" w:sz="4" w:space="0" w:color="auto"/>
              <w:right w:val="single" w:sz="4" w:space="0" w:color="auto"/>
            </w:tcBorders>
            <w:shd w:val="clear" w:color="000000" w:fill="C4D79B"/>
            <w:vAlign w:val="center"/>
            <w:hideMark/>
          </w:tcPr>
          <w:p w14:paraId="24A93F13" w14:textId="77777777" w:rsidR="002E34AE" w:rsidRPr="00D61800" w:rsidRDefault="002E34AE" w:rsidP="00DB17DA">
            <w:pPr>
              <w:jc w:val="center"/>
              <w:rPr>
                <w:rFonts w:ascii="Calibri" w:eastAsia="Times New Roman" w:hAnsi="Calibri"/>
                <w:b/>
                <w:bCs/>
                <w:sz w:val="20"/>
              </w:rPr>
            </w:pPr>
            <w:r w:rsidRPr="00D61800">
              <w:rPr>
                <w:rFonts w:ascii="Calibri" w:eastAsia="Times New Roman" w:hAnsi="Calibri"/>
                <w:b/>
                <w:bCs/>
                <w:sz w:val="20"/>
              </w:rPr>
              <w:t> </w:t>
            </w:r>
          </w:p>
        </w:tc>
        <w:tc>
          <w:tcPr>
            <w:tcW w:w="1134" w:type="dxa"/>
            <w:tcBorders>
              <w:top w:val="single" w:sz="4" w:space="0" w:color="auto"/>
              <w:left w:val="nil"/>
              <w:bottom w:val="single" w:sz="4" w:space="0" w:color="auto"/>
              <w:right w:val="single" w:sz="4" w:space="0" w:color="auto"/>
            </w:tcBorders>
            <w:shd w:val="clear" w:color="000000" w:fill="C4D79B"/>
          </w:tcPr>
          <w:p w14:paraId="069CA4F4" w14:textId="77777777" w:rsidR="002E34AE" w:rsidRPr="00D61800" w:rsidRDefault="002E34AE" w:rsidP="005F2C9D">
            <w:pPr>
              <w:ind w:left="-108"/>
              <w:jc w:val="center"/>
              <w:rPr>
                <w:rFonts w:ascii="Calibri" w:eastAsia="Times New Roman" w:hAnsi="Calibri"/>
                <w:b/>
                <w:bCs/>
                <w:sz w:val="20"/>
              </w:rPr>
            </w:pPr>
          </w:p>
        </w:tc>
        <w:tc>
          <w:tcPr>
            <w:tcW w:w="1029" w:type="dxa"/>
            <w:tcBorders>
              <w:top w:val="nil"/>
              <w:left w:val="single" w:sz="4" w:space="0" w:color="auto"/>
              <w:bottom w:val="single" w:sz="4" w:space="0" w:color="auto"/>
              <w:right w:val="single" w:sz="4" w:space="0" w:color="auto"/>
            </w:tcBorders>
            <w:shd w:val="clear" w:color="000000" w:fill="C4D79B"/>
          </w:tcPr>
          <w:p w14:paraId="37EAED23" w14:textId="1ABE0398" w:rsidR="002E34AE" w:rsidRPr="00D61800" w:rsidRDefault="002E34AE" w:rsidP="00265F1C">
            <w:pPr>
              <w:ind w:left="-108"/>
              <w:jc w:val="center"/>
              <w:rPr>
                <w:rFonts w:ascii="Calibri" w:eastAsia="Times New Roman" w:hAnsi="Calibri"/>
                <w:b/>
                <w:bCs/>
                <w:sz w:val="20"/>
              </w:rPr>
            </w:pPr>
          </w:p>
        </w:tc>
      </w:tr>
      <w:tr w:rsidR="002E34AE" w:rsidRPr="00D61800" w14:paraId="2C8C4A35" w14:textId="4A983274" w:rsidTr="00265F1C">
        <w:trPr>
          <w:trHeight w:val="3088"/>
        </w:trPr>
        <w:tc>
          <w:tcPr>
            <w:tcW w:w="57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4F8FF8"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lastRenderedPageBreak/>
              <w:t> </w:t>
            </w:r>
          </w:p>
        </w:tc>
        <w:tc>
          <w:tcPr>
            <w:tcW w:w="824" w:type="dxa"/>
            <w:tcBorders>
              <w:top w:val="nil"/>
              <w:left w:val="nil"/>
              <w:bottom w:val="single" w:sz="4" w:space="0" w:color="auto"/>
              <w:right w:val="single" w:sz="4" w:space="0" w:color="auto"/>
            </w:tcBorders>
            <w:shd w:val="clear" w:color="auto" w:fill="auto"/>
            <w:vAlign w:val="center"/>
            <w:hideMark/>
          </w:tcPr>
          <w:p w14:paraId="6452BEA9"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8.1</w:t>
            </w:r>
          </w:p>
        </w:tc>
        <w:tc>
          <w:tcPr>
            <w:tcW w:w="4420" w:type="dxa"/>
            <w:tcBorders>
              <w:top w:val="nil"/>
              <w:left w:val="nil"/>
              <w:bottom w:val="single" w:sz="4" w:space="0" w:color="auto"/>
              <w:right w:val="single" w:sz="4" w:space="0" w:color="auto"/>
            </w:tcBorders>
            <w:shd w:val="clear" w:color="auto" w:fill="auto"/>
            <w:vAlign w:val="bottom"/>
            <w:hideMark/>
          </w:tcPr>
          <w:p w14:paraId="5569419F"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Requirements Assessment</w:t>
            </w:r>
            <w:r w:rsidRPr="00D61800">
              <w:rPr>
                <w:rFonts w:ascii="Calibri" w:eastAsia="Times New Roman" w:hAnsi="Calibri"/>
                <w:color w:val="000000"/>
                <w:sz w:val="20"/>
              </w:rPr>
              <w:br/>
              <w:t>A service will be provided by the contractor on a time and materials basis is a Requirements Assessment. As part of this service, the contractor can review the following with the client and/or client-designated third-party supplier to facilitate the implementation of new software with third-party hardware, software, and companion system interfaces:</w:t>
            </w:r>
            <w:r w:rsidRPr="00D61800">
              <w:rPr>
                <w:rFonts w:ascii="Calibri" w:eastAsia="Times New Roman" w:hAnsi="Calibri"/>
                <w:color w:val="000000"/>
                <w:sz w:val="20"/>
              </w:rPr>
              <w:br/>
              <w:t>• Analysis of variables affecting system requirements, such as average and peak transaction volumes, number of gate moves, bookings, imports, exports, EDI, etc.</w:t>
            </w:r>
            <w:r w:rsidRPr="00D61800">
              <w:rPr>
                <w:rFonts w:ascii="Calibri" w:eastAsia="Times New Roman" w:hAnsi="Calibri"/>
                <w:color w:val="000000"/>
                <w:sz w:val="20"/>
              </w:rPr>
              <w:br/>
              <w:t>• Proposed communication network configuration, network requirements, bandwidth</w:t>
            </w:r>
            <w:r w:rsidRPr="00D61800">
              <w:rPr>
                <w:rFonts w:ascii="Calibri" w:eastAsia="Times New Roman" w:hAnsi="Calibri"/>
                <w:color w:val="000000"/>
                <w:sz w:val="20"/>
              </w:rPr>
              <w:br/>
              <w:t>• Hardware requirements, specifications, and configuration, mobile devices</w:t>
            </w:r>
            <w:r w:rsidRPr="00D61800">
              <w:rPr>
                <w:rFonts w:ascii="Calibri" w:eastAsia="Times New Roman" w:hAnsi="Calibri"/>
                <w:color w:val="000000"/>
                <w:sz w:val="20"/>
              </w:rPr>
              <w:br/>
              <w:t>• Infrastructure performance testing</w:t>
            </w:r>
            <w:r w:rsidRPr="00D61800">
              <w:rPr>
                <w:rFonts w:ascii="Calibri" w:eastAsia="Times New Roman" w:hAnsi="Calibri"/>
                <w:color w:val="000000"/>
                <w:sz w:val="20"/>
              </w:rPr>
              <w:br/>
              <w:t>• Configurations for Redundancy</w:t>
            </w:r>
          </w:p>
        </w:tc>
        <w:tc>
          <w:tcPr>
            <w:tcW w:w="2561" w:type="dxa"/>
            <w:tcBorders>
              <w:top w:val="nil"/>
              <w:left w:val="nil"/>
              <w:bottom w:val="single" w:sz="4" w:space="0" w:color="auto"/>
              <w:right w:val="single" w:sz="4" w:space="0" w:color="auto"/>
            </w:tcBorders>
            <w:shd w:val="clear" w:color="auto" w:fill="auto"/>
            <w:vAlign w:val="center"/>
            <w:hideMark/>
          </w:tcPr>
          <w:p w14:paraId="4207491A"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0D1A989"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4BD464B5" w14:textId="4270EA19" w:rsidR="002E34AE" w:rsidRPr="00D61800" w:rsidRDefault="002E34AE" w:rsidP="00265F1C">
            <w:pPr>
              <w:ind w:left="-108"/>
              <w:rPr>
                <w:rFonts w:ascii="Calibri" w:eastAsia="Times New Roman" w:hAnsi="Calibri"/>
                <w:color w:val="000000"/>
                <w:sz w:val="20"/>
              </w:rPr>
            </w:pPr>
          </w:p>
        </w:tc>
      </w:tr>
      <w:tr w:rsidR="002E34AE" w:rsidRPr="00D61800" w14:paraId="67896E32" w14:textId="2E28420E" w:rsidTr="00265F1C">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D078BFA"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591BC8D"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8.2</w:t>
            </w:r>
          </w:p>
        </w:tc>
        <w:tc>
          <w:tcPr>
            <w:tcW w:w="4420" w:type="dxa"/>
            <w:tcBorders>
              <w:top w:val="nil"/>
              <w:left w:val="nil"/>
              <w:bottom w:val="single" w:sz="4" w:space="0" w:color="auto"/>
              <w:right w:val="single" w:sz="4" w:space="0" w:color="auto"/>
            </w:tcBorders>
            <w:shd w:val="clear" w:color="auto" w:fill="auto"/>
            <w:noWrap/>
            <w:vAlign w:val="bottom"/>
            <w:hideMark/>
          </w:tcPr>
          <w:p w14:paraId="02FB590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Master data batch import from existing system to new (vessels, customers, etc.)</w:t>
            </w:r>
          </w:p>
        </w:tc>
        <w:tc>
          <w:tcPr>
            <w:tcW w:w="2561" w:type="dxa"/>
            <w:tcBorders>
              <w:top w:val="nil"/>
              <w:left w:val="nil"/>
              <w:bottom w:val="single" w:sz="4" w:space="0" w:color="auto"/>
              <w:right w:val="single" w:sz="4" w:space="0" w:color="auto"/>
            </w:tcBorders>
            <w:shd w:val="clear" w:color="auto" w:fill="auto"/>
            <w:vAlign w:val="center"/>
            <w:hideMark/>
          </w:tcPr>
          <w:p w14:paraId="7F93E371"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6B7E14D9"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97AE5CE" w14:textId="0661A831" w:rsidR="002E34AE" w:rsidRPr="00D61800" w:rsidRDefault="002E34AE" w:rsidP="00265F1C">
            <w:pPr>
              <w:ind w:left="-108"/>
              <w:rPr>
                <w:rFonts w:ascii="Calibri" w:eastAsia="Times New Roman" w:hAnsi="Calibri"/>
                <w:color w:val="000000"/>
                <w:sz w:val="20"/>
              </w:rPr>
            </w:pPr>
          </w:p>
        </w:tc>
      </w:tr>
      <w:tr w:rsidR="002E34AE" w:rsidRPr="00D61800" w14:paraId="0D0F558C" w14:textId="5ACEFE0E" w:rsidTr="00265F1C">
        <w:trPr>
          <w:trHeight w:val="9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14:paraId="1E556695"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 </w:t>
            </w:r>
          </w:p>
        </w:tc>
        <w:tc>
          <w:tcPr>
            <w:tcW w:w="824" w:type="dxa"/>
            <w:tcBorders>
              <w:top w:val="nil"/>
              <w:left w:val="nil"/>
              <w:bottom w:val="single" w:sz="4" w:space="0" w:color="auto"/>
              <w:right w:val="single" w:sz="4" w:space="0" w:color="auto"/>
            </w:tcBorders>
            <w:shd w:val="clear" w:color="auto" w:fill="auto"/>
            <w:noWrap/>
            <w:vAlign w:val="center"/>
            <w:hideMark/>
          </w:tcPr>
          <w:p w14:paraId="4D4D239E"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8.3</w:t>
            </w:r>
          </w:p>
        </w:tc>
        <w:tc>
          <w:tcPr>
            <w:tcW w:w="4420" w:type="dxa"/>
            <w:tcBorders>
              <w:top w:val="nil"/>
              <w:left w:val="nil"/>
              <w:bottom w:val="single" w:sz="4" w:space="0" w:color="auto"/>
              <w:right w:val="single" w:sz="4" w:space="0" w:color="auto"/>
            </w:tcBorders>
            <w:shd w:val="clear" w:color="auto" w:fill="auto"/>
            <w:vAlign w:val="bottom"/>
            <w:hideMark/>
          </w:tcPr>
          <w:p w14:paraId="235C34CC"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On-the-job training, pertaining to the additional training of users of the application on the job, addressing any concerns and questions of the users. It is part of the training and an integral part of the support services to be offered by the Contractor.</w:t>
            </w:r>
          </w:p>
        </w:tc>
        <w:tc>
          <w:tcPr>
            <w:tcW w:w="2561" w:type="dxa"/>
            <w:tcBorders>
              <w:top w:val="nil"/>
              <w:left w:val="nil"/>
              <w:bottom w:val="single" w:sz="4" w:space="0" w:color="auto"/>
              <w:right w:val="single" w:sz="4" w:space="0" w:color="auto"/>
            </w:tcBorders>
            <w:shd w:val="clear" w:color="auto" w:fill="auto"/>
            <w:vAlign w:val="center"/>
            <w:hideMark/>
          </w:tcPr>
          <w:p w14:paraId="23624C21"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2285D895"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1F54058" w14:textId="5EF2C53F" w:rsidR="002E34AE" w:rsidRPr="00D61800" w:rsidRDefault="002E34AE" w:rsidP="00265F1C">
            <w:pPr>
              <w:ind w:left="-108"/>
              <w:rPr>
                <w:rFonts w:ascii="Calibri" w:eastAsia="Times New Roman" w:hAnsi="Calibri"/>
                <w:color w:val="000000"/>
                <w:sz w:val="20"/>
              </w:rPr>
            </w:pPr>
          </w:p>
        </w:tc>
      </w:tr>
      <w:tr w:rsidR="002E34AE" w:rsidRPr="00D61800" w14:paraId="297EFF2D" w14:textId="48B240F7" w:rsidTr="00265F1C">
        <w:trPr>
          <w:trHeight w:val="300"/>
        </w:trPr>
        <w:tc>
          <w:tcPr>
            <w:tcW w:w="574" w:type="dxa"/>
            <w:tcBorders>
              <w:top w:val="single" w:sz="4" w:space="0" w:color="auto"/>
              <w:left w:val="single" w:sz="4" w:space="0" w:color="auto"/>
              <w:bottom w:val="single" w:sz="4" w:space="0" w:color="auto"/>
              <w:right w:val="nil"/>
            </w:tcBorders>
            <w:shd w:val="clear" w:color="auto" w:fill="auto"/>
            <w:noWrap/>
            <w:vAlign w:val="bottom"/>
            <w:hideMark/>
          </w:tcPr>
          <w:p w14:paraId="2051A13F" w14:textId="77777777" w:rsidR="002E34AE" w:rsidRPr="00D61800" w:rsidRDefault="002E34AE" w:rsidP="00DB17DA">
            <w:pPr>
              <w:rPr>
                <w:rFonts w:ascii="Calibri" w:eastAsia="Times New Roman" w:hAnsi="Calibri"/>
                <w:color w:val="000000"/>
                <w:sz w:val="20"/>
              </w:rPr>
            </w:pPr>
          </w:p>
        </w:tc>
        <w:tc>
          <w:tcPr>
            <w:tcW w:w="824" w:type="dxa"/>
            <w:tcBorders>
              <w:top w:val="nil"/>
              <w:left w:val="single" w:sz="4" w:space="0" w:color="auto"/>
              <w:bottom w:val="single" w:sz="4" w:space="0" w:color="auto"/>
              <w:right w:val="single" w:sz="4" w:space="0" w:color="auto"/>
            </w:tcBorders>
            <w:shd w:val="clear" w:color="auto" w:fill="auto"/>
            <w:vAlign w:val="center"/>
            <w:hideMark/>
          </w:tcPr>
          <w:p w14:paraId="76A3A901"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8.4</w:t>
            </w:r>
          </w:p>
        </w:tc>
        <w:tc>
          <w:tcPr>
            <w:tcW w:w="4420" w:type="dxa"/>
            <w:tcBorders>
              <w:top w:val="nil"/>
              <w:left w:val="nil"/>
              <w:bottom w:val="single" w:sz="4" w:space="0" w:color="auto"/>
              <w:right w:val="single" w:sz="4" w:space="0" w:color="auto"/>
            </w:tcBorders>
            <w:shd w:val="clear" w:color="auto" w:fill="auto"/>
            <w:noWrap/>
            <w:vAlign w:val="bottom"/>
            <w:hideMark/>
          </w:tcPr>
          <w:p w14:paraId="7F977143"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Installation - Implementation- Configuration - integration services</w:t>
            </w:r>
          </w:p>
        </w:tc>
        <w:tc>
          <w:tcPr>
            <w:tcW w:w="2561" w:type="dxa"/>
            <w:tcBorders>
              <w:top w:val="nil"/>
              <w:left w:val="nil"/>
              <w:bottom w:val="single" w:sz="4" w:space="0" w:color="auto"/>
              <w:right w:val="single" w:sz="4" w:space="0" w:color="auto"/>
            </w:tcBorders>
            <w:shd w:val="clear" w:color="auto" w:fill="auto"/>
            <w:vAlign w:val="center"/>
            <w:hideMark/>
          </w:tcPr>
          <w:p w14:paraId="6FE118B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3E5F0481"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79732B21" w14:textId="03D285AE" w:rsidR="002E34AE" w:rsidRPr="00D61800" w:rsidRDefault="002E34AE" w:rsidP="00265F1C">
            <w:pPr>
              <w:ind w:left="-108"/>
              <w:rPr>
                <w:rFonts w:ascii="Calibri" w:eastAsia="Times New Roman" w:hAnsi="Calibri"/>
                <w:color w:val="000000"/>
                <w:sz w:val="20"/>
              </w:rPr>
            </w:pPr>
          </w:p>
        </w:tc>
      </w:tr>
      <w:tr w:rsidR="002E34AE" w:rsidRPr="00D61800" w14:paraId="7B7C416F" w14:textId="524A844D" w:rsidTr="00265F1C">
        <w:trPr>
          <w:trHeight w:val="300"/>
        </w:trPr>
        <w:tc>
          <w:tcPr>
            <w:tcW w:w="574" w:type="dxa"/>
            <w:tcBorders>
              <w:top w:val="single" w:sz="4" w:space="0" w:color="auto"/>
              <w:left w:val="single" w:sz="4" w:space="0" w:color="auto"/>
              <w:bottom w:val="single" w:sz="4" w:space="0" w:color="auto"/>
              <w:right w:val="nil"/>
            </w:tcBorders>
            <w:shd w:val="clear" w:color="auto" w:fill="auto"/>
            <w:noWrap/>
            <w:vAlign w:val="bottom"/>
            <w:hideMark/>
          </w:tcPr>
          <w:p w14:paraId="08102636" w14:textId="77777777" w:rsidR="002E34AE" w:rsidRPr="00D61800" w:rsidRDefault="002E34AE" w:rsidP="00DB17DA">
            <w:pPr>
              <w:rPr>
                <w:rFonts w:ascii="Calibri" w:eastAsia="Times New Roman" w:hAnsi="Calibri"/>
                <w:color w:val="000000"/>
                <w:sz w:val="20"/>
              </w:rPr>
            </w:pP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14:paraId="6E969651"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8.5</w:t>
            </w:r>
          </w:p>
        </w:tc>
        <w:tc>
          <w:tcPr>
            <w:tcW w:w="4420" w:type="dxa"/>
            <w:tcBorders>
              <w:top w:val="nil"/>
              <w:left w:val="nil"/>
              <w:bottom w:val="single" w:sz="4" w:space="0" w:color="auto"/>
              <w:right w:val="single" w:sz="4" w:space="0" w:color="auto"/>
            </w:tcBorders>
            <w:shd w:val="clear" w:color="auto" w:fill="auto"/>
            <w:noWrap/>
            <w:vAlign w:val="center"/>
            <w:hideMark/>
          </w:tcPr>
          <w:p w14:paraId="2211A42E" w14:textId="77777777" w:rsidR="002E34AE" w:rsidRPr="00D61800" w:rsidRDefault="002E34AE">
            <w:pPr>
              <w:rPr>
                <w:rFonts w:ascii="Calibri" w:eastAsia="Times New Roman" w:hAnsi="Calibri"/>
                <w:color w:val="000000"/>
                <w:sz w:val="20"/>
              </w:rPr>
            </w:pPr>
            <w:r w:rsidRPr="00D61800">
              <w:rPr>
                <w:rFonts w:ascii="Calibri" w:eastAsia="Times New Roman" w:hAnsi="Calibri"/>
                <w:color w:val="000000"/>
                <w:sz w:val="20"/>
              </w:rPr>
              <w:t>Go Live support</w:t>
            </w:r>
          </w:p>
        </w:tc>
        <w:tc>
          <w:tcPr>
            <w:tcW w:w="2561" w:type="dxa"/>
            <w:tcBorders>
              <w:top w:val="nil"/>
              <w:left w:val="nil"/>
              <w:bottom w:val="single" w:sz="4" w:space="0" w:color="auto"/>
              <w:right w:val="single" w:sz="4" w:space="0" w:color="auto"/>
            </w:tcBorders>
            <w:shd w:val="clear" w:color="auto" w:fill="auto"/>
            <w:vAlign w:val="center"/>
            <w:hideMark/>
          </w:tcPr>
          <w:p w14:paraId="19D42AD7"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58E1320D"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0FC26CCB" w14:textId="5E3CADB7" w:rsidR="002E34AE" w:rsidRPr="00D61800" w:rsidRDefault="002E34AE" w:rsidP="00265F1C">
            <w:pPr>
              <w:ind w:left="-108"/>
              <w:rPr>
                <w:rFonts w:ascii="Calibri" w:eastAsia="Times New Roman" w:hAnsi="Calibri"/>
                <w:color w:val="000000"/>
                <w:sz w:val="20"/>
              </w:rPr>
            </w:pPr>
          </w:p>
        </w:tc>
      </w:tr>
      <w:tr w:rsidR="002E34AE" w:rsidRPr="00D61800" w14:paraId="2639265C" w14:textId="30D47406" w:rsidTr="00265F1C">
        <w:trPr>
          <w:trHeight w:val="600"/>
        </w:trPr>
        <w:tc>
          <w:tcPr>
            <w:tcW w:w="574" w:type="dxa"/>
            <w:tcBorders>
              <w:top w:val="single" w:sz="4" w:space="0" w:color="auto"/>
              <w:left w:val="single" w:sz="4" w:space="0" w:color="auto"/>
              <w:bottom w:val="single" w:sz="4" w:space="0" w:color="auto"/>
              <w:right w:val="nil"/>
            </w:tcBorders>
            <w:shd w:val="clear" w:color="auto" w:fill="auto"/>
            <w:noWrap/>
            <w:vAlign w:val="bottom"/>
            <w:hideMark/>
          </w:tcPr>
          <w:p w14:paraId="68E73C87" w14:textId="77777777" w:rsidR="002E34AE" w:rsidRPr="00D61800" w:rsidRDefault="002E34AE" w:rsidP="00DB17DA">
            <w:pPr>
              <w:rPr>
                <w:rFonts w:ascii="Calibri" w:eastAsia="Times New Roman" w:hAnsi="Calibri"/>
                <w:color w:val="000000"/>
                <w:sz w:val="20"/>
              </w:rPr>
            </w:pP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14:paraId="0A09F4F7"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8.6</w:t>
            </w:r>
          </w:p>
        </w:tc>
        <w:tc>
          <w:tcPr>
            <w:tcW w:w="4420" w:type="dxa"/>
            <w:tcBorders>
              <w:top w:val="nil"/>
              <w:left w:val="nil"/>
              <w:bottom w:val="single" w:sz="4" w:space="0" w:color="auto"/>
              <w:right w:val="single" w:sz="4" w:space="0" w:color="auto"/>
            </w:tcBorders>
            <w:shd w:val="clear" w:color="auto" w:fill="auto"/>
            <w:vAlign w:val="bottom"/>
            <w:hideMark/>
          </w:tcPr>
          <w:p w14:paraId="3B076D1D"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 xml:space="preserve">Business consultancy in relation with software and operational optimization during the Project's Implementation </w:t>
            </w:r>
          </w:p>
        </w:tc>
        <w:tc>
          <w:tcPr>
            <w:tcW w:w="2561" w:type="dxa"/>
            <w:tcBorders>
              <w:top w:val="nil"/>
              <w:left w:val="nil"/>
              <w:bottom w:val="single" w:sz="4" w:space="0" w:color="auto"/>
              <w:right w:val="single" w:sz="4" w:space="0" w:color="auto"/>
            </w:tcBorders>
            <w:shd w:val="clear" w:color="auto" w:fill="auto"/>
            <w:vAlign w:val="center"/>
            <w:hideMark/>
          </w:tcPr>
          <w:p w14:paraId="26F1D305"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7BA716EB"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6173E092" w14:textId="5249FE21" w:rsidR="002E34AE" w:rsidRPr="00D61800" w:rsidRDefault="002E34AE" w:rsidP="00265F1C">
            <w:pPr>
              <w:ind w:left="-108"/>
              <w:rPr>
                <w:rFonts w:ascii="Calibri" w:eastAsia="Times New Roman" w:hAnsi="Calibri"/>
                <w:color w:val="000000"/>
                <w:sz w:val="20"/>
              </w:rPr>
            </w:pPr>
          </w:p>
        </w:tc>
      </w:tr>
      <w:tr w:rsidR="002E34AE" w:rsidRPr="00D61800" w14:paraId="7E622819" w14:textId="357B2B70" w:rsidTr="00265F1C">
        <w:trPr>
          <w:trHeight w:val="300"/>
        </w:trPr>
        <w:tc>
          <w:tcPr>
            <w:tcW w:w="574" w:type="dxa"/>
            <w:tcBorders>
              <w:top w:val="single" w:sz="4" w:space="0" w:color="auto"/>
              <w:left w:val="single" w:sz="4" w:space="0" w:color="auto"/>
              <w:bottom w:val="single" w:sz="4" w:space="0" w:color="auto"/>
              <w:right w:val="nil"/>
            </w:tcBorders>
            <w:shd w:val="clear" w:color="auto" w:fill="auto"/>
            <w:noWrap/>
            <w:vAlign w:val="bottom"/>
            <w:hideMark/>
          </w:tcPr>
          <w:p w14:paraId="79814C18" w14:textId="77777777" w:rsidR="002E34AE" w:rsidRPr="00D61800" w:rsidRDefault="002E34AE" w:rsidP="00DB17DA">
            <w:pPr>
              <w:rPr>
                <w:rFonts w:ascii="Calibri" w:eastAsia="Times New Roman" w:hAnsi="Calibri"/>
                <w:color w:val="000000"/>
                <w:sz w:val="20"/>
              </w:rPr>
            </w:pP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14:paraId="70512928" w14:textId="77777777" w:rsidR="002E34AE" w:rsidRPr="00D61800" w:rsidRDefault="002E34AE" w:rsidP="00DB17DA">
            <w:pPr>
              <w:jc w:val="center"/>
              <w:rPr>
                <w:rFonts w:ascii="Calibri" w:eastAsia="Times New Roman" w:hAnsi="Calibri"/>
                <w:color w:val="000000"/>
                <w:sz w:val="20"/>
              </w:rPr>
            </w:pPr>
            <w:r w:rsidRPr="00D61800">
              <w:rPr>
                <w:rFonts w:ascii="Calibri" w:eastAsia="Times New Roman" w:hAnsi="Calibri"/>
                <w:color w:val="000000"/>
                <w:sz w:val="20"/>
              </w:rPr>
              <w:t>8.7</w:t>
            </w:r>
          </w:p>
        </w:tc>
        <w:tc>
          <w:tcPr>
            <w:tcW w:w="4420" w:type="dxa"/>
            <w:tcBorders>
              <w:top w:val="nil"/>
              <w:left w:val="nil"/>
              <w:bottom w:val="single" w:sz="4" w:space="0" w:color="auto"/>
              <w:right w:val="single" w:sz="4" w:space="0" w:color="auto"/>
            </w:tcBorders>
            <w:shd w:val="clear" w:color="auto" w:fill="auto"/>
            <w:noWrap/>
            <w:vAlign w:val="bottom"/>
            <w:hideMark/>
          </w:tcPr>
          <w:p w14:paraId="74A4C7DB"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The project team must work on site, in P.P.A premises, until the final acceptance of the project.</w:t>
            </w:r>
          </w:p>
        </w:tc>
        <w:tc>
          <w:tcPr>
            <w:tcW w:w="2561" w:type="dxa"/>
            <w:tcBorders>
              <w:top w:val="nil"/>
              <w:left w:val="nil"/>
              <w:bottom w:val="single" w:sz="4" w:space="0" w:color="auto"/>
              <w:right w:val="single" w:sz="4" w:space="0" w:color="auto"/>
            </w:tcBorders>
            <w:shd w:val="clear" w:color="auto" w:fill="auto"/>
            <w:vAlign w:val="center"/>
            <w:hideMark/>
          </w:tcPr>
          <w:p w14:paraId="70942526" w14:textId="77777777" w:rsidR="002E34AE" w:rsidRPr="00D61800" w:rsidRDefault="002E34AE" w:rsidP="00DB17DA">
            <w:pPr>
              <w:rPr>
                <w:rFonts w:ascii="Calibri" w:eastAsia="Times New Roman" w:hAnsi="Calibri"/>
                <w:color w:val="000000"/>
                <w:sz w:val="20"/>
              </w:rPr>
            </w:pPr>
            <w:r w:rsidRPr="00D61800">
              <w:rPr>
                <w:rFonts w:ascii="Calibri" w:eastAsia="Times New Roman" w:hAnsi="Calibri"/>
                <w:color w:val="000000"/>
                <w:sz w:val="20"/>
              </w:rPr>
              <w:t>Standard and obligatory requirement</w:t>
            </w:r>
          </w:p>
        </w:tc>
        <w:tc>
          <w:tcPr>
            <w:tcW w:w="1134" w:type="dxa"/>
            <w:tcBorders>
              <w:top w:val="single" w:sz="4" w:space="0" w:color="auto"/>
              <w:left w:val="nil"/>
              <w:bottom w:val="single" w:sz="4" w:space="0" w:color="auto"/>
              <w:right w:val="single" w:sz="4" w:space="0" w:color="auto"/>
            </w:tcBorders>
          </w:tcPr>
          <w:p w14:paraId="000B310C" w14:textId="77777777" w:rsidR="002E34AE" w:rsidRPr="00D61800" w:rsidRDefault="002E34AE" w:rsidP="005F2C9D">
            <w:pPr>
              <w:ind w:left="-108"/>
              <w:rPr>
                <w:rFonts w:ascii="Calibri" w:eastAsia="Times New Roman" w:hAnsi="Calibri"/>
                <w:color w:val="000000"/>
                <w:sz w:val="20"/>
              </w:rPr>
            </w:pPr>
          </w:p>
        </w:tc>
        <w:tc>
          <w:tcPr>
            <w:tcW w:w="1029" w:type="dxa"/>
            <w:tcBorders>
              <w:top w:val="nil"/>
              <w:left w:val="single" w:sz="4" w:space="0" w:color="auto"/>
              <w:bottom w:val="single" w:sz="4" w:space="0" w:color="auto"/>
              <w:right w:val="single" w:sz="4" w:space="0" w:color="auto"/>
            </w:tcBorders>
          </w:tcPr>
          <w:p w14:paraId="513E3ED4" w14:textId="54273AE4" w:rsidR="002E34AE" w:rsidRPr="00D61800" w:rsidRDefault="002E34AE" w:rsidP="00265F1C">
            <w:pPr>
              <w:ind w:left="-108"/>
              <w:rPr>
                <w:rFonts w:ascii="Calibri" w:eastAsia="Times New Roman" w:hAnsi="Calibri"/>
                <w:color w:val="000000"/>
                <w:sz w:val="20"/>
              </w:rPr>
            </w:pPr>
          </w:p>
        </w:tc>
      </w:tr>
    </w:tbl>
    <w:p w14:paraId="4EEDF0C1" w14:textId="77777777" w:rsidR="00613475" w:rsidRPr="00D61800" w:rsidRDefault="00613475" w:rsidP="00613475">
      <w:pPr>
        <w:rPr>
          <w:sz w:val="22"/>
          <w:szCs w:val="22"/>
        </w:rPr>
      </w:pPr>
    </w:p>
    <w:p w14:paraId="0BEA0CD5" w14:textId="77777777" w:rsidR="000044CA" w:rsidRPr="00D61800" w:rsidRDefault="000044CA" w:rsidP="00613475">
      <w:pPr>
        <w:rPr>
          <w:sz w:val="22"/>
          <w:szCs w:val="22"/>
        </w:rPr>
      </w:pPr>
    </w:p>
    <w:p w14:paraId="6868BAB7" w14:textId="7D53D8FA" w:rsidR="009C0E21" w:rsidRPr="00D61800" w:rsidRDefault="009C0E21" w:rsidP="00265F1C">
      <w:pPr>
        <w:pStyle w:val="ListParagraph"/>
        <w:pageBreakBefore/>
        <w:widowControl/>
        <w:numPr>
          <w:ilvl w:val="0"/>
          <w:numId w:val="89"/>
        </w:numPr>
        <w:spacing w:after="200" w:line="360" w:lineRule="auto"/>
        <w:ind w:leftChars="0"/>
        <w:contextualSpacing/>
        <w:jc w:val="both"/>
        <w:outlineLvl w:val="0"/>
        <w:rPr>
          <w:rFonts w:cs="Tahoma"/>
          <w:b/>
          <w:lang w:eastAsia="el-GR"/>
        </w:rPr>
      </w:pPr>
      <w:bookmarkStart w:id="284" w:name="_Toc4686230"/>
      <w:r w:rsidRPr="00D61800">
        <w:rPr>
          <w:rFonts w:cs="Tahoma"/>
          <w:b/>
          <w:lang w:eastAsia="el-GR"/>
        </w:rPr>
        <w:lastRenderedPageBreak/>
        <w:t>Warranty &amp; Maintenance Services</w:t>
      </w:r>
      <w:bookmarkEnd w:id="284"/>
    </w:p>
    <w:p w14:paraId="14CFF911" w14:textId="77777777" w:rsidR="009C0E21" w:rsidRPr="00D61800" w:rsidRDefault="009C0E21" w:rsidP="009C0E21">
      <w:pPr>
        <w:ind w:left="780"/>
        <w:contextualSpacing/>
        <w:jc w:val="both"/>
      </w:pPr>
    </w:p>
    <w:p w14:paraId="0992BAF3" w14:textId="44F22424" w:rsidR="009C0E21" w:rsidRPr="00D61800" w:rsidRDefault="009C0E21" w:rsidP="009C0E21">
      <w:pPr>
        <w:jc w:val="both"/>
        <w:rPr>
          <w:rFonts w:ascii="Calibri" w:eastAsia="Times New Roman" w:hAnsi="Calibri"/>
          <w:color w:val="000000"/>
          <w:sz w:val="20"/>
        </w:rPr>
      </w:pPr>
      <w:r w:rsidRPr="00D61800">
        <w:rPr>
          <w:rFonts w:ascii="Calibri" w:eastAsia="Times New Roman" w:hAnsi="Calibri"/>
          <w:color w:val="000000"/>
          <w:sz w:val="20"/>
        </w:rPr>
        <w:t>The Contractor is required to provide Warranty and Maintenance services for the software that has been offered for at least s</w:t>
      </w:r>
      <w:r w:rsidR="00091BA8" w:rsidRPr="00D61800">
        <w:rPr>
          <w:rFonts w:ascii="Calibri" w:eastAsia="Times New Roman" w:hAnsi="Calibri"/>
          <w:color w:val="000000"/>
          <w:sz w:val="20"/>
        </w:rPr>
        <w:t>ix</w:t>
      </w:r>
      <w:r w:rsidRPr="00D61800">
        <w:rPr>
          <w:rFonts w:ascii="Calibri" w:eastAsia="Times New Roman" w:hAnsi="Calibri"/>
          <w:color w:val="000000"/>
          <w:sz w:val="20"/>
        </w:rPr>
        <w:t xml:space="preserve"> (</w:t>
      </w:r>
      <w:r w:rsidR="00091BA8" w:rsidRPr="00D61800">
        <w:rPr>
          <w:rFonts w:ascii="Calibri" w:eastAsia="Times New Roman" w:hAnsi="Calibri"/>
          <w:color w:val="000000"/>
          <w:sz w:val="20"/>
        </w:rPr>
        <w:t>6</w:t>
      </w:r>
      <w:r w:rsidRPr="00D61800">
        <w:rPr>
          <w:rFonts w:ascii="Calibri" w:eastAsia="Times New Roman" w:hAnsi="Calibri"/>
          <w:color w:val="000000"/>
          <w:sz w:val="20"/>
        </w:rPr>
        <w:t xml:space="preserve">) years from the </w:t>
      </w:r>
      <w:r w:rsidR="003E664E" w:rsidRPr="00D61800">
        <w:rPr>
          <w:rFonts w:ascii="Calibri" w:eastAsia="Times New Roman" w:hAnsi="Calibri"/>
          <w:color w:val="000000"/>
          <w:sz w:val="20"/>
        </w:rPr>
        <w:t>F</w:t>
      </w:r>
      <w:r w:rsidRPr="00D61800">
        <w:rPr>
          <w:rFonts w:ascii="Calibri" w:eastAsia="Times New Roman" w:hAnsi="Calibri"/>
          <w:color w:val="000000"/>
          <w:sz w:val="20"/>
        </w:rPr>
        <w:t xml:space="preserve">inal </w:t>
      </w:r>
      <w:r w:rsidR="003E664E" w:rsidRPr="00D61800">
        <w:rPr>
          <w:rFonts w:ascii="Calibri" w:eastAsia="Times New Roman" w:hAnsi="Calibri"/>
          <w:color w:val="000000"/>
          <w:sz w:val="20"/>
        </w:rPr>
        <w:t>A</w:t>
      </w:r>
      <w:r w:rsidRPr="00D61800">
        <w:rPr>
          <w:rFonts w:ascii="Calibri" w:eastAsia="Times New Roman" w:hAnsi="Calibri"/>
          <w:color w:val="000000"/>
          <w:sz w:val="20"/>
        </w:rPr>
        <w:t xml:space="preserve">cceptance of the Project. </w:t>
      </w:r>
    </w:p>
    <w:p w14:paraId="5D1AB17A" w14:textId="77777777"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In particular:</w:t>
      </w:r>
    </w:p>
    <w:p w14:paraId="64176DCF" w14:textId="43C99363"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 xml:space="preserve">The Warranty period starts from the </w:t>
      </w:r>
      <w:r w:rsidR="002A1D3C" w:rsidRPr="00D61800">
        <w:rPr>
          <w:rFonts w:ascii="Calibri" w:eastAsia="Times New Roman" w:hAnsi="Calibri"/>
          <w:color w:val="000000"/>
          <w:sz w:val="20"/>
        </w:rPr>
        <w:t>F</w:t>
      </w:r>
      <w:r w:rsidRPr="00D61800">
        <w:rPr>
          <w:rFonts w:ascii="Calibri" w:eastAsia="Times New Roman" w:hAnsi="Calibri"/>
          <w:color w:val="000000"/>
          <w:sz w:val="20"/>
        </w:rPr>
        <w:t xml:space="preserve">inal </w:t>
      </w:r>
      <w:r w:rsidR="002A1D3C" w:rsidRPr="00D61800">
        <w:rPr>
          <w:rFonts w:ascii="Calibri" w:eastAsia="Times New Roman" w:hAnsi="Calibri"/>
          <w:color w:val="000000"/>
          <w:sz w:val="20"/>
        </w:rPr>
        <w:t>A</w:t>
      </w:r>
      <w:r w:rsidRPr="00D61800">
        <w:rPr>
          <w:rFonts w:ascii="Calibri" w:eastAsia="Times New Roman" w:hAnsi="Calibri"/>
          <w:color w:val="000000"/>
          <w:sz w:val="20"/>
        </w:rPr>
        <w:t xml:space="preserve">cceptance of the Project </w:t>
      </w:r>
      <w:r w:rsidR="002A1D3C" w:rsidRPr="00D61800">
        <w:rPr>
          <w:rFonts w:ascii="Calibri" w:eastAsia="Times New Roman" w:hAnsi="Calibri"/>
          <w:color w:val="000000"/>
          <w:sz w:val="20"/>
        </w:rPr>
        <w:t xml:space="preserve">(i.e. the signing of the Final Acceptance Protocol) </w:t>
      </w:r>
      <w:r w:rsidRPr="00D61800">
        <w:rPr>
          <w:rFonts w:ascii="Calibri" w:eastAsia="Times New Roman" w:hAnsi="Calibri"/>
          <w:color w:val="000000"/>
          <w:sz w:val="20"/>
        </w:rPr>
        <w:t xml:space="preserve">and its duration will be at least </w:t>
      </w:r>
      <w:r w:rsidR="00CC22CD" w:rsidRPr="00D61800">
        <w:rPr>
          <w:rFonts w:ascii="Calibri" w:eastAsia="Times New Roman" w:hAnsi="Calibri"/>
          <w:color w:val="000000"/>
          <w:sz w:val="20"/>
        </w:rPr>
        <w:t>one</w:t>
      </w:r>
      <w:r w:rsidRPr="00D61800">
        <w:rPr>
          <w:rFonts w:ascii="Calibri" w:eastAsia="Times New Roman" w:hAnsi="Calibri"/>
          <w:color w:val="000000"/>
          <w:sz w:val="20"/>
        </w:rPr>
        <w:t xml:space="preserve"> (</w:t>
      </w:r>
      <w:r w:rsidR="00CC22CD" w:rsidRPr="00D61800">
        <w:rPr>
          <w:rFonts w:ascii="Calibri" w:eastAsia="Times New Roman" w:hAnsi="Calibri"/>
          <w:color w:val="000000"/>
          <w:sz w:val="20"/>
        </w:rPr>
        <w:t>1</w:t>
      </w:r>
      <w:r w:rsidRPr="00D61800">
        <w:rPr>
          <w:rFonts w:ascii="Calibri" w:eastAsia="Times New Roman" w:hAnsi="Calibri"/>
          <w:color w:val="000000"/>
          <w:sz w:val="20"/>
        </w:rPr>
        <w:t xml:space="preserve">) year. In case the Contractor offers </w:t>
      </w:r>
      <w:r w:rsidR="00F11776" w:rsidRPr="00D61800">
        <w:rPr>
          <w:rFonts w:ascii="Calibri" w:eastAsia="Times New Roman" w:hAnsi="Calibri"/>
          <w:color w:val="000000"/>
          <w:sz w:val="20"/>
        </w:rPr>
        <w:t xml:space="preserve">Warranty </w:t>
      </w:r>
      <w:r w:rsidRPr="00D61800">
        <w:rPr>
          <w:rFonts w:ascii="Calibri" w:eastAsia="Times New Roman" w:hAnsi="Calibri"/>
          <w:color w:val="000000"/>
          <w:sz w:val="20"/>
        </w:rPr>
        <w:t xml:space="preserve">period in addition to the </w:t>
      </w:r>
      <w:r w:rsidR="00CC22CD" w:rsidRPr="00D61800">
        <w:rPr>
          <w:rFonts w:ascii="Calibri" w:eastAsia="Times New Roman" w:hAnsi="Calibri"/>
          <w:color w:val="000000"/>
          <w:sz w:val="20"/>
        </w:rPr>
        <w:t>1</w:t>
      </w:r>
      <w:r w:rsidRPr="00D61800">
        <w:rPr>
          <w:rFonts w:ascii="Calibri" w:eastAsia="Times New Roman" w:hAnsi="Calibri"/>
          <w:color w:val="000000"/>
          <w:sz w:val="20"/>
        </w:rPr>
        <w:t xml:space="preserve"> year requested, the Offer should quote accurate number of years and should cover the entire offered solution. The warrant</w:t>
      </w:r>
      <w:r w:rsidR="00FD2D22" w:rsidRPr="00D61800">
        <w:rPr>
          <w:rFonts w:ascii="Calibri" w:eastAsia="Times New Roman" w:hAnsi="Calibri"/>
          <w:color w:val="000000"/>
          <w:sz w:val="20"/>
        </w:rPr>
        <w:t>y</w:t>
      </w:r>
      <w:r w:rsidRPr="00D61800">
        <w:rPr>
          <w:rFonts w:ascii="Calibri" w:eastAsia="Times New Roman" w:hAnsi="Calibri"/>
          <w:color w:val="000000"/>
          <w:sz w:val="20"/>
        </w:rPr>
        <w:t xml:space="preserve"> terms should be included in the Contract.</w:t>
      </w:r>
    </w:p>
    <w:p w14:paraId="71DC8BE4" w14:textId="77777777"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The Contractor undertakes the commitment to cooperate with all the other software vendors of PPA, for interoperability and integration of this software with the existing applications and with the possible future applications that PPA will consider necessary.</w:t>
      </w:r>
    </w:p>
    <w:p w14:paraId="34EFA709" w14:textId="138A304D"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 xml:space="preserve">The </w:t>
      </w:r>
      <w:r w:rsidR="00FD2D22" w:rsidRPr="00D61800">
        <w:rPr>
          <w:rFonts w:ascii="Calibri" w:eastAsia="Times New Roman" w:hAnsi="Calibri"/>
          <w:color w:val="000000"/>
          <w:sz w:val="20"/>
        </w:rPr>
        <w:t>M</w:t>
      </w:r>
      <w:r w:rsidRPr="00D61800">
        <w:rPr>
          <w:rFonts w:ascii="Calibri" w:eastAsia="Times New Roman" w:hAnsi="Calibri"/>
          <w:color w:val="000000"/>
          <w:sz w:val="20"/>
        </w:rPr>
        <w:t xml:space="preserve">aintenance services period begins with the end of the </w:t>
      </w:r>
      <w:r w:rsidR="00BB22CC" w:rsidRPr="00D61800">
        <w:rPr>
          <w:rFonts w:ascii="Calibri" w:eastAsia="Times New Roman" w:hAnsi="Calibri"/>
          <w:color w:val="000000"/>
          <w:sz w:val="20"/>
        </w:rPr>
        <w:t xml:space="preserve">Warranty </w:t>
      </w:r>
      <w:r w:rsidRPr="00D61800">
        <w:rPr>
          <w:rFonts w:ascii="Calibri" w:eastAsia="Times New Roman" w:hAnsi="Calibri"/>
          <w:color w:val="000000"/>
          <w:sz w:val="20"/>
        </w:rPr>
        <w:t xml:space="preserve">Period and lasts for as many years as cumulatively with the </w:t>
      </w:r>
      <w:r w:rsidR="00BB22CC" w:rsidRPr="00D61800">
        <w:rPr>
          <w:rFonts w:ascii="Calibri" w:eastAsia="Times New Roman" w:hAnsi="Calibri"/>
          <w:color w:val="000000"/>
          <w:sz w:val="20"/>
        </w:rPr>
        <w:t>Warranty</w:t>
      </w:r>
      <w:r w:rsidRPr="00D61800">
        <w:rPr>
          <w:rFonts w:ascii="Calibri" w:eastAsia="Times New Roman" w:hAnsi="Calibri"/>
          <w:color w:val="000000"/>
          <w:sz w:val="20"/>
        </w:rPr>
        <w:t xml:space="preserve"> period of at least s</w:t>
      </w:r>
      <w:r w:rsidR="00091BA8" w:rsidRPr="00D61800">
        <w:rPr>
          <w:rFonts w:ascii="Calibri" w:eastAsia="Times New Roman" w:hAnsi="Calibri"/>
          <w:color w:val="000000"/>
          <w:sz w:val="20"/>
        </w:rPr>
        <w:t>ix</w:t>
      </w:r>
      <w:r w:rsidRPr="00D61800">
        <w:rPr>
          <w:rFonts w:ascii="Calibri" w:eastAsia="Times New Roman" w:hAnsi="Calibri"/>
          <w:color w:val="000000"/>
          <w:sz w:val="20"/>
        </w:rPr>
        <w:t xml:space="preserve"> (</w:t>
      </w:r>
      <w:r w:rsidR="00091BA8" w:rsidRPr="00D61800">
        <w:rPr>
          <w:rFonts w:ascii="Calibri" w:eastAsia="Times New Roman" w:hAnsi="Calibri"/>
          <w:color w:val="000000"/>
          <w:sz w:val="20"/>
        </w:rPr>
        <w:t>6</w:t>
      </w:r>
      <w:r w:rsidRPr="00D61800">
        <w:rPr>
          <w:rFonts w:ascii="Calibri" w:eastAsia="Times New Roman" w:hAnsi="Calibri"/>
          <w:color w:val="000000"/>
          <w:sz w:val="20"/>
        </w:rPr>
        <w:t xml:space="preserve">) years in total from the date of the final acceptance.     </w:t>
      </w:r>
    </w:p>
    <w:p w14:paraId="68E7CBD3" w14:textId="77777777"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With regard to maintenance costs, for the maintenance period, Candidates shall quote the relevant costs per year:</w:t>
      </w:r>
    </w:p>
    <w:p w14:paraId="1F834967" w14:textId="388B0AB8"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 xml:space="preserve">Annual licensing and maintenance cost will </w:t>
      </w:r>
      <w:r w:rsidR="00FA4875" w:rsidRPr="00D61800">
        <w:rPr>
          <w:rFonts w:ascii="Calibri" w:eastAsia="Times New Roman" w:hAnsi="Calibri"/>
          <w:color w:val="000000"/>
          <w:sz w:val="20"/>
        </w:rPr>
        <w:t xml:space="preserve">remain </w:t>
      </w:r>
      <w:r w:rsidRPr="00D61800">
        <w:rPr>
          <w:rFonts w:ascii="Calibri" w:eastAsia="Times New Roman" w:hAnsi="Calibri"/>
          <w:color w:val="000000"/>
          <w:sz w:val="20"/>
        </w:rPr>
        <w:t xml:space="preserve">the same for five (5) years after the guarantee and must be a tiered price per VIN volume (license fee), </w:t>
      </w:r>
      <w:r w:rsidR="00FA4875" w:rsidRPr="00D61800">
        <w:rPr>
          <w:rFonts w:ascii="Calibri" w:eastAsia="Times New Roman" w:hAnsi="Calibri"/>
          <w:color w:val="000000"/>
          <w:sz w:val="20"/>
        </w:rPr>
        <w:t xml:space="preserve">and must be of amount </w:t>
      </w:r>
      <w:r w:rsidRPr="00D61800">
        <w:rPr>
          <w:rFonts w:ascii="Calibri" w:eastAsia="Times New Roman" w:hAnsi="Calibri"/>
          <w:color w:val="000000"/>
          <w:sz w:val="20"/>
        </w:rPr>
        <w:t xml:space="preserve">less </w:t>
      </w:r>
      <w:proofErr w:type="gramStart"/>
      <w:r w:rsidR="00FA4875" w:rsidRPr="00D61800">
        <w:rPr>
          <w:rFonts w:ascii="Calibri" w:eastAsia="Times New Roman" w:hAnsi="Calibri"/>
          <w:color w:val="000000"/>
          <w:sz w:val="20"/>
        </w:rPr>
        <w:t xml:space="preserve">than </w:t>
      </w:r>
      <w:r w:rsidRPr="00D61800">
        <w:rPr>
          <w:rFonts w:ascii="Calibri" w:eastAsia="Times New Roman" w:hAnsi="Calibri"/>
          <w:color w:val="000000"/>
          <w:sz w:val="20"/>
        </w:rPr>
        <w:t xml:space="preserve"> the</w:t>
      </w:r>
      <w:proofErr w:type="gramEnd"/>
      <w:r w:rsidRPr="00D61800">
        <w:rPr>
          <w:rFonts w:ascii="Calibri" w:eastAsia="Times New Roman" w:hAnsi="Calibri"/>
          <w:color w:val="000000"/>
          <w:sz w:val="20"/>
        </w:rPr>
        <w:t xml:space="preserve"> initial offer</w:t>
      </w:r>
      <w:r w:rsidR="00FA4875" w:rsidRPr="00D61800">
        <w:rPr>
          <w:rFonts w:ascii="Calibri" w:eastAsia="Times New Roman" w:hAnsi="Calibri"/>
          <w:color w:val="000000"/>
          <w:sz w:val="20"/>
        </w:rPr>
        <w:t>ed</w:t>
      </w:r>
      <w:r w:rsidRPr="00D61800">
        <w:rPr>
          <w:rFonts w:ascii="Calibri" w:eastAsia="Times New Roman" w:hAnsi="Calibri"/>
          <w:color w:val="000000"/>
          <w:sz w:val="20"/>
        </w:rPr>
        <w:t xml:space="preserve"> price</w:t>
      </w:r>
      <w:r w:rsidR="00FA4875" w:rsidRPr="00D61800">
        <w:rPr>
          <w:rFonts w:ascii="Calibri" w:eastAsia="Times New Roman" w:hAnsi="Calibri"/>
          <w:color w:val="000000"/>
          <w:sz w:val="20"/>
        </w:rPr>
        <w:t xml:space="preserve"> per VIN</w:t>
      </w:r>
      <w:r w:rsidRPr="00D61800">
        <w:rPr>
          <w:rFonts w:ascii="Calibri" w:eastAsia="Times New Roman" w:hAnsi="Calibri"/>
          <w:color w:val="000000"/>
          <w:sz w:val="20"/>
        </w:rPr>
        <w:t>. Licensing and maintenance policy will be tiered (price reducing as the volume increasing) and based on the actual annual volume of the VINs in P.P.A. S.A.</w:t>
      </w:r>
    </w:p>
    <w:p w14:paraId="0AA3AF8A" w14:textId="77777777"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The five (5) year Maintenance services are optional for PPA.</w:t>
      </w:r>
    </w:p>
    <w:p w14:paraId="449200AC" w14:textId="755C631E"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 xml:space="preserve">To this end, one month before the end of the </w:t>
      </w:r>
      <w:r w:rsidR="00C42BC7" w:rsidRPr="00D61800">
        <w:rPr>
          <w:rFonts w:ascii="Calibri" w:eastAsia="Times New Roman" w:hAnsi="Calibri"/>
          <w:color w:val="000000"/>
          <w:sz w:val="20"/>
        </w:rPr>
        <w:t>W</w:t>
      </w:r>
      <w:r w:rsidR="00485CBB" w:rsidRPr="00D61800">
        <w:rPr>
          <w:rFonts w:ascii="Calibri" w:eastAsia="Times New Roman" w:hAnsi="Calibri"/>
          <w:color w:val="000000"/>
          <w:sz w:val="20"/>
        </w:rPr>
        <w:t>arranty</w:t>
      </w:r>
      <w:r w:rsidRPr="00D61800">
        <w:rPr>
          <w:rFonts w:ascii="Calibri" w:eastAsia="Times New Roman" w:hAnsi="Calibri"/>
          <w:color w:val="000000"/>
          <w:sz w:val="20"/>
        </w:rPr>
        <w:t xml:space="preserve"> period, PPA is entitled to exercise its right to purchase optional </w:t>
      </w:r>
      <w:r w:rsidR="00C42BC7" w:rsidRPr="00D61800">
        <w:rPr>
          <w:rFonts w:ascii="Calibri" w:eastAsia="Times New Roman" w:hAnsi="Calibri"/>
          <w:color w:val="000000"/>
          <w:sz w:val="20"/>
        </w:rPr>
        <w:t>M</w:t>
      </w:r>
      <w:r w:rsidRPr="00D61800">
        <w:rPr>
          <w:rFonts w:ascii="Calibri" w:eastAsia="Times New Roman" w:hAnsi="Calibri"/>
          <w:color w:val="000000"/>
          <w:sz w:val="20"/>
        </w:rPr>
        <w:t>aintenance services for five years.</w:t>
      </w:r>
    </w:p>
    <w:p w14:paraId="3030A186" w14:textId="51647A47" w:rsidR="009C0E21" w:rsidRPr="00D61800" w:rsidRDefault="009C0E21" w:rsidP="00265F1C">
      <w:pPr>
        <w:spacing w:line="360" w:lineRule="auto"/>
        <w:jc w:val="both"/>
        <w:rPr>
          <w:rFonts w:ascii="Calibri" w:eastAsia="Times New Roman" w:hAnsi="Calibri"/>
          <w:color w:val="000000"/>
          <w:sz w:val="20"/>
        </w:rPr>
      </w:pPr>
      <w:r w:rsidRPr="00D61800">
        <w:rPr>
          <w:rFonts w:ascii="Calibri" w:eastAsia="Times New Roman" w:hAnsi="Calibri"/>
          <w:color w:val="000000"/>
          <w:sz w:val="20"/>
        </w:rPr>
        <w:t>It is obligatory for the Candidate to provide annual maintenance costs for the maintenance period</w:t>
      </w:r>
      <w:r w:rsidR="00485CBB" w:rsidRPr="00D61800">
        <w:rPr>
          <w:rFonts w:ascii="Calibri" w:eastAsia="Times New Roman" w:hAnsi="Calibri"/>
          <w:color w:val="000000"/>
          <w:sz w:val="20"/>
        </w:rPr>
        <w:t xml:space="preserve"> taking into </w:t>
      </w:r>
      <w:proofErr w:type="spellStart"/>
      <w:r w:rsidR="00485CBB" w:rsidRPr="00D61800">
        <w:rPr>
          <w:rFonts w:ascii="Calibri" w:eastAsia="Times New Roman" w:hAnsi="Calibri"/>
          <w:color w:val="000000"/>
          <w:sz w:val="20"/>
        </w:rPr>
        <w:t>conc</w:t>
      </w:r>
      <w:r w:rsidR="00400D89" w:rsidRPr="00D61800">
        <w:rPr>
          <w:rFonts w:ascii="Calibri" w:eastAsia="Times New Roman" w:hAnsi="Calibri"/>
          <w:color w:val="000000"/>
          <w:sz w:val="20"/>
        </w:rPr>
        <w:t>i</w:t>
      </w:r>
      <w:r w:rsidR="00485CBB" w:rsidRPr="00D61800">
        <w:rPr>
          <w:rFonts w:ascii="Calibri" w:eastAsia="Times New Roman" w:hAnsi="Calibri"/>
          <w:color w:val="000000"/>
          <w:sz w:val="20"/>
        </w:rPr>
        <w:t>deration</w:t>
      </w:r>
      <w:proofErr w:type="spellEnd"/>
      <w:r w:rsidR="00485CBB" w:rsidRPr="00D61800">
        <w:rPr>
          <w:rFonts w:ascii="Calibri" w:eastAsia="Times New Roman" w:hAnsi="Calibri"/>
          <w:color w:val="000000"/>
          <w:sz w:val="20"/>
        </w:rPr>
        <w:t xml:space="preserve"> 400.000 VINs </w:t>
      </w:r>
      <w:r w:rsidR="00FA4875" w:rsidRPr="00D61800">
        <w:rPr>
          <w:rFonts w:ascii="Calibri" w:eastAsia="Times New Roman" w:hAnsi="Calibri"/>
          <w:color w:val="000000"/>
          <w:sz w:val="20"/>
        </w:rPr>
        <w:t>minimum</w:t>
      </w:r>
      <w:r w:rsidR="00D61800">
        <w:rPr>
          <w:rFonts w:ascii="Calibri" w:eastAsia="Times New Roman" w:hAnsi="Calibri"/>
          <w:color w:val="000000"/>
          <w:sz w:val="20"/>
        </w:rPr>
        <w:t>,</w:t>
      </w:r>
      <w:r w:rsidR="00FA4875" w:rsidRPr="00D61800">
        <w:rPr>
          <w:rFonts w:ascii="Calibri" w:eastAsia="Times New Roman" w:hAnsi="Calibri"/>
          <w:color w:val="000000"/>
          <w:sz w:val="20"/>
        </w:rPr>
        <w:t xml:space="preserve"> </w:t>
      </w:r>
      <w:r w:rsidR="00D61800">
        <w:rPr>
          <w:rFonts w:ascii="Calibri" w:eastAsia="Times New Roman" w:hAnsi="Calibri"/>
          <w:color w:val="000000"/>
          <w:sz w:val="20"/>
        </w:rPr>
        <w:t xml:space="preserve">which </w:t>
      </w:r>
      <w:r w:rsidR="00FA4875" w:rsidRPr="00D61800">
        <w:rPr>
          <w:rFonts w:ascii="Calibri" w:eastAsia="Times New Roman" w:hAnsi="Calibri"/>
          <w:color w:val="000000"/>
          <w:sz w:val="20"/>
        </w:rPr>
        <w:t>will</w:t>
      </w:r>
      <w:r w:rsidR="00D61800">
        <w:rPr>
          <w:rFonts w:ascii="Calibri" w:eastAsia="Times New Roman" w:hAnsi="Calibri"/>
          <w:color w:val="000000"/>
          <w:sz w:val="20"/>
        </w:rPr>
        <w:t xml:space="preserve"> be counted and</w:t>
      </w:r>
      <w:r w:rsidR="00FA4875" w:rsidRPr="00D61800">
        <w:rPr>
          <w:rFonts w:ascii="Calibri" w:eastAsia="Times New Roman" w:hAnsi="Calibri"/>
          <w:color w:val="000000"/>
          <w:sz w:val="20"/>
        </w:rPr>
        <w:t xml:space="preserve"> evaluated</w:t>
      </w:r>
      <w:r w:rsidR="00D61800">
        <w:rPr>
          <w:rFonts w:ascii="Calibri" w:eastAsia="Times New Roman" w:hAnsi="Calibri"/>
          <w:color w:val="000000"/>
          <w:sz w:val="20"/>
        </w:rPr>
        <w:t xml:space="preserve"> in the frame of the Candidate’s financial Offer</w:t>
      </w:r>
      <w:r w:rsidRPr="00D61800">
        <w:rPr>
          <w:rFonts w:ascii="Calibri" w:eastAsia="Times New Roman" w:hAnsi="Calibri"/>
          <w:color w:val="000000"/>
          <w:sz w:val="20"/>
        </w:rPr>
        <w:t xml:space="preserve">, but it is in PPA’s sole and absolute discretion to decide if </w:t>
      </w:r>
      <w:r w:rsidR="00D61800">
        <w:rPr>
          <w:rFonts w:ascii="Calibri" w:eastAsia="Times New Roman" w:hAnsi="Calibri"/>
          <w:color w:val="000000"/>
          <w:sz w:val="20"/>
        </w:rPr>
        <w:t xml:space="preserve">it </w:t>
      </w:r>
      <w:r w:rsidRPr="00D61800">
        <w:rPr>
          <w:rFonts w:ascii="Calibri" w:eastAsia="Times New Roman" w:hAnsi="Calibri"/>
          <w:color w:val="000000"/>
          <w:sz w:val="20"/>
        </w:rPr>
        <w:t>will purchase the maintenance or not.</w:t>
      </w:r>
    </w:p>
    <w:p w14:paraId="54B15FC1" w14:textId="46E17AE7" w:rsidR="009C0E21" w:rsidRPr="00D61800" w:rsidRDefault="009C0E21" w:rsidP="00265F1C">
      <w:pPr>
        <w:spacing w:line="360" w:lineRule="auto"/>
        <w:jc w:val="both"/>
        <w:rPr>
          <w:rFonts w:ascii="Calibri" w:eastAsia="Times New Roman" w:hAnsi="Calibri"/>
          <w:color w:val="000000"/>
          <w:sz w:val="20"/>
        </w:rPr>
      </w:pPr>
    </w:p>
    <w:p w14:paraId="33B3534B" w14:textId="77777777" w:rsidR="009C0E21" w:rsidRPr="00D61800" w:rsidRDefault="009C0E21" w:rsidP="00265F1C">
      <w:pPr>
        <w:spacing w:line="360" w:lineRule="auto"/>
        <w:ind w:left="780"/>
        <w:contextualSpacing/>
        <w:jc w:val="both"/>
        <w:rPr>
          <w:rFonts w:ascii="Calibri" w:eastAsia="Times New Roman" w:hAnsi="Calibri"/>
          <w:color w:val="000000"/>
          <w:sz w:val="20"/>
        </w:rPr>
      </w:pPr>
    </w:p>
    <w:p w14:paraId="6B840309" w14:textId="77777777" w:rsidR="009C0E21" w:rsidRPr="00D61800" w:rsidRDefault="009C0E21" w:rsidP="009C0E21">
      <w:pPr>
        <w:contextualSpacing/>
        <w:jc w:val="both"/>
        <w:rPr>
          <w:rFonts w:ascii="Calibri" w:eastAsia="Times New Roman" w:hAnsi="Calibri"/>
          <w:color w:val="000000"/>
          <w:sz w:val="20"/>
        </w:rPr>
      </w:pPr>
    </w:p>
    <w:p w14:paraId="32FB5934" w14:textId="77777777" w:rsidR="009C0E21" w:rsidRPr="00D61800" w:rsidRDefault="009C0E21" w:rsidP="00265F1C">
      <w:pPr>
        <w:pStyle w:val="ListParagraph"/>
        <w:pageBreakBefore/>
        <w:widowControl/>
        <w:numPr>
          <w:ilvl w:val="0"/>
          <w:numId w:val="89"/>
        </w:numPr>
        <w:spacing w:after="200" w:line="360" w:lineRule="auto"/>
        <w:ind w:leftChars="0"/>
        <w:contextualSpacing/>
        <w:jc w:val="both"/>
        <w:outlineLvl w:val="0"/>
        <w:rPr>
          <w:rFonts w:cs="Tahoma"/>
          <w:b/>
          <w:caps/>
        </w:rPr>
      </w:pPr>
      <w:bookmarkStart w:id="285" w:name="_Toc4686231"/>
      <w:r w:rsidRPr="00D61800">
        <w:rPr>
          <w:rFonts w:cs="Tahoma"/>
          <w:b/>
          <w:caps/>
        </w:rPr>
        <w:lastRenderedPageBreak/>
        <w:t>I</w:t>
      </w:r>
      <w:r w:rsidRPr="00D61800">
        <w:rPr>
          <w:rFonts w:cs="Tahoma"/>
          <w:b/>
        </w:rPr>
        <w:t xml:space="preserve">mplementation </w:t>
      </w:r>
      <w:r w:rsidRPr="00D61800">
        <w:rPr>
          <w:rFonts w:cs="Tahoma"/>
          <w:b/>
          <w:caps/>
        </w:rPr>
        <w:t>T</w:t>
      </w:r>
      <w:r w:rsidRPr="00D61800">
        <w:rPr>
          <w:rFonts w:cs="Tahoma"/>
          <w:b/>
        </w:rPr>
        <w:t>ime</w:t>
      </w:r>
      <w:r w:rsidRPr="00D61800">
        <w:rPr>
          <w:rFonts w:cs="Tahoma"/>
          <w:b/>
          <w:caps/>
        </w:rPr>
        <w:t xml:space="preserve"> T</w:t>
      </w:r>
      <w:r w:rsidRPr="00D61800">
        <w:rPr>
          <w:rFonts w:cs="Tahoma"/>
          <w:b/>
        </w:rPr>
        <w:t>able</w:t>
      </w:r>
      <w:bookmarkEnd w:id="285"/>
    </w:p>
    <w:p w14:paraId="6F99E19A" w14:textId="77777777" w:rsidR="009C0E21" w:rsidRPr="00D61800" w:rsidRDefault="009C0E21" w:rsidP="009C0E21">
      <w:pPr>
        <w:spacing w:line="360" w:lineRule="auto"/>
        <w:jc w:val="both"/>
        <w:rPr>
          <w:rFonts w:ascii="Tahoma" w:hAnsi="Tahoma" w:cs="Tahoma"/>
        </w:rPr>
      </w:pPr>
    </w:p>
    <w:p w14:paraId="7D70B63F" w14:textId="77777777" w:rsidR="009C0E21" w:rsidRPr="00D61800" w:rsidRDefault="009C0E21" w:rsidP="009C0E21">
      <w:pPr>
        <w:spacing w:line="360" w:lineRule="auto"/>
        <w:ind w:left="567"/>
        <w:jc w:val="both"/>
        <w:rPr>
          <w:rFonts w:ascii="Calibri" w:eastAsia="Times New Roman" w:hAnsi="Calibri"/>
          <w:color w:val="000000"/>
          <w:sz w:val="20"/>
        </w:rPr>
      </w:pPr>
      <w:r w:rsidRPr="00D61800">
        <w:rPr>
          <w:rFonts w:ascii="Calibri" w:eastAsia="Times New Roman" w:hAnsi="Calibri"/>
          <w:color w:val="000000"/>
          <w:sz w:val="20"/>
        </w:rPr>
        <w:t xml:space="preserve">The maximum execution time for the project is set six (6) months from the date of signing the contract. The following is a short implementation timeline, which illustrates the phases of the project and the timetable for their implementation. </w:t>
      </w:r>
    </w:p>
    <w:p w14:paraId="680C7EE7" w14:textId="5334BF6B" w:rsidR="009C0E21" w:rsidRPr="00D61800" w:rsidRDefault="009C0E21" w:rsidP="009C0E21">
      <w:pPr>
        <w:spacing w:line="360" w:lineRule="auto"/>
        <w:ind w:left="567"/>
        <w:jc w:val="both"/>
        <w:rPr>
          <w:rFonts w:ascii="Calibri" w:eastAsia="Times New Roman" w:hAnsi="Calibri"/>
          <w:color w:val="000000"/>
          <w:sz w:val="20"/>
        </w:rPr>
      </w:pPr>
      <w:r w:rsidRPr="00D61800">
        <w:rPr>
          <w:rFonts w:ascii="Calibri" w:eastAsia="Times New Roman" w:hAnsi="Calibri"/>
          <w:color w:val="000000"/>
          <w:sz w:val="20"/>
        </w:rPr>
        <w:t>This is a proposed time schedule, while the final one will be decided between PPA and the Contractor, right after the sign</w:t>
      </w:r>
      <w:r w:rsidR="00F853F8" w:rsidRPr="00D61800">
        <w:rPr>
          <w:rFonts w:ascii="Calibri" w:eastAsia="Times New Roman" w:hAnsi="Calibri"/>
          <w:color w:val="000000"/>
          <w:sz w:val="20"/>
        </w:rPr>
        <w:t>ing</w:t>
      </w:r>
      <w:r w:rsidRPr="00D61800">
        <w:rPr>
          <w:rFonts w:ascii="Calibri" w:eastAsia="Times New Roman" w:hAnsi="Calibri"/>
          <w:color w:val="000000"/>
          <w:sz w:val="20"/>
        </w:rPr>
        <w:t xml:space="preserve"> of the Contract and</w:t>
      </w:r>
      <w:r w:rsidR="00F853F8" w:rsidRPr="00D61800">
        <w:rPr>
          <w:rFonts w:ascii="Calibri" w:eastAsia="Times New Roman" w:hAnsi="Calibri"/>
          <w:color w:val="000000"/>
          <w:sz w:val="20"/>
        </w:rPr>
        <w:t xml:space="preserve"> the</w:t>
      </w:r>
      <w:r w:rsidRPr="00D61800">
        <w:rPr>
          <w:rFonts w:ascii="Calibri" w:eastAsia="Times New Roman" w:hAnsi="Calibri"/>
          <w:color w:val="000000"/>
          <w:sz w:val="20"/>
        </w:rPr>
        <w:t xml:space="preserve"> </w:t>
      </w:r>
      <w:r w:rsidR="00F853F8" w:rsidRPr="00D61800">
        <w:rPr>
          <w:rFonts w:ascii="Calibri" w:eastAsia="Times New Roman" w:hAnsi="Calibri"/>
          <w:color w:val="000000"/>
          <w:sz w:val="20"/>
        </w:rPr>
        <w:t>C</w:t>
      </w:r>
      <w:r w:rsidRPr="00D61800">
        <w:rPr>
          <w:rFonts w:ascii="Calibri" w:eastAsia="Times New Roman" w:hAnsi="Calibri"/>
          <w:color w:val="000000"/>
          <w:sz w:val="20"/>
        </w:rPr>
        <w:t>ontractor will provide to PPA the agreed time table, which will include the actions in each phase of the project, but cannot change the project’s</w:t>
      </w:r>
      <w:r w:rsidR="00F853F8" w:rsidRPr="00D61800">
        <w:rPr>
          <w:rFonts w:ascii="Calibri" w:eastAsia="Times New Roman" w:hAnsi="Calibri"/>
          <w:color w:val="000000"/>
          <w:sz w:val="20"/>
        </w:rPr>
        <w:t xml:space="preserve"> (maximum)</w:t>
      </w:r>
      <w:r w:rsidRPr="00D61800">
        <w:rPr>
          <w:rFonts w:ascii="Calibri" w:eastAsia="Times New Roman" w:hAnsi="Calibri"/>
          <w:color w:val="000000"/>
          <w:sz w:val="20"/>
        </w:rPr>
        <w:t xml:space="preserve"> duration (six (6) months).</w:t>
      </w:r>
    </w:p>
    <w:p w14:paraId="426D5309" w14:textId="77777777" w:rsidR="009C0E21" w:rsidRPr="00D61800" w:rsidRDefault="009C0E21" w:rsidP="009C0E21">
      <w:pPr>
        <w:spacing w:line="360" w:lineRule="auto"/>
        <w:jc w:val="both"/>
        <w:rPr>
          <w:rFonts w:ascii="Tahoma" w:hAnsi="Tahoma" w:cs="Tahoma"/>
          <w:color w:val="222222"/>
          <w:lang w:val="en"/>
        </w:rPr>
      </w:pPr>
      <w:r w:rsidRPr="00D61800">
        <w:rPr>
          <w:rFonts w:ascii="Tahoma" w:hAnsi="Tahoma" w:cs="Tahoma"/>
          <w:b/>
          <w:color w:val="222222"/>
          <w:lang w:val="en"/>
        </w:rPr>
        <w:tab/>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1849"/>
        <w:gridCol w:w="3440"/>
        <w:gridCol w:w="3921"/>
      </w:tblGrid>
      <w:tr w:rsidR="009C0E21" w:rsidRPr="00D61800" w14:paraId="116D3CEE" w14:textId="77777777" w:rsidTr="000C66E6">
        <w:trPr>
          <w:trHeight w:val="397"/>
          <w:tblHeader/>
          <w:jc w:val="center"/>
        </w:trPr>
        <w:tc>
          <w:tcPr>
            <w:tcW w:w="5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7717686B" w14:textId="77777777" w:rsidR="009C0E21" w:rsidRPr="00D61800" w:rsidRDefault="009C0E21" w:rsidP="000C66E6">
            <w:pPr>
              <w:pStyle w:val="Tabletext"/>
              <w:spacing w:after="0" w:line="360" w:lineRule="auto"/>
              <w:jc w:val="center"/>
              <w:rPr>
                <w:rFonts w:eastAsia="Calibri"/>
                <w:b/>
                <w:sz w:val="18"/>
              </w:rPr>
            </w:pPr>
            <w:r w:rsidRPr="00D61800">
              <w:rPr>
                <w:rFonts w:eastAsia="Calibri"/>
                <w:b/>
                <w:sz w:val="18"/>
              </w:rPr>
              <w:t>Phases</w:t>
            </w:r>
          </w:p>
        </w:tc>
        <w:tc>
          <w:tcPr>
            <w:tcW w:w="887"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580DBD24" w14:textId="77777777" w:rsidR="009C0E21" w:rsidRPr="00D61800" w:rsidRDefault="009C0E21" w:rsidP="000C66E6">
            <w:pPr>
              <w:pStyle w:val="Tabletext"/>
              <w:spacing w:after="0" w:line="360" w:lineRule="auto"/>
              <w:jc w:val="center"/>
              <w:rPr>
                <w:rFonts w:eastAsia="Calibri"/>
                <w:b/>
                <w:sz w:val="18"/>
              </w:rPr>
            </w:pPr>
            <w:r w:rsidRPr="00D61800">
              <w:rPr>
                <w:rFonts w:eastAsia="Calibri"/>
                <w:b/>
                <w:sz w:val="18"/>
              </w:rPr>
              <w:t>Implementation Duration</w:t>
            </w:r>
          </w:p>
        </w:tc>
        <w:tc>
          <w:tcPr>
            <w:tcW w:w="1650"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221DFA0D" w14:textId="77777777" w:rsidR="009C0E21" w:rsidRPr="00D61800" w:rsidRDefault="009C0E21" w:rsidP="000C66E6">
            <w:pPr>
              <w:pStyle w:val="Tabletext"/>
              <w:spacing w:after="0" w:line="360" w:lineRule="auto"/>
              <w:rPr>
                <w:rFonts w:eastAsia="Calibri"/>
                <w:b/>
                <w:sz w:val="18"/>
              </w:rPr>
            </w:pPr>
            <w:r w:rsidRPr="00D61800">
              <w:rPr>
                <w:rFonts w:eastAsia="Calibri"/>
                <w:b/>
                <w:sz w:val="18"/>
              </w:rPr>
              <w:t>Description</w:t>
            </w:r>
          </w:p>
        </w:tc>
        <w:tc>
          <w:tcPr>
            <w:tcW w:w="18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730E94BE" w14:textId="77777777" w:rsidR="009C0E21" w:rsidRPr="00D61800" w:rsidRDefault="009C0E21" w:rsidP="000C66E6">
            <w:pPr>
              <w:pStyle w:val="Tabletext"/>
              <w:spacing w:after="0" w:line="360" w:lineRule="auto"/>
              <w:rPr>
                <w:rFonts w:eastAsia="Calibri"/>
                <w:b/>
                <w:sz w:val="18"/>
              </w:rPr>
            </w:pPr>
            <w:r w:rsidRPr="00D61800">
              <w:rPr>
                <w:rFonts w:eastAsia="Calibri"/>
                <w:b/>
                <w:sz w:val="18"/>
              </w:rPr>
              <w:t>Before start terms</w:t>
            </w:r>
          </w:p>
        </w:tc>
      </w:tr>
      <w:tr w:rsidR="009C0E21" w:rsidRPr="00D61800" w14:paraId="74E80771" w14:textId="77777777" w:rsidTr="000C66E6">
        <w:trPr>
          <w:trHeight w:val="836"/>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26C72C56"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A</w:t>
            </w:r>
          </w:p>
        </w:tc>
        <w:tc>
          <w:tcPr>
            <w:tcW w:w="887" w:type="pct"/>
            <w:tcBorders>
              <w:top w:val="single" w:sz="4" w:space="0" w:color="auto"/>
              <w:left w:val="single" w:sz="4" w:space="0" w:color="auto"/>
              <w:bottom w:val="single" w:sz="4" w:space="0" w:color="auto"/>
              <w:right w:val="single" w:sz="4" w:space="0" w:color="auto"/>
            </w:tcBorders>
            <w:vAlign w:val="center"/>
            <w:hideMark/>
          </w:tcPr>
          <w:p w14:paraId="41FCA9B9"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1 month</w:t>
            </w:r>
          </w:p>
        </w:tc>
        <w:tc>
          <w:tcPr>
            <w:tcW w:w="1650" w:type="pct"/>
            <w:tcBorders>
              <w:top w:val="single" w:sz="4" w:space="0" w:color="auto"/>
              <w:left w:val="single" w:sz="4" w:space="0" w:color="auto"/>
              <w:bottom w:val="single" w:sz="4" w:space="0" w:color="auto"/>
              <w:right w:val="single" w:sz="4" w:space="0" w:color="auto"/>
            </w:tcBorders>
            <w:vAlign w:val="center"/>
            <w:hideMark/>
          </w:tcPr>
          <w:p w14:paraId="1507E6D1" w14:textId="77777777" w:rsidR="009C0E21" w:rsidRPr="00D61800" w:rsidRDefault="009C0E21" w:rsidP="000C66E6">
            <w:pPr>
              <w:spacing w:line="360" w:lineRule="auto"/>
              <w:rPr>
                <w:rFonts w:ascii="Tahoma" w:eastAsia="Calibri" w:hAnsi="Tahoma" w:cs="Tahoma"/>
                <w:sz w:val="18"/>
              </w:rPr>
            </w:pPr>
            <w:r w:rsidRPr="00D61800">
              <w:rPr>
                <w:rFonts w:ascii="Tahoma" w:eastAsia="Calibri" w:hAnsi="Tahoma" w:cs="Tahoma"/>
                <w:sz w:val="18"/>
              </w:rPr>
              <w:t>Recording of the existing situation / Analysis of the project, Analytical timetable for the implementation of the project, Installation of the software in PPA’s premises.</w:t>
            </w:r>
          </w:p>
        </w:tc>
        <w:tc>
          <w:tcPr>
            <w:tcW w:w="1882" w:type="pct"/>
            <w:tcBorders>
              <w:top w:val="single" w:sz="4" w:space="0" w:color="auto"/>
              <w:left w:val="single" w:sz="4" w:space="0" w:color="auto"/>
              <w:bottom w:val="single" w:sz="4" w:space="0" w:color="auto"/>
              <w:right w:val="single" w:sz="4" w:space="0" w:color="auto"/>
            </w:tcBorders>
            <w:vAlign w:val="center"/>
            <w:hideMark/>
          </w:tcPr>
          <w:p w14:paraId="6B2E93C6" w14:textId="4AD6C039" w:rsidR="009C0E21" w:rsidRPr="00D61800" w:rsidRDefault="009C0E21" w:rsidP="000C66E6">
            <w:pPr>
              <w:pStyle w:val="Tabletext"/>
              <w:spacing w:after="0" w:line="360" w:lineRule="auto"/>
              <w:rPr>
                <w:rFonts w:eastAsia="Calibri"/>
                <w:sz w:val="18"/>
              </w:rPr>
            </w:pPr>
            <w:r w:rsidRPr="00D61800">
              <w:rPr>
                <w:rFonts w:eastAsia="Calibri"/>
                <w:sz w:val="18"/>
              </w:rPr>
              <w:t>Start with the sign</w:t>
            </w:r>
            <w:r w:rsidR="00F853F8" w:rsidRPr="00D61800">
              <w:rPr>
                <w:rFonts w:eastAsia="Calibri"/>
                <w:sz w:val="18"/>
              </w:rPr>
              <w:t>ing</w:t>
            </w:r>
            <w:r w:rsidRPr="00D61800">
              <w:rPr>
                <w:rFonts w:eastAsia="Calibri"/>
                <w:sz w:val="18"/>
              </w:rPr>
              <w:t xml:space="preserve"> of the contract</w:t>
            </w:r>
          </w:p>
        </w:tc>
      </w:tr>
      <w:tr w:rsidR="009C0E21" w:rsidRPr="00D61800" w14:paraId="14FB05A7" w14:textId="77777777" w:rsidTr="000C66E6">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04726547"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B</w:t>
            </w:r>
          </w:p>
        </w:tc>
        <w:tc>
          <w:tcPr>
            <w:tcW w:w="887" w:type="pct"/>
            <w:tcBorders>
              <w:top w:val="single" w:sz="4" w:space="0" w:color="auto"/>
              <w:left w:val="single" w:sz="4" w:space="0" w:color="auto"/>
              <w:bottom w:val="single" w:sz="4" w:space="0" w:color="auto"/>
              <w:right w:val="single" w:sz="4" w:space="0" w:color="auto"/>
            </w:tcBorders>
            <w:vAlign w:val="center"/>
            <w:hideMark/>
          </w:tcPr>
          <w:p w14:paraId="33A40593"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2 months</w:t>
            </w:r>
          </w:p>
        </w:tc>
        <w:tc>
          <w:tcPr>
            <w:tcW w:w="1650" w:type="pct"/>
            <w:tcBorders>
              <w:top w:val="single" w:sz="4" w:space="0" w:color="auto"/>
              <w:left w:val="single" w:sz="4" w:space="0" w:color="auto"/>
              <w:bottom w:val="single" w:sz="4" w:space="0" w:color="auto"/>
              <w:right w:val="single" w:sz="4" w:space="0" w:color="auto"/>
            </w:tcBorders>
            <w:vAlign w:val="center"/>
            <w:hideMark/>
          </w:tcPr>
          <w:p w14:paraId="36769565" w14:textId="77777777" w:rsidR="009C0E21" w:rsidRPr="00D61800" w:rsidRDefault="009C0E21" w:rsidP="000C66E6">
            <w:pPr>
              <w:spacing w:line="360" w:lineRule="auto"/>
              <w:rPr>
                <w:rFonts w:ascii="Tahoma" w:eastAsia="Calibri" w:hAnsi="Tahoma" w:cs="Tahoma"/>
                <w:sz w:val="18"/>
              </w:rPr>
            </w:pPr>
            <w:r w:rsidRPr="00D61800">
              <w:rPr>
                <w:rFonts w:ascii="Tahoma" w:eastAsia="Calibri" w:hAnsi="Tahoma" w:cs="Tahoma"/>
                <w:sz w:val="18"/>
              </w:rPr>
              <w:t>Configuration of the software based on Project Analysis.</w:t>
            </w:r>
          </w:p>
        </w:tc>
        <w:tc>
          <w:tcPr>
            <w:tcW w:w="1882" w:type="pct"/>
            <w:tcBorders>
              <w:top w:val="single" w:sz="4" w:space="0" w:color="auto"/>
              <w:left w:val="single" w:sz="4" w:space="0" w:color="auto"/>
              <w:bottom w:val="single" w:sz="4" w:space="0" w:color="auto"/>
              <w:right w:val="single" w:sz="4" w:space="0" w:color="auto"/>
            </w:tcBorders>
            <w:vAlign w:val="center"/>
            <w:hideMark/>
          </w:tcPr>
          <w:p w14:paraId="7E4E17FB" w14:textId="77777777" w:rsidR="009C0E21" w:rsidRPr="00D61800" w:rsidRDefault="009C0E21" w:rsidP="000C66E6">
            <w:pPr>
              <w:pStyle w:val="Tabletext"/>
              <w:spacing w:after="0" w:line="360" w:lineRule="auto"/>
              <w:rPr>
                <w:rFonts w:eastAsia="Calibri"/>
                <w:sz w:val="18"/>
              </w:rPr>
            </w:pPr>
            <w:r w:rsidRPr="00D61800">
              <w:rPr>
                <w:rFonts w:eastAsia="Calibri"/>
                <w:sz w:val="18"/>
              </w:rPr>
              <w:t>Start one month after signing the contract and after the Project Analysis has been completed.</w:t>
            </w:r>
          </w:p>
        </w:tc>
      </w:tr>
      <w:tr w:rsidR="009C0E21" w:rsidRPr="00D61800" w14:paraId="79A7B306" w14:textId="77777777" w:rsidTr="000C66E6">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7D1488BE"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C</w:t>
            </w:r>
          </w:p>
        </w:tc>
        <w:tc>
          <w:tcPr>
            <w:tcW w:w="887" w:type="pct"/>
            <w:tcBorders>
              <w:top w:val="single" w:sz="4" w:space="0" w:color="auto"/>
              <w:left w:val="single" w:sz="4" w:space="0" w:color="auto"/>
              <w:bottom w:val="single" w:sz="4" w:space="0" w:color="auto"/>
              <w:right w:val="single" w:sz="4" w:space="0" w:color="auto"/>
            </w:tcBorders>
            <w:vAlign w:val="center"/>
            <w:hideMark/>
          </w:tcPr>
          <w:p w14:paraId="17CEE041"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1 month</w:t>
            </w:r>
          </w:p>
        </w:tc>
        <w:tc>
          <w:tcPr>
            <w:tcW w:w="1650" w:type="pct"/>
            <w:tcBorders>
              <w:top w:val="single" w:sz="4" w:space="0" w:color="auto"/>
              <w:left w:val="single" w:sz="4" w:space="0" w:color="auto"/>
              <w:bottom w:val="single" w:sz="4" w:space="0" w:color="auto"/>
              <w:right w:val="single" w:sz="4" w:space="0" w:color="auto"/>
            </w:tcBorders>
            <w:vAlign w:val="center"/>
            <w:hideMark/>
          </w:tcPr>
          <w:p w14:paraId="767DE192" w14:textId="2A4AD673" w:rsidR="009C0E21" w:rsidRPr="00D61800" w:rsidRDefault="009C0E21" w:rsidP="000C66E6">
            <w:pPr>
              <w:spacing w:line="360" w:lineRule="auto"/>
              <w:rPr>
                <w:rFonts w:ascii="Tahoma" w:eastAsia="Calibri" w:hAnsi="Tahoma" w:cs="Tahoma"/>
                <w:sz w:val="18"/>
              </w:rPr>
            </w:pPr>
            <w:r w:rsidRPr="00D61800">
              <w:rPr>
                <w:rFonts w:ascii="Tahoma" w:eastAsia="Calibri" w:hAnsi="Tahoma" w:cs="Tahoma"/>
                <w:sz w:val="18"/>
              </w:rPr>
              <w:t>Delivery of Training Schedule and material, Training to users and administrators of the software, Delivery of test Scenarios, Test Results based on test Scenarios</w:t>
            </w:r>
            <w:r w:rsidR="00937ACA" w:rsidRPr="00D61800">
              <w:rPr>
                <w:rFonts w:ascii="Tahoma" w:eastAsia="Calibri" w:hAnsi="Tahoma" w:cs="Tahoma"/>
                <w:sz w:val="18"/>
              </w:rPr>
              <w:t xml:space="preserve"> (Temporary Acceptance of the Project)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56439493" w14:textId="77777777" w:rsidR="009C0E21" w:rsidRPr="00D61800" w:rsidRDefault="009C0E21" w:rsidP="000C66E6">
            <w:pPr>
              <w:pStyle w:val="Tabletext"/>
              <w:spacing w:after="0" w:line="360" w:lineRule="auto"/>
              <w:rPr>
                <w:rFonts w:eastAsia="Calibri"/>
                <w:sz w:val="18"/>
              </w:rPr>
            </w:pPr>
            <w:r w:rsidRPr="00D61800">
              <w:rPr>
                <w:rFonts w:eastAsia="Calibri"/>
                <w:sz w:val="18"/>
              </w:rPr>
              <w:t>Starts three months after the contract is signed and after the Software Configuration has been completed based on the requirements of PPA</w:t>
            </w:r>
          </w:p>
        </w:tc>
      </w:tr>
      <w:tr w:rsidR="009C0E21" w:rsidRPr="00D61800" w14:paraId="39262E98" w14:textId="77777777" w:rsidTr="000C66E6">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318BF567"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D</w:t>
            </w:r>
          </w:p>
        </w:tc>
        <w:tc>
          <w:tcPr>
            <w:tcW w:w="887" w:type="pct"/>
            <w:tcBorders>
              <w:top w:val="single" w:sz="4" w:space="0" w:color="auto"/>
              <w:left w:val="single" w:sz="4" w:space="0" w:color="auto"/>
              <w:bottom w:val="single" w:sz="4" w:space="0" w:color="auto"/>
              <w:right w:val="single" w:sz="4" w:space="0" w:color="auto"/>
            </w:tcBorders>
            <w:vAlign w:val="center"/>
            <w:hideMark/>
          </w:tcPr>
          <w:p w14:paraId="61522C95" w14:textId="77777777" w:rsidR="009C0E21" w:rsidRPr="00D61800" w:rsidRDefault="009C0E21" w:rsidP="000C66E6">
            <w:pPr>
              <w:pStyle w:val="Tabletext"/>
              <w:spacing w:after="0" w:line="360" w:lineRule="auto"/>
              <w:jc w:val="center"/>
              <w:rPr>
                <w:rFonts w:eastAsia="Calibri"/>
                <w:sz w:val="18"/>
              </w:rPr>
            </w:pPr>
            <w:r w:rsidRPr="00D61800">
              <w:rPr>
                <w:rFonts w:eastAsia="Calibri"/>
                <w:sz w:val="18"/>
              </w:rPr>
              <w:t>2 months</w:t>
            </w:r>
          </w:p>
        </w:tc>
        <w:tc>
          <w:tcPr>
            <w:tcW w:w="1650" w:type="pct"/>
            <w:tcBorders>
              <w:top w:val="single" w:sz="4" w:space="0" w:color="auto"/>
              <w:left w:val="single" w:sz="4" w:space="0" w:color="auto"/>
              <w:bottom w:val="single" w:sz="4" w:space="0" w:color="auto"/>
              <w:right w:val="single" w:sz="4" w:space="0" w:color="auto"/>
            </w:tcBorders>
            <w:vAlign w:val="center"/>
            <w:hideMark/>
          </w:tcPr>
          <w:p w14:paraId="28854ADD" w14:textId="4F978068" w:rsidR="009C0E21" w:rsidRPr="00D61800" w:rsidRDefault="009C0E21" w:rsidP="0089513F">
            <w:pPr>
              <w:spacing w:line="360" w:lineRule="auto"/>
              <w:rPr>
                <w:rFonts w:ascii="Tahoma" w:eastAsia="Calibri" w:hAnsi="Tahoma" w:cs="Tahoma"/>
                <w:sz w:val="18"/>
              </w:rPr>
            </w:pPr>
            <w:r w:rsidRPr="00D61800">
              <w:rPr>
                <w:rFonts w:ascii="Tahoma" w:eastAsia="Calibri" w:hAnsi="Tahoma" w:cs="Tahoma"/>
                <w:sz w:val="18"/>
              </w:rPr>
              <w:t xml:space="preserve">Pilot </w:t>
            </w:r>
            <w:r w:rsidR="0089513F" w:rsidRPr="00D61800">
              <w:rPr>
                <w:rFonts w:ascii="Tahoma" w:eastAsia="Calibri" w:hAnsi="Tahoma" w:cs="Tahoma"/>
                <w:sz w:val="18"/>
              </w:rPr>
              <w:t>Period)</w:t>
            </w:r>
          </w:p>
        </w:tc>
        <w:tc>
          <w:tcPr>
            <w:tcW w:w="1882" w:type="pct"/>
            <w:tcBorders>
              <w:top w:val="single" w:sz="4" w:space="0" w:color="auto"/>
              <w:left w:val="single" w:sz="4" w:space="0" w:color="auto"/>
              <w:bottom w:val="single" w:sz="4" w:space="0" w:color="auto"/>
              <w:right w:val="single" w:sz="4" w:space="0" w:color="auto"/>
            </w:tcBorders>
            <w:vAlign w:val="center"/>
            <w:hideMark/>
          </w:tcPr>
          <w:p w14:paraId="1C95C7FE" w14:textId="7E79B9A3" w:rsidR="009C0E21" w:rsidRPr="00D61800" w:rsidRDefault="009C0E21" w:rsidP="000C66E6">
            <w:pPr>
              <w:pStyle w:val="Tabletext"/>
              <w:spacing w:after="0" w:line="360" w:lineRule="auto"/>
              <w:rPr>
                <w:rFonts w:eastAsia="Calibri"/>
                <w:sz w:val="18"/>
              </w:rPr>
            </w:pPr>
            <w:r w:rsidRPr="00D61800">
              <w:rPr>
                <w:rFonts w:eastAsia="Calibri"/>
                <w:sz w:val="18"/>
              </w:rPr>
              <w:t>Starting four months after the contract is signed</w:t>
            </w:r>
            <w:r w:rsidR="00A1355A" w:rsidRPr="00D61800">
              <w:rPr>
                <w:rFonts w:eastAsia="Calibri"/>
                <w:sz w:val="18"/>
              </w:rPr>
              <w:t>, the Temporary Acceptance of the Project</w:t>
            </w:r>
            <w:r w:rsidRPr="00D61800">
              <w:rPr>
                <w:rFonts w:eastAsia="Calibri"/>
                <w:sz w:val="18"/>
              </w:rPr>
              <w:t xml:space="preserve"> and after training and first tests have been completed successfully, based on the test scenarios.</w:t>
            </w:r>
          </w:p>
        </w:tc>
      </w:tr>
    </w:tbl>
    <w:p w14:paraId="08D65676" w14:textId="77777777" w:rsidR="009C0E21" w:rsidRPr="00D61800" w:rsidRDefault="009C0E21" w:rsidP="009C0E21">
      <w:pPr>
        <w:spacing w:line="360" w:lineRule="auto"/>
        <w:jc w:val="both"/>
        <w:rPr>
          <w:rFonts w:ascii="Tahoma" w:hAnsi="Tahoma" w:cs="Tahoma"/>
          <w:b/>
          <w:u w:val="single"/>
        </w:rPr>
      </w:pPr>
    </w:p>
    <w:p w14:paraId="21BFAD28" w14:textId="1411B0C7" w:rsidR="009C0E21" w:rsidRPr="00D61800" w:rsidRDefault="000044CA" w:rsidP="00265F1C">
      <w:pPr>
        <w:pStyle w:val="ListParagraph"/>
        <w:pageBreakBefore/>
        <w:widowControl/>
        <w:numPr>
          <w:ilvl w:val="0"/>
          <w:numId w:val="89"/>
        </w:numPr>
        <w:spacing w:after="200" w:line="360" w:lineRule="auto"/>
        <w:ind w:leftChars="0"/>
        <w:contextualSpacing/>
        <w:jc w:val="both"/>
        <w:outlineLvl w:val="0"/>
        <w:rPr>
          <w:rFonts w:cs="Tahoma"/>
          <w:b/>
          <w:caps/>
          <w:lang w:eastAsia="el-GR"/>
        </w:rPr>
      </w:pPr>
      <w:bookmarkStart w:id="286" w:name="_Toc511734285"/>
      <w:bookmarkStart w:id="287" w:name="_Toc511736002"/>
      <w:bookmarkStart w:id="288" w:name="_Toc511736067"/>
      <w:bookmarkStart w:id="289" w:name="_Toc511736300"/>
      <w:bookmarkStart w:id="290" w:name="_Toc511736364"/>
      <w:bookmarkStart w:id="291" w:name="_Toc511922518"/>
      <w:bookmarkStart w:id="292" w:name="_Toc4686232"/>
      <w:bookmarkEnd w:id="286"/>
      <w:bookmarkEnd w:id="287"/>
      <w:bookmarkEnd w:id="288"/>
      <w:bookmarkEnd w:id="289"/>
      <w:bookmarkEnd w:id="290"/>
      <w:r w:rsidRPr="00D61800">
        <w:rPr>
          <w:rFonts w:cs="Tahoma"/>
          <w:b/>
          <w:lang w:eastAsia="el-GR"/>
        </w:rPr>
        <w:lastRenderedPageBreak/>
        <w:t>D</w:t>
      </w:r>
      <w:r w:rsidR="009C0E21" w:rsidRPr="00D61800">
        <w:rPr>
          <w:rFonts w:cs="Tahoma"/>
          <w:b/>
          <w:lang w:eastAsia="el-GR"/>
        </w:rPr>
        <w:t>eliverables per Phase</w:t>
      </w:r>
      <w:bookmarkEnd w:id="291"/>
      <w:bookmarkEnd w:id="292"/>
    </w:p>
    <w:p w14:paraId="5162AB86" w14:textId="77777777" w:rsidR="009C0E21" w:rsidRPr="00D61800" w:rsidRDefault="009C0E21" w:rsidP="009C0E21">
      <w:pPr>
        <w:spacing w:line="360" w:lineRule="auto"/>
        <w:ind w:left="567"/>
        <w:rPr>
          <w:b/>
          <w:sz w:val="22"/>
        </w:rPr>
      </w:pPr>
      <w:r w:rsidRPr="00D61800">
        <w:rPr>
          <w:b/>
          <w:sz w:val="22"/>
        </w:rPr>
        <w:t>Phase A:</w:t>
      </w:r>
    </w:p>
    <w:p w14:paraId="515B2545"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Detailed Implementation time schedule</w:t>
      </w:r>
    </w:p>
    <w:p w14:paraId="30B1AFFE"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Implementation Analysis (Current Situation Records-Project Analysis –Interfaces with other applications)</w:t>
      </w:r>
    </w:p>
    <w:p w14:paraId="2BB97AA4" w14:textId="77777777" w:rsidR="009C0E21" w:rsidRPr="00D61800" w:rsidRDefault="009C0E21" w:rsidP="009C0E21">
      <w:pPr>
        <w:spacing w:line="360" w:lineRule="auto"/>
        <w:ind w:firstLine="720"/>
        <w:rPr>
          <w:b/>
          <w:sz w:val="22"/>
        </w:rPr>
      </w:pPr>
      <w:r w:rsidRPr="00D61800">
        <w:rPr>
          <w:b/>
          <w:sz w:val="22"/>
        </w:rPr>
        <w:t>Phase B:</w:t>
      </w:r>
    </w:p>
    <w:p w14:paraId="05A2B77B"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Configuration’s description</w:t>
      </w:r>
    </w:p>
    <w:p w14:paraId="4E658B40"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Training Plan</w:t>
      </w:r>
    </w:p>
    <w:p w14:paraId="289BFE7A"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Users and Administrators’ manuals of the system</w:t>
      </w:r>
    </w:p>
    <w:p w14:paraId="037E5B33"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Technical specification documentation</w:t>
      </w:r>
    </w:p>
    <w:p w14:paraId="217D74F1"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interface’s analysis created</w:t>
      </w:r>
    </w:p>
    <w:p w14:paraId="64FC0AFB" w14:textId="77777777" w:rsidR="009C0E21" w:rsidRPr="00D61800" w:rsidRDefault="009C0E21" w:rsidP="009C0E21">
      <w:pPr>
        <w:spacing w:line="360" w:lineRule="auto"/>
        <w:ind w:firstLine="720"/>
        <w:rPr>
          <w:b/>
          <w:sz w:val="22"/>
        </w:rPr>
      </w:pPr>
      <w:r w:rsidRPr="00D61800">
        <w:rPr>
          <w:b/>
          <w:sz w:val="22"/>
        </w:rPr>
        <w:t>Phase C:</w:t>
      </w:r>
    </w:p>
    <w:p w14:paraId="343E1953"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flow and data diagrams of the application (if is possible)</w:t>
      </w:r>
    </w:p>
    <w:p w14:paraId="4D5E4C55"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test scenarios</w:t>
      </w:r>
    </w:p>
    <w:p w14:paraId="35A34826"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audit results, based on test scenarios</w:t>
      </w:r>
    </w:p>
    <w:p w14:paraId="5413A987" w14:textId="77777777" w:rsidR="009C0E21" w:rsidRPr="00D61800" w:rsidRDefault="009C0E21" w:rsidP="009C0E21">
      <w:pPr>
        <w:spacing w:line="360" w:lineRule="auto"/>
        <w:ind w:firstLine="720"/>
        <w:rPr>
          <w:b/>
          <w:sz w:val="22"/>
        </w:rPr>
      </w:pPr>
      <w:r w:rsidRPr="00D61800">
        <w:rPr>
          <w:b/>
          <w:sz w:val="22"/>
        </w:rPr>
        <w:t>Phase D:</w:t>
      </w:r>
    </w:p>
    <w:p w14:paraId="115B8413"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Error fixing and adjusting functionality to the needs of the PPA</w:t>
      </w:r>
    </w:p>
    <w:p w14:paraId="7EE6932E"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Updating the deliverables for software’s configuration-customization.</w:t>
      </w:r>
    </w:p>
    <w:p w14:paraId="6EA95A72"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updated operating results, based on test scenarios.</w:t>
      </w:r>
    </w:p>
    <w:p w14:paraId="71FFC8AA"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Monthly status report</w:t>
      </w:r>
    </w:p>
    <w:p w14:paraId="7CC20855" w14:textId="77777777" w:rsidR="009C0E21" w:rsidRPr="00D61800" w:rsidRDefault="009C0E21" w:rsidP="009C0E21">
      <w:pPr>
        <w:pStyle w:val="ListParagraph"/>
        <w:numPr>
          <w:ilvl w:val="0"/>
          <w:numId w:val="87"/>
        </w:numPr>
        <w:spacing w:line="360" w:lineRule="auto"/>
        <w:ind w:leftChars="0"/>
        <w:rPr>
          <w:rFonts w:eastAsia="Times New Roman"/>
          <w:color w:val="000000"/>
          <w:kern w:val="0"/>
          <w:sz w:val="20"/>
          <w:szCs w:val="24"/>
          <w:lang w:eastAsia="el-GR"/>
        </w:rPr>
      </w:pPr>
      <w:r w:rsidRPr="00D61800">
        <w:rPr>
          <w:rFonts w:eastAsia="Times New Roman"/>
          <w:color w:val="000000"/>
          <w:kern w:val="0"/>
          <w:sz w:val="20"/>
          <w:szCs w:val="24"/>
          <w:lang w:eastAsia="el-GR"/>
        </w:rPr>
        <w:t>Delivery of audit results, based on test scenarios</w:t>
      </w:r>
    </w:p>
    <w:p w14:paraId="3AC69858" w14:textId="77777777" w:rsidR="009C0E21" w:rsidRPr="00D61800" w:rsidRDefault="009C0E21" w:rsidP="009C0E21">
      <w:pPr>
        <w:spacing w:line="360" w:lineRule="auto"/>
        <w:contextualSpacing/>
        <w:jc w:val="both"/>
      </w:pPr>
    </w:p>
    <w:p w14:paraId="3A05A655" w14:textId="77777777" w:rsidR="009C0E21" w:rsidRPr="00D61800" w:rsidRDefault="009C0E21" w:rsidP="00613475">
      <w:pPr>
        <w:rPr>
          <w:sz w:val="22"/>
          <w:szCs w:val="22"/>
        </w:rPr>
      </w:pPr>
    </w:p>
    <w:p w14:paraId="444E552F" w14:textId="77777777" w:rsidR="001547D4" w:rsidRPr="00D61800" w:rsidRDefault="001547D4" w:rsidP="001547D4">
      <w:pPr>
        <w:rPr>
          <w:sz w:val="22"/>
          <w:szCs w:val="22"/>
        </w:rPr>
      </w:pPr>
    </w:p>
    <w:p w14:paraId="0C26BA4E" w14:textId="7AEC3EBA" w:rsidR="00D23FFE" w:rsidRPr="00D61800" w:rsidRDefault="0062512A" w:rsidP="00D23FFE">
      <w:pPr>
        <w:pageBreakBefore/>
        <w:pBdr>
          <w:bottom w:val="single" w:sz="12" w:space="1" w:color="2F5496"/>
        </w:pBdr>
        <w:tabs>
          <w:tab w:val="num" w:pos="0"/>
        </w:tabs>
        <w:spacing w:after="120"/>
        <w:jc w:val="both"/>
        <w:outlineLvl w:val="0"/>
        <w:rPr>
          <w:rFonts w:eastAsia="Calibri"/>
          <w:sz w:val="22"/>
          <w:szCs w:val="22"/>
          <w:lang w:eastAsia="en-US"/>
        </w:rPr>
      </w:pPr>
      <w:bookmarkStart w:id="293" w:name="_Toc4686233"/>
      <w:r w:rsidRPr="00D61800">
        <w:rPr>
          <w:rFonts w:eastAsia="Times New Roman"/>
          <w:b/>
          <w:bCs/>
          <w:caps/>
          <w:sz w:val="22"/>
          <w:szCs w:val="22"/>
          <w:lang w:eastAsia="en-US" w:bidi="en-US"/>
        </w:rPr>
        <w:lastRenderedPageBreak/>
        <w:t xml:space="preserve">Appendix </w:t>
      </w:r>
      <w:r w:rsidR="00F8135F" w:rsidRPr="00D61800">
        <w:rPr>
          <w:rFonts w:eastAsia="Times New Roman"/>
          <w:b/>
          <w:bCs/>
          <w:caps/>
          <w:sz w:val="22"/>
          <w:szCs w:val="22"/>
          <w:lang w:eastAsia="en-US" w:bidi="en-US"/>
        </w:rPr>
        <w:t>e</w:t>
      </w:r>
      <w:r w:rsidR="00D23FFE" w:rsidRPr="00D61800">
        <w:rPr>
          <w:rFonts w:eastAsia="Times New Roman"/>
          <w:b/>
          <w:bCs/>
          <w:caps/>
          <w:sz w:val="22"/>
          <w:szCs w:val="22"/>
          <w:lang w:eastAsia="en-US" w:bidi="en-US"/>
        </w:rPr>
        <w:t>: service level agreement (sla)</w:t>
      </w:r>
      <w:bookmarkEnd w:id="293"/>
    </w:p>
    <w:p w14:paraId="763759BD" w14:textId="77777777" w:rsidR="00D23FFE" w:rsidRPr="00D61800" w:rsidRDefault="00D23FFE" w:rsidP="00295E37">
      <w:pPr>
        <w:keepNext/>
        <w:tabs>
          <w:tab w:val="left" w:pos="1520"/>
        </w:tabs>
        <w:spacing w:after="120"/>
        <w:outlineLvl w:val="1"/>
      </w:pPr>
    </w:p>
    <w:p w14:paraId="28C5DE7E" w14:textId="77777777" w:rsidR="00B92C0B" w:rsidRPr="00D61800" w:rsidRDefault="00B92C0B" w:rsidP="00B92C0B">
      <w:pPr>
        <w:pStyle w:val="ListParagraph"/>
        <w:widowControl/>
        <w:numPr>
          <w:ilvl w:val="0"/>
          <w:numId w:val="88"/>
        </w:numPr>
        <w:spacing w:after="200" w:line="276" w:lineRule="auto"/>
        <w:ind w:leftChars="0"/>
        <w:contextualSpacing/>
        <w:jc w:val="both"/>
        <w:rPr>
          <w:rFonts w:ascii="Times New Roman" w:hAnsi="Times New Roman"/>
          <w:b/>
          <w:kern w:val="0"/>
          <w:sz w:val="22"/>
          <w:szCs w:val="24"/>
          <w:lang w:eastAsia="el-GR"/>
        </w:rPr>
      </w:pPr>
      <w:r w:rsidRPr="00D61800">
        <w:rPr>
          <w:rFonts w:ascii="Times New Roman" w:hAnsi="Times New Roman"/>
          <w:b/>
          <w:kern w:val="0"/>
          <w:sz w:val="22"/>
          <w:szCs w:val="24"/>
          <w:lang w:eastAsia="el-GR"/>
        </w:rPr>
        <w:t>Software Maintenance and Support Level Agreement (SLA)</w:t>
      </w:r>
    </w:p>
    <w:p w14:paraId="49F541C5" w14:textId="36CDEC5E" w:rsidR="00B92C0B" w:rsidRPr="00D61800" w:rsidRDefault="00B92C0B" w:rsidP="00B92C0B">
      <w:pPr>
        <w:contextualSpacing/>
        <w:jc w:val="both"/>
        <w:rPr>
          <w:rFonts w:ascii="Calibri" w:eastAsia="Times New Roman" w:hAnsi="Calibri"/>
          <w:color w:val="000000"/>
          <w:sz w:val="20"/>
        </w:rPr>
      </w:pPr>
      <w:r w:rsidRPr="00D61800">
        <w:t xml:space="preserve">1. </w:t>
      </w:r>
      <w:r w:rsidRPr="00D61800">
        <w:tab/>
      </w:r>
      <w:r w:rsidRPr="00D61800">
        <w:rPr>
          <w:rFonts w:ascii="Calibri" w:eastAsia="Times New Roman" w:hAnsi="Calibri"/>
          <w:color w:val="000000"/>
          <w:sz w:val="20"/>
        </w:rPr>
        <w:t>Technical support shall be provided by telephone, e-mail and via the Vendor’s web site to individuals representing the authorized users of PPA. Technical support must be available 24x7x365.</w:t>
      </w:r>
      <w:r w:rsidR="004B1B59" w:rsidRPr="00D61800">
        <w:rPr>
          <w:rFonts w:ascii="Calibri" w:eastAsia="Times New Roman" w:hAnsi="Calibri"/>
          <w:color w:val="000000"/>
          <w:sz w:val="20"/>
        </w:rPr>
        <w:t xml:space="preserve"> </w:t>
      </w:r>
    </w:p>
    <w:p w14:paraId="60E8ECAB" w14:textId="77777777" w:rsidR="00B92C0B" w:rsidRPr="00D61800" w:rsidRDefault="00B92C0B" w:rsidP="00B92C0B">
      <w:pPr>
        <w:contextualSpacing/>
        <w:jc w:val="both"/>
        <w:rPr>
          <w:rFonts w:ascii="Calibri" w:eastAsia="Times New Roman" w:hAnsi="Calibri"/>
          <w:color w:val="000000"/>
          <w:sz w:val="20"/>
        </w:rPr>
      </w:pPr>
    </w:p>
    <w:p w14:paraId="62CC4E9C" w14:textId="77777777" w:rsidR="00B92C0B" w:rsidRPr="00D61800" w:rsidRDefault="00B92C0B" w:rsidP="00B92C0B">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2. </w:t>
      </w:r>
      <w:r w:rsidRPr="00D61800">
        <w:rPr>
          <w:rFonts w:ascii="Calibri" w:eastAsia="Times New Roman" w:hAnsi="Calibri"/>
          <w:color w:val="000000"/>
          <w:sz w:val="20"/>
        </w:rPr>
        <w:tab/>
        <w:t>The registered users of the Software licensed will receive from time-to-time notifications about Software upgrades including:</w:t>
      </w:r>
    </w:p>
    <w:p w14:paraId="52F0A57D" w14:textId="77777777" w:rsidR="00B92C0B" w:rsidRPr="00D61800" w:rsidRDefault="00B92C0B" w:rsidP="00B92C0B">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New versions, service packs, patches and instructions for applying the upgrades that are supplied by the Vendor during the period of maintenance cover. </w:t>
      </w:r>
    </w:p>
    <w:p w14:paraId="75099F0C" w14:textId="77777777" w:rsidR="00B92C0B" w:rsidRPr="00D61800" w:rsidRDefault="00B92C0B" w:rsidP="00B92C0B">
      <w:pPr>
        <w:contextualSpacing/>
        <w:jc w:val="both"/>
        <w:rPr>
          <w:rFonts w:ascii="Calibri" w:eastAsia="Times New Roman" w:hAnsi="Calibri"/>
          <w:color w:val="000000"/>
          <w:sz w:val="20"/>
        </w:rPr>
      </w:pPr>
    </w:p>
    <w:p w14:paraId="0D278C1E" w14:textId="77777777" w:rsidR="00B92C0B" w:rsidRPr="00D61800" w:rsidRDefault="00B92C0B" w:rsidP="00B92C0B">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3. </w:t>
      </w:r>
      <w:r w:rsidRPr="00D61800">
        <w:rPr>
          <w:rFonts w:ascii="Calibri" w:eastAsia="Times New Roman" w:hAnsi="Calibri"/>
          <w:color w:val="000000"/>
          <w:sz w:val="20"/>
        </w:rPr>
        <w:tab/>
        <w:t>Bugs will be addressed in accordance with the assigned priority level.</w:t>
      </w:r>
    </w:p>
    <w:p w14:paraId="41371F02" w14:textId="77777777" w:rsidR="00B92C0B" w:rsidRPr="00D61800" w:rsidRDefault="00B92C0B" w:rsidP="00B92C0B">
      <w:pPr>
        <w:contextualSpacing/>
        <w:jc w:val="both"/>
        <w:rPr>
          <w:rFonts w:ascii="Calibri" w:eastAsia="Times New Roman" w:hAnsi="Calibri"/>
          <w:color w:val="000000"/>
          <w:sz w:val="20"/>
        </w:rPr>
      </w:pPr>
    </w:p>
    <w:p w14:paraId="7AAD6DD5" w14:textId="77777777" w:rsidR="00B92C0B" w:rsidRPr="00D61800" w:rsidRDefault="00B92C0B" w:rsidP="00B92C0B">
      <w:pPr>
        <w:ind w:left="284"/>
        <w:contextualSpacing/>
        <w:jc w:val="both"/>
        <w:rPr>
          <w:rFonts w:ascii="Calibri" w:eastAsia="Times New Roman" w:hAnsi="Calibri"/>
          <w:color w:val="000000"/>
          <w:sz w:val="20"/>
        </w:rPr>
      </w:pPr>
      <w:r w:rsidRPr="00D61800">
        <w:rPr>
          <w:b/>
        </w:rPr>
        <w:t>(</w:t>
      </w:r>
      <w:r w:rsidRPr="00D61800">
        <w:rPr>
          <w:rFonts w:ascii="Calibri" w:eastAsia="Times New Roman" w:hAnsi="Calibri"/>
          <w:b/>
          <w:color w:val="000000"/>
          <w:sz w:val="20"/>
        </w:rPr>
        <w:t>a) Priority Level 1:</w:t>
      </w:r>
      <w:r w:rsidRPr="00D61800">
        <w:rPr>
          <w:rFonts w:ascii="Calibri" w:eastAsia="Times New Roman" w:hAnsi="Calibri"/>
          <w:color w:val="000000"/>
          <w:sz w:val="20"/>
        </w:rPr>
        <w:t xml:space="preserve"> complete loss of all service of the Product and the situation is an emergency. The Vendor will acknowledge within 20 minutes from the time that the call was logged with the Vendor and shall remedy bugs and/or provide a workaround within 2 hours of notification of the problem, with a permanent solution within an agreed timeframe.</w:t>
      </w:r>
    </w:p>
    <w:p w14:paraId="6A5B89F9" w14:textId="77777777" w:rsidR="00B92C0B" w:rsidRPr="00D61800" w:rsidRDefault="00B92C0B" w:rsidP="00B92C0B">
      <w:pPr>
        <w:ind w:left="284"/>
        <w:contextualSpacing/>
        <w:jc w:val="both"/>
        <w:rPr>
          <w:rFonts w:ascii="Calibri" w:eastAsia="Times New Roman" w:hAnsi="Calibri"/>
          <w:color w:val="000000"/>
          <w:sz w:val="20"/>
        </w:rPr>
      </w:pPr>
      <w:r w:rsidRPr="00D61800">
        <w:rPr>
          <w:rFonts w:ascii="Calibri" w:eastAsia="Times New Roman" w:hAnsi="Calibri"/>
          <w:b/>
          <w:color w:val="000000"/>
          <w:sz w:val="20"/>
        </w:rPr>
        <w:t>(b) Priority Level 2</w:t>
      </w:r>
      <w:r w:rsidRPr="00D61800">
        <w:rPr>
          <w:rFonts w:ascii="Calibri" w:eastAsia="Times New Roman" w:hAnsi="Calibri"/>
          <w:color w:val="000000"/>
          <w:sz w:val="20"/>
        </w:rPr>
        <w:t>: severe loss of service of the Product however, operation can continue in a restricted fashion.</w:t>
      </w:r>
    </w:p>
    <w:p w14:paraId="54C91090" w14:textId="77777777" w:rsidR="00B92C0B" w:rsidRPr="00D61800" w:rsidRDefault="00B92C0B" w:rsidP="00B92C0B">
      <w:pPr>
        <w:ind w:left="284"/>
        <w:contextualSpacing/>
        <w:jc w:val="both"/>
        <w:rPr>
          <w:rFonts w:ascii="Calibri" w:eastAsia="Times New Roman" w:hAnsi="Calibri"/>
          <w:color w:val="000000"/>
          <w:sz w:val="20"/>
        </w:rPr>
      </w:pPr>
      <w:r w:rsidRPr="00D61800">
        <w:rPr>
          <w:rFonts w:ascii="Calibri" w:eastAsia="Times New Roman" w:hAnsi="Calibri"/>
          <w:color w:val="000000"/>
          <w:sz w:val="20"/>
        </w:rPr>
        <w:t>The Vendor will acknowledge within 1 hour from the time that the call was logged with the Vendor and shall remedy bugs and/or provide a workaround within 6 hours, with a permanent solution within an agreed timeframe.</w:t>
      </w:r>
    </w:p>
    <w:p w14:paraId="408D4EDC" w14:textId="07D4168B" w:rsidR="00B92C0B" w:rsidRPr="00D61800" w:rsidRDefault="00B92C0B" w:rsidP="00B92C0B">
      <w:pPr>
        <w:ind w:left="284"/>
        <w:contextualSpacing/>
        <w:jc w:val="both"/>
        <w:rPr>
          <w:rFonts w:ascii="Calibri" w:eastAsia="Times New Roman" w:hAnsi="Calibri"/>
          <w:color w:val="000000"/>
          <w:sz w:val="20"/>
        </w:rPr>
      </w:pPr>
      <w:r w:rsidRPr="00D61800">
        <w:rPr>
          <w:rFonts w:ascii="Calibri" w:eastAsia="Times New Roman" w:hAnsi="Calibri"/>
          <w:b/>
          <w:color w:val="000000"/>
          <w:sz w:val="20"/>
        </w:rPr>
        <w:t>(c) Priority Level 3</w:t>
      </w:r>
      <w:r w:rsidRPr="00D61800">
        <w:rPr>
          <w:rFonts w:ascii="Calibri" w:eastAsia="Times New Roman" w:hAnsi="Calibri"/>
          <w:color w:val="000000"/>
          <w:sz w:val="20"/>
        </w:rPr>
        <w:t xml:space="preserve">: a minor loss of service of the Product, the impact is an inconvenience. The Vendor will acknowledge </w:t>
      </w:r>
      <w:r w:rsidR="00AC4558" w:rsidRPr="00D61800">
        <w:rPr>
          <w:rFonts w:ascii="Calibri" w:eastAsia="Times New Roman" w:hAnsi="Calibri"/>
          <w:color w:val="000000"/>
          <w:sz w:val="20"/>
        </w:rPr>
        <w:t xml:space="preserve">within </w:t>
      </w:r>
      <w:r w:rsidRPr="00D61800">
        <w:rPr>
          <w:rFonts w:ascii="Calibri" w:eastAsia="Times New Roman" w:hAnsi="Calibri"/>
          <w:color w:val="000000"/>
          <w:sz w:val="20"/>
        </w:rPr>
        <w:t>8 hours from the time that the call was logged with the Vendor and shall remedy bugs and/or provide a workaround within 48 hours, with a permanent solution within an agreed timeframe.</w:t>
      </w:r>
    </w:p>
    <w:p w14:paraId="08173301" w14:textId="77777777" w:rsidR="00B92C0B" w:rsidRPr="00D61800" w:rsidRDefault="00B92C0B" w:rsidP="00B92C0B">
      <w:pPr>
        <w:ind w:left="284"/>
        <w:contextualSpacing/>
        <w:jc w:val="both"/>
        <w:rPr>
          <w:rFonts w:ascii="Calibri" w:eastAsia="Times New Roman" w:hAnsi="Calibri"/>
          <w:color w:val="000000"/>
          <w:sz w:val="20"/>
        </w:rPr>
      </w:pPr>
      <w:r w:rsidRPr="00D61800">
        <w:rPr>
          <w:rFonts w:ascii="Calibri" w:eastAsia="Times New Roman" w:hAnsi="Calibri"/>
          <w:color w:val="000000"/>
          <w:sz w:val="20"/>
        </w:rPr>
        <w:t>(</w:t>
      </w:r>
      <w:r w:rsidRPr="00D61800">
        <w:rPr>
          <w:rFonts w:ascii="Calibri" w:eastAsia="Times New Roman" w:hAnsi="Calibri"/>
          <w:b/>
          <w:color w:val="000000"/>
          <w:sz w:val="20"/>
        </w:rPr>
        <w:t>d) Priority Level 4</w:t>
      </w:r>
      <w:r w:rsidRPr="00D61800">
        <w:rPr>
          <w:rFonts w:ascii="Calibri" w:eastAsia="Times New Roman" w:hAnsi="Calibri"/>
          <w:color w:val="000000"/>
          <w:sz w:val="20"/>
        </w:rPr>
        <w:t>: no loss of service of the Product; the result is a minor error, incorrect behavior, or a documentation. The Vendor will acknowledge within 1 working day from the time that the call was logged with the Vendor and the Vendor shall use its reasonable efforts to remedy defects and/or provide a workaround in the next release or within 1 month.</w:t>
      </w:r>
    </w:p>
    <w:p w14:paraId="7D0C621C" w14:textId="77777777" w:rsidR="00B92C0B" w:rsidRPr="00D61800" w:rsidRDefault="00B92C0B" w:rsidP="00B92C0B">
      <w:pPr>
        <w:contextualSpacing/>
        <w:jc w:val="both"/>
        <w:rPr>
          <w:rFonts w:ascii="Calibri" w:eastAsia="Times New Roman" w:hAnsi="Calibri"/>
          <w:color w:val="000000"/>
          <w:sz w:val="20"/>
        </w:rPr>
      </w:pPr>
    </w:p>
    <w:p w14:paraId="1118FAD9" w14:textId="77777777" w:rsidR="00AC4558" w:rsidRPr="00D61800" w:rsidRDefault="00B92C0B" w:rsidP="00B92C0B">
      <w:pPr>
        <w:contextualSpacing/>
        <w:jc w:val="both"/>
        <w:rPr>
          <w:rFonts w:ascii="Calibri" w:eastAsia="Times New Roman" w:hAnsi="Calibri"/>
          <w:color w:val="000000"/>
          <w:sz w:val="20"/>
        </w:rPr>
      </w:pPr>
      <w:r w:rsidRPr="00D61800">
        <w:rPr>
          <w:rFonts w:ascii="Calibri" w:eastAsia="Times New Roman" w:hAnsi="Calibri"/>
          <w:color w:val="000000"/>
          <w:sz w:val="20"/>
        </w:rPr>
        <w:t>In the event that the PPA requests in writing from the Contractor any additional service, the Contractor is obliged to send a written technical offer with an implementation schedule</w:t>
      </w:r>
      <w:r w:rsidR="00AC4558" w:rsidRPr="00D61800">
        <w:rPr>
          <w:rFonts w:ascii="Calibri" w:eastAsia="Times New Roman" w:hAnsi="Calibri"/>
          <w:color w:val="000000"/>
          <w:sz w:val="20"/>
        </w:rPr>
        <w:t>:</w:t>
      </w:r>
    </w:p>
    <w:p w14:paraId="6E5AD295" w14:textId="77777777" w:rsidR="00AC4558" w:rsidRPr="00D61800" w:rsidRDefault="00B92C0B" w:rsidP="00AC4558">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 </w:t>
      </w:r>
      <w:r w:rsidR="00AC4558" w:rsidRPr="00D61800">
        <w:rPr>
          <w:rFonts w:ascii="Calibri" w:eastAsia="Times New Roman" w:hAnsi="Calibri"/>
          <w:color w:val="000000"/>
          <w:sz w:val="20"/>
        </w:rPr>
        <w:t xml:space="preserve">a)  </w:t>
      </w:r>
      <w:proofErr w:type="gramStart"/>
      <w:r w:rsidR="00AC4558" w:rsidRPr="00D61800">
        <w:rPr>
          <w:rFonts w:ascii="Calibri" w:eastAsia="Times New Roman" w:hAnsi="Calibri"/>
          <w:color w:val="000000"/>
          <w:sz w:val="20"/>
        </w:rPr>
        <w:t>within</w:t>
      </w:r>
      <w:proofErr w:type="gramEnd"/>
      <w:r w:rsidR="00AC4558" w:rsidRPr="00D61800">
        <w:rPr>
          <w:rFonts w:ascii="Calibri" w:eastAsia="Times New Roman" w:hAnsi="Calibri"/>
          <w:color w:val="000000"/>
          <w:sz w:val="20"/>
        </w:rPr>
        <w:t xml:space="preserve"> 2 days for cases of Priority Level 1 Additional Service,</w:t>
      </w:r>
    </w:p>
    <w:p w14:paraId="2D4D89E1" w14:textId="77777777" w:rsidR="00AC4558" w:rsidRPr="00D61800" w:rsidRDefault="00AC4558" w:rsidP="00AC4558">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b) </w:t>
      </w:r>
      <w:proofErr w:type="gramStart"/>
      <w:r w:rsidRPr="00D61800">
        <w:rPr>
          <w:rFonts w:ascii="Calibri" w:eastAsia="Times New Roman" w:hAnsi="Calibri"/>
          <w:color w:val="000000"/>
          <w:sz w:val="20"/>
        </w:rPr>
        <w:t>within</w:t>
      </w:r>
      <w:proofErr w:type="gramEnd"/>
      <w:r w:rsidRPr="00D61800">
        <w:rPr>
          <w:rFonts w:ascii="Calibri" w:eastAsia="Times New Roman" w:hAnsi="Calibri"/>
          <w:color w:val="000000"/>
          <w:sz w:val="20"/>
        </w:rPr>
        <w:t xml:space="preserve"> 5 days for cases of Priority Level 2 Service,</w:t>
      </w:r>
    </w:p>
    <w:p w14:paraId="12AF37DC" w14:textId="77777777" w:rsidR="00AC4558" w:rsidRPr="00D61800" w:rsidRDefault="00AC4558" w:rsidP="00AC4558">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c) </w:t>
      </w:r>
      <w:proofErr w:type="gramStart"/>
      <w:r w:rsidRPr="00D61800">
        <w:rPr>
          <w:rFonts w:ascii="Calibri" w:eastAsia="Times New Roman" w:hAnsi="Calibri"/>
          <w:color w:val="000000"/>
          <w:sz w:val="20"/>
        </w:rPr>
        <w:t>within</w:t>
      </w:r>
      <w:proofErr w:type="gramEnd"/>
      <w:r w:rsidRPr="00D61800">
        <w:rPr>
          <w:rFonts w:ascii="Calibri" w:eastAsia="Times New Roman" w:hAnsi="Calibri"/>
          <w:color w:val="000000"/>
          <w:sz w:val="20"/>
        </w:rPr>
        <w:t xml:space="preserve"> 10 days for cases of Priority Level 3 Service. </w:t>
      </w:r>
    </w:p>
    <w:p w14:paraId="5F1CC794" w14:textId="1617FDD1" w:rsidR="00B92C0B" w:rsidRPr="00265F1C" w:rsidRDefault="00B92C0B" w:rsidP="00B92C0B">
      <w:pPr>
        <w:contextualSpacing/>
        <w:jc w:val="both"/>
        <w:rPr>
          <w:rFonts w:ascii="Calibri" w:eastAsia="Times New Roman" w:hAnsi="Calibri"/>
          <w:color w:val="000000"/>
          <w:sz w:val="20"/>
        </w:rPr>
      </w:pPr>
      <w:r w:rsidRPr="00D61800">
        <w:rPr>
          <w:rFonts w:ascii="Calibri" w:eastAsia="Times New Roman" w:hAnsi="Calibri"/>
          <w:color w:val="000000"/>
          <w:sz w:val="20"/>
        </w:rPr>
        <w:t xml:space="preserve">Subsequently, the Contractor will be required to initiate </w:t>
      </w:r>
      <w:proofErr w:type="gramStart"/>
      <w:r w:rsidRPr="00D61800">
        <w:rPr>
          <w:rFonts w:ascii="Calibri" w:eastAsia="Times New Roman" w:hAnsi="Calibri"/>
          <w:color w:val="000000"/>
          <w:sz w:val="20"/>
        </w:rPr>
        <w:t>the  implementation</w:t>
      </w:r>
      <w:proofErr w:type="gramEnd"/>
      <w:r w:rsidRPr="00D61800">
        <w:rPr>
          <w:rFonts w:ascii="Calibri" w:eastAsia="Times New Roman" w:hAnsi="Calibri"/>
          <w:color w:val="000000"/>
          <w:sz w:val="20"/>
        </w:rPr>
        <w:t xml:space="preserve"> after 2 days of the written response of the PPA on the acceptance of the proposal.</w:t>
      </w:r>
    </w:p>
    <w:p w14:paraId="447AA29E" w14:textId="77777777" w:rsidR="00D23FFE" w:rsidRDefault="00D23FFE" w:rsidP="00295E37">
      <w:pPr>
        <w:keepNext/>
        <w:tabs>
          <w:tab w:val="left" w:pos="1520"/>
        </w:tabs>
        <w:spacing w:after="120"/>
        <w:outlineLvl w:val="1"/>
      </w:pPr>
    </w:p>
    <w:p w14:paraId="2FBD6416" w14:textId="77777777" w:rsidR="00D23FFE" w:rsidRDefault="00D23FFE" w:rsidP="00295E37">
      <w:pPr>
        <w:keepNext/>
        <w:tabs>
          <w:tab w:val="left" w:pos="1520"/>
        </w:tabs>
        <w:spacing w:after="120"/>
        <w:outlineLvl w:val="1"/>
      </w:pPr>
    </w:p>
    <w:p w14:paraId="0FB56DEC" w14:textId="77777777" w:rsidR="00D23FFE" w:rsidRDefault="00D23FFE" w:rsidP="00295E37">
      <w:pPr>
        <w:keepNext/>
        <w:tabs>
          <w:tab w:val="left" w:pos="1520"/>
        </w:tabs>
        <w:spacing w:after="120"/>
        <w:outlineLvl w:val="1"/>
      </w:pPr>
    </w:p>
    <w:p w14:paraId="3E46A69D" w14:textId="77777777" w:rsidR="00D23FFE" w:rsidRDefault="00D23FFE" w:rsidP="00295E37">
      <w:pPr>
        <w:keepNext/>
        <w:tabs>
          <w:tab w:val="left" w:pos="1520"/>
        </w:tabs>
        <w:spacing w:after="120"/>
        <w:outlineLvl w:val="1"/>
      </w:pPr>
    </w:p>
    <w:p w14:paraId="3772B17F" w14:textId="77777777" w:rsidR="00D23FFE" w:rsidRDefault="00D23FFE" w:rsidP="00295E37">
      <w:pPr>
        <w:keepNext/>
        <w:tabs>
          <w:tab w:val="left" w:pos="1520"/>
        </w:tabs>
        <w:spacing w:after="120"/>
        <w:outlineLvl w:val="1"/>
      </w:pPr>
    </w:p>
    <w:p w14:paraId="46103485" w14:textId="77777777" w:rsidR="00D23FFE" w:rsidRDefault="00D23FFE" w:rsidP="00295E37">
      <w:pPr>
        <w:keepNext/>
        <w:tabs>
          <w:tab w:val="left" w:pos="1520"/>
        </w:tabs>
        <w:spacing w:after="120"/>
        <w:outlineLvl w:val="1"/>
      </w:pPr>
    </w:p>
    <w:p w14:paraId="76BBB4EB" w14:textId="77777777" w:rsidR="00D23FFE" w:rsidRDefault="00D23FFE" w:rsidP="00295E37">
      <w:pPr>
        <w:keepNext/>
        <w:tabs>
          <w:tab w:val="left" w:pos="1520"/>
        </w:tabs>
        <w:spacing w:after="120"/>
        <w:outlineLvl w:val="1"/>
      </w:pPr>
    </w:p>
    <w:p w14:paraId="1A189D13" w14:textId="77777777" w:rsidR="00FA01E5" w:rsidRDefault="00FA01E5" w:rsidP="006D154D">
      <w:pPr>
        <w:keepNext/>
        <w:tabs>
          <w:tab w:val="left" w:pos="1520"/>
        </w:tabs>
        <w:spacing w:after="120"/>
      </w:pPr>
    </w:p>
    <w:p w14:paraId="3D4EA590" w14:textId="77777777" w:rsidR="00D23FFE" w:rsidRDefault="00D23FFE" w:rsidP="00295E37">
      <w:pPr>
        <w:keepNext/>
        <w:tabs>
          <w:tab w:val="left" w:pos="1520"/>
        </w:tabs>
        <w:spacing w:after="120"/>
        <w:outlineLvl w:val="1"/>
      </w:pPr>
    </w:p>
    <w:p w14:paraId="0D325FFB" w14:textId="77777777" w:rsidR="00A63E65" w:rsidRPr="00D81443" w:rsidRDefault="00A63E65" w:rsidP="00295E37">
      <w:pPr>
        <w:keepNext/>
        <w:tabs>
          <w:tab w:val="left" w:pos="1520"/>
        </w:tabs>
        <w:spacing w:after="120"/>
        <w:outlineLvl w:val="1"/>
        <w:rPr>
          <w:rFonts w:eastAsia="Calibri"/>
          <w:b/>
          <w:sz w:val="22"/>
          <w:szCs w:val="22"/>
          <w:lang w:val="en-GB" w:eastAsia="en-US"/>
        </w:rPr>
      </w:pPr>
    </w:p>
    <w:sectPr w:rsidR="00A63E65" w:rsidRPr="00D81443" w:rsidSect="00512DEB">
      <w:type w:val="continuous"/>
      <w:pgSz w:w="11906" w:h="16838" w:code="9"/>
      <w:pgMar w:top="720" w:right="707" w:bottom="720" w:left="720"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7E9127" w15:done="0"/>
  <w15:commentEx w15:paraId="6C0CDDC8" w15:done="0"/>
  <w15:commentEx w15:paraId="43579B40" w15:done="0"/>
  <w15:commentEx w15:paraId="71B6ECA2" w15:done="0"/>
  <w15:commentEx w15:paraId="4F9A414E" w15:done="0"/>
  <w15:commentEx w15:paraId="37191575" w15:done="0"/>
  <w15:commentEx w15:paraId="7E9C9FF3" w15:done="0"/>
  <w15:commentEx w15:paraId="1A272A09" w15:done="0"/>
  <w15:commentEx w15:paraId="2B023EE4" w15:done="0"/>
  <w15:commentEx w15:paraId="0DDCFDAA" w15:done="0"/>
  <w15:commentEx w15:paraId="6D4D6DF0" w15:done="0"/>
  <w15:commentEx w15:paraId="67CA7EE8" w15:done="0"/>
  <w15:commentEx w15:paraId="650FFCED" w15:done="0"/>
  <w15:commentEx w15:paraId="581AC7FF" w15:done="0"/>
  <w15:commentEx w15:paraId="46A8DDAF" w15:done="0"/>
  <w15:commentEx w15:paraId="5A4EBBA7" w15:done="0"/>
  <w15:commentEx w15:paraId="194A9F3C" w15:done="0"/>
  <w15:commentEx w15:paraId="6CFE3223" w15:done="0"/>
  <w15:commentEx w15:paraId="1B83E102" w15:done="0"/>
  <w15:commentEx w15:paraId="15A1157A" w15:done="0"/>
  <w15:commentEx w15:paraId="0135925C" w15:done="0"/>
  <w15:commentEx w15:paraId="09595666" w15:done="0"/>
  <w15:commentEx w15:paraId="0677374B" w15:done="0"/>
  <w15:commentEx w15:paraId="75F5E012" w15:done="0"/>
  <w15:commentEx w15:paraId="625EDDBF" w15:done="0"/>
  <w15:commentEx w15:paraId="46A60242" w15:done="0"/>
  <w15:commentEx w15:paraId="1B465069" w15:done="0"/>
  <w15:commentEx w15:paraId="124C07FD" w15:done="0"/>
  <w15:commentEx w15:paraId="5797D6AF" w15:done="0"/>
  <w15:commentEx w15:paraId="1A44E03C" w15:done="0"/>
  <w15:commentEx w15:paraId="58D560EE" w15:done="0"/>
  <w15:commentEx w15:paraId="4E3B2E0A" w15:done="0"/>
  <w15:commentEx w15:paraId="1DABAFA4" w15:done="0"/>
  <w15:commentEx w15:paraId="6CAAEA1A" w15:done="0"/>
  <w15:commentEx w15:paraId="3844CE75" w15:done="0"/>
  <w15:commentEx w15:paraId="409C6D28" w15:done="0"/>
  <w15:commentEx w15:paraId="3ECD94A6" w15:done="0"/>
  <w15:commentEx w15:paraId="5085FEE5" w15:done="0"/>
  <w15:commentEx w15:paraId="55CB9069" w15:done="0"/>
  <w15:commentEx w15:paraId="66FDECF7" w15:done="0"/>
  <w15:commentEx w15:paraId="40A5D523" w15:done="0"/>
  <w15:commentEx w15:paraId="4B382ACD" w15:done="0"/>
  <w15:commentEx w15:paraId="614AE3BC" w15:done="0"/>
  <w15:commentEx w15:paraId="61F2FB6A" w15:done="0"/>
  <w15:commentEx w15:paraId="4192CADF" w15:done="0"/>
  <w15:commentEx w15:paraId="25C29281" w15:done="0"/>
  <w15:commentEx w15:paraId="615EF0B2" w15:done="0"/>
  <w15:commentEx w15:paraId="350840E6" w15:done="0"/>
  <w15:commentEx w15:paraId="6A444030" w15:done="0"/>
  <w15:commentEx w15:paraId="3EB1CB72" w15:done="0"/>
  <w15:commentEx w15:paraId="19DD3AFF" w15:done="0"/>
  <w15:commentEx w15:paraId="329B4D6D" w15:done="0"/>
  <w15:commentEx w15:paraId="0ED13367" w15:done="0"/>
  <w15:commentEx w15:paraId="1172F32A" w15:done="0"/>
  <w15:commentEx w15:paraId="21126E25" w15:done="0"/>
  <w15:commentEx w15:paraId="38CF1DC4" w15:done="0"/>
  <w15:commentEx w15:paraId="570C1424" w15:done="0"/>
  <w15:commentEx w15:paraId="78112A68" w15:done="0"/>
  <w15:commentEx w15:paraId="79BDDB53" w15:done="0"/>
  <w15:commentEx w15:paraId="47D04FC5" w15:done="0"/>
  <w15:commentEx w15:paraId="65C86F24" w15:done="0"/>
  <w15:commentEx w15:paraId="56576602" w15:done="0"/>
  <w15:commentEx w15:paraId="0C157C54" w15:done="0"/>
  <w15:commentEx w15:paraId="2337A8C0" w15:done="0"/>
  <w15:commentEx w15:paraId="2B991A21" w15:done="0"/>
  <w15:commentEx w15:paraId="78AB4F2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7E9127" w16cid:durableId="2033B0D3"/>
  <w16cid:commentId w16cid:paraId="6C0CDDC8" w16cid:durableId="2022A51C"/>
  <w16cid:commentId w16cid:paraId="43579B40" w16cid:durableId="2023DB5E"/>
  <w16cid:commentId w16cid:paraId="71B6ECA2" w16cid:durableId="2032137E"/>
  <w16cid:commentId w16cid:paraId="4F9A414E" w16cid:durableId="2022AB8E"/>
  <w16cid:commentId w16cid:paraId="37191575" w16cid:durableId="2022AD92"/>
  <w16cid:commentId w16cid:paraId="7E9C9FF3" w16cid:durableId="2033ACDA"/>
  <w16cid:commentId w16cid:paraId="1A272A09" w16cid:durableId="20337901"/>
  <w16cid:commentId w16cid:paraId="2B023EE4" w16cid:durableId="2033A1DB"/>
  <w16cid:commentId w16cid:paraId="0DDCFDAA" w16cid:durableId="20293AF4"/>
  <w16cid:commentId w16cid:paraId="6D4D6DF0" w16cid:durableId="2022B550"/>
  <w16cid:commentId w16cid:paraId="67CA7EE8" w16cid:durableId="202D4E01"/>
  <w16cid:commentId w16cid:paraId="650FFCED" w16cid:durableId="20293AF6"/>
  <w16cid:commentId w16cid:paraId="581AC7FF" w16cid:durableId="2022B64B"/>
  <w16cid:commentId w16cid:paraId="46A8DDAF" w16cid:durableId="20293AF8"/>
  <w16cid:commentId w16cid:paraId="5A4EBBA7" w16cid:durableId="203215B7"/>
  <w16cid:commentId w16cid:paraId="194A9F3C" w16cid:durableId="20293AF9"/>
  <w16cid:commentId w16cid:paraId="6CFE3223" w16cid:durableId="20239980"/>
  <w16cid:commentId w16cid:paraId="1B83E102" w16cid:durableId="20293AFB"/>
  <w16cid:commentId w16cid:paraId="15A1157A" w16cid:durableId="20239B9D"/>
  <w16cid:commentId w16cid:paraId="0135925C" w16cid:durableId="2023A07F"/>
  <w16cid:commentId w16cid:paraId="09595666" w16cid:durableId="2023A191"/>
  <w16cid:commentId w16cid:paraId="0677374B" w16cid:durableId="2023A32A"/>
  <w16cid:commentId w16cid:paraId="75F5E012" w16cid:durableId="2023A162"/>
  <w16cid:commentId w16cid:paraId="625EDDBF" w16cid:durableId="2023A819"/>
  <w16cid:commentId w16cid:paraId="46A60242" w16cid:durableId="20337E23"/>
  <w16cid:commentId w16cid:paraId="1B465069" w16cid:durableId="2023B310"/>
  <w16cid:commentId w16cid:paraId="124C07FD" w16cid:durableId="20293B03"/>
  <w16cid:commentId w16cid:paraId="5797D6AF" w16cid:durableId="20338B02"/>
  <w16cid:commentId w16cid:paraId="1A44E03C" w16cid:durableId="2033849A"/>
  <w16cid:commentId w16cid:paraId="58D560EE" w16cid:durableId="20338A4A"/>
  <w16cid:commentId w16cid:paraId="4E3B2E0A" w16cid:durableId="203387D0"/>
  <w16cid:commentId w16cid:paraId="1DABAFA4" w16cid:durableId="203389AC"/>
  <w16cid:commentId w16cid:paraId="6CAAEA1A" w16cid:durableId="2023B71D"/>
  <w16cid:commentId w16cid:paraId="3844CE75" w16cid:durableId="203219DC"/>
  <w16cid:commentId w16cid:paraId="409C6D28" w16cid:durableId="20293B05"/>
  <w16cid:commentId w16cid:paraId="3ECD94A6" w16cid:durableId="20293B06"/>
  <w16cid:commentId w16cid:paraId="5085FEE5" w16cid:durableId="20293B07"/>
  <w16cid:commentId w16cid:paraId="55CB9069" w16cid:durableId="2023B8F7"/>
  <w16cid:commentId w16cid:paraId="66FDECF7" w16cid:durableId="20321B74"/>
  <w16cid:commentId w16cid:paraId="40A5D523" w16cid:durableId="20293B09"/>
  <w16cid:commentId w16cid:paraId="4B382ACD" w16cid:durableId="2023B8FF"/>
  <w16cid:commentId w16cid:paraId="614AE3BC" w16cid:durableId="20321BC4"/>
  <w16cid:commentId w16cid:paraId="61F2FB6A" w16cid:durableId="2023BF70"/>
  <w16cid:commentId w16cid:paraId="4192CADF" w16cid:durableId="2023C4D0"/>
  <w16cid:commentId w16cid:paraId="25C29281" w16cid:durableId="20293B0D"/>
  <w16cid:commentId w16cid:paraId="615EF0B2" w16cid:durableId="2023C604"/>
  <w16cid:commentId w16cid:paraId="350840E6" w16cid:durableId="20293B0F"/>
  <w16cid:commentId w16cid:paraId="6A444030" w16cid:durableId="2023C7D1"/>
  <w16cid:commentId w16cid:paraId="3EB1CB72" w16cid:durableId="20293B11"/>
  <w16cid:commentId w16cid:paraId="19DD3AFF" w16cid:durableId="20293B12"/>
  <w16cid:commentId w16cid:paraId="329B4D6D" w16cid:durableId="2023CB08"/>
  <w16cid:commentId w16cid:paraId="0ED13367" w16cid:durableId="20293B14"/>
  <w16cid:commentId w16cid:paraId="1172F32A" w16cid:durableId="2023CBD1"/>
  <w16cid:commentId w16cid:paraId="21126E25" w16cid:durableId="20328038"/>
  <w16cid:commentId w16cid:paraId="38CF1DC4" w16cid:durableId="2023CBBE"/>
  <w16cid:commentId w16cid:paraId="570C1424" w16cid:durableId="20293B17"/>
  <w16cid:commentId w16cid:paraId="78112A68" w16cid:durableId="2023CBE4"/>
  <w16cid:commentId w16cid:paraId="79BDDB53" w16cid:durableId="2023CFBA"/>
  <w16cid:commentId w16cid:paraId="47D04FC5" w16cid:durableId="20293B1A"/>
  <w16cid:commentId w16cid:paraId="65C86F24" w16cid:durableId="2023D0F7"/>
  <w16cid:commentId w16cid:paraId="56576602" w16cid:durableId="20293B1C"/>
  <w16cid:commentId w16cid:paraId="0C157C54" w16cid:durableId="2032822D"/>
  <w16cid:commentId w16cid:paraId="2337A8C0" w16cid:durableId="20293B1D"/>
  <w16cid:commentId w16cid:paraId="2B991A21" w16cid:durableId="2023E454"/>
  <w16cid:commentId w16cid:paraId="78AB4F2C" w16cid:durableId="2032207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12D6A" w14:textId="77777777" w:rsidR="00FB4CBF" w:rsidRDefault="00FB4CBF">
      <w:r>
        <w:separator/>
      </w:r>
    </w:p>
  </w:endnote>
  <w:endnote w:type="continuationSeparator" w:id="0">
    <w:p w14:paraId="739BA1A1" w14:textId="77777777" w:rsidR="00FB4CBF" w:rsidRDefault="00FB4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2A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783590"/>
      <w:docPartObj>
        <w:docPartGallery w:val="Page Numbers (Bottom of Page)"/>
        <w:docPartUnique/>
      </w:docPartObj>
    </w:sdtPr>
    <w:sdtEndPr/>
    <w:sdtContent>
      <w:p w14:paraId="32F22546" w14:textId="77777777" w:rsidR="006C5886" w:rsidRDefault="006C5886">
        <w:pPr>
          <w:pStyle w:val="Footer"/>
          <w:jc w:val="center"/>
        </w:pPr>
        <w:r>
          <w:fldChar w:fldCharType="begin"/>
        </w:r>
        <w:r>
          <w:instrText>PAGE   \* MERGEFORMAT</w:instrText>
        </w:r>
        <w:r>
          <w:fldChar w:fldCharType="separate"/>
        </w:r>
        <w:r w:rsidR="0058141C">
          <w:rPr>
            <w:noProof/>
          </w:rPr>
          <w:t>1</w:t>
        </w:r>
        <w:r>
          <w:rPr>
            <w:noProof/>
          </w:rPr>
          <w:fldChar w:fldCharType="end"/>
        </w:r>
      </w:p>
    </w:sdtContent>
  </w:sdt>
  <w:p w14:paraId="0E8CBF48" w14:textId="77777777" w:rsidR="006C5886" w:rsidRDefault="006C5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8E1966" w14:textId="77777777" w:rsidR="00FB4CBF" w:rsidRDefault="00FB4CBF">
      <w:r>
        <w:separator/>
      </w:r>
    </w:p>
  </w:footnote>
  <w:footnote w:type="continuationSeparator" w:id="0">
    <w:p w14:paraId="13EC3F25" w14:textId="77777777" w:rsidR="00FB4CBF" w:rsidRDefault="00FB4CBF">
      <w:r>
        <w:continuationSeparator/>
      </w:r>
    </w:p>
  </w:footnote>
  <w:footnote w:id="1">
    <w:p w14:paraId="6CBAAC1C" w14:textId="7F6DEDFD" w:rsidR="006C5886" w:rsidRPr="004D19BF" w:rsidRDefault="006C5886" w:rsidP="004D19BF">
      <w:pPr>
        <w:pStyle w:val="FootnoteText"/>
        <w:jc w:val="both"/>
        <w:rPr>
          <w:sz w:val="18"/>
          <w:szCs w:val="18"/>
        </w:rPr>
      </w:pPr>
      <w:r w:rsidRPr="004D19BF">
        <w:rPr>
          <w:rStyle w:val="FootnoteReference"/>
          <w:sz w:val="18"/>
          <w:szCs w:val="18"/>
        </w:rPr>
        <w:footnoteRef/>
      </w:r>
      <w:r w:rsidRPr="004D19BF">
        <w:rPr>
          <w:sz w:val="18"/>
          <w:szCs w:val="18"/>
        </w:rPr>
        <w:t xml:space="preserve"> Competition will be deemed to have been insufficient if significantly fewer Offers reach the evaluation phase that would have been expected, given the breadth of the market, and/or price fixing arrangements have obviously been made.</w:t>
      </w:r>
    </w:p>
  </w:footnote>
  <w:footnote w:id="2">
    <w:p w14:paraId="50699473" w14:textId="77777777" w:rsidR="006C5886" w:rsidRPr="004D19BF" w:rsidRDefault="006C5886">
      <w:pPr>
        <w:pStyle w:val="FootnoteText"/>
        <w:rPr>
          <w:sz w:val="18"/>
          <w:szCs w:val="18"/>
        </w:rPr>
      </w:pPr>
      <w:r>
        <w:rPr>
          <w:rStyle w:val="FootnoteReference"/>
        </w:rPr>
        <w:footnoteRef/>
      </w:r>
      <w:r w:rsidRPr="004D19BF">
        <w:rPr>
          <w:sz w:val="18"/>
          <w:szCs w:val="18"/>
        </w:rPr>
        <w:t>Where prices</w:t>
      </w:r>
      <w:r>
        <w:rPr>
          <w:sz w:val="18"/>
          <w:szCs w:val="18"/>
        </w:rPr>
        <w:t xml:space="preserve"> are clearly excessive it is possible to enter into price negotiations with the first ranked Candidate subject to prior cancellation of the Tender procedure.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442B"/>
    <w:multiLevelType w:val="hybridMultilevel"/>
    <w:tmpl w:val="C432663C"/>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
    <w:nsid w:val="027D1C8A"/>
    <w:multiLevelType w:val="multilevel"/>
    <w:tmpl w:val="5A143E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030F0F69"/>
    <w:multiLevelType w:val="multilevel"/>
    <w:tmpl w:val="B3E85FE4"/>
    <w:name w:val="WW8Num8"/>
    <w:lvl w:ilvl="0">
      <w:start w:val="1"/>
      <w:numFmt w:val="decimal"/>
      <w:lvlText w:val="%1."/>
      <w:lvlJc w:val="left"/>
      <w:pPr>
        <w:tabs>
          <w:tab w:val="num" w:pos="360"/>
        </w:tabs>
        <w:ind w:left="360" w:hanging="360"/>
      </w:pPr>
      <w:rPr>
        <w:rFonts w:hint="default"/>
      </w:rPr>
    </w:lvl>
    <w:lvl w:ilvl="1">
      <w:start w:val="1"/>
      <w:numFmt w:val="decimal"/>
      <w:isLgl/>
      <w:lvlText w:val="11.%2"/>
      <w:lvlJc w:val="left"/>
      <w:pPr>
        <w:ind w:left="1838"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
    <w:nsid w:val="03ED383F"/>
    <w:multiLevelType w:val="hybridMultilevel"/>
    <w:tmpl w:val="3E0E2F86"/>
    <w:name w:val="WW8Num53"/>
    <w:lvl w:ilvl="0" w:tplc="C47C69B4">
      <w:start w:val="1"/>
      <w:numFmt w:val="decimal"/>
      <w:lvlText w:val="Π%1."/>
      <w:lvlJc w:val="left"/>
      <w:pPr>
        <w:tabs>
          <w:tab w:val="num" w:pos="927"/>
        </w:tabs>
        <w:ind w:left="927" w:hanging="567"/>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082E0DD6"/>
    <w:multiLevelType w:val="hybridMultilevel"/>
    <w:tmpl w:val="A282EE36"/>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5">
    <w:nsid w:val="0C425F51"/>
    <w:multiLevelType w:val="multilevel"/>
    <w:tmpl w:val="D1D098F2"/>
    <w:styleLink w:val="8"/>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6">
    <w:nsid w:val="1278444D"/>
    <w:multiLevelType w:val="hybridMultilevel"/>
    <w:tmpl w:val="932EBFC6"/>
    <w:lvl w:ilvl="0" w:tplc="6F9A08AE">
      <w:numFmt w:val="bullet"/>
      <w:lvlText w:val=""/>
      <w:lvlJc w:val="left"/>
      <w:pPr>
        <w:tabs>
          <w:tab w:val="num" w:pos="1353"/>
        </w:tabs>
        <w:ind w:left="1353" w:hanging="360"/>
      </w:pPr>
      <w:rPr>
        <w:rFonts w:ascii="Symbol" w:eastAsia="Times New Roman" w:hAnsi="Symbol" w:hint="default"/>
        <w:color w:val="auto"/>
      </w:rPr>
    </w:lvl>
    <w:lvl w:ilvl="1" w:tplc="04080005">
      <w:start w:val="1"/>
      <w:numFmt w:val="lowerLetter"/>
      <w:lvlText w:val="%2."/>
      <w:lvlJc w:val="left"/>
      <w:pPr>
        <w:tabs>
          <w:tab w:val="num" w:pos="2433"/>
        </w:tabs>
        <w:ind w:left="2433" w:hanging="360"/>
      </w:pPr>
    </w:lvl>
    <w:lvl w:ilvl="2" w:tplc="0408001B">
      <w:start w:val="1"/>
      <w:numFmt w:val="lowerRoman"/>
      <w:lvlText w:val="%3."/>
      <w:lvlJc w:val="right"/>
      <w:pPr>
        <w:tabs>
          <w:tab w:val="num" w:pos="3153"/>
        </w:tabs>
        <w:ind w:left="3153" w:hanging="180"/>
      </w:pPr>
    </w:lvl>
    <w:lvl w:ilvl="3" w:tplc="0408000F" w:tentative="1">
      <w:start w:val="1"/>
      <w:numFmt w:val="decimal"/>
      <w:lvlText w:val="%4."/>
      <w:lvlJc w:val="left"/>
      <w:pPr>
        <w:tabs>
          <w:tab w:val="num" w:pos="3873"/>
        </w:tabs>
        <w:ind w:left="3873" w:hanging="360"/>
      </w:pPr>
    </w:lvl>
    <w:lvl w:ilvl="4" w:tplc="04080019" w:tentative="1">
      <w:start w:val="1"/>
      <w:numFmt w:val="lowerLetter"/>
      <w:lvlText w:val="%5."/>
      <w:lvlJc w:val="left"/>
      <w:pPr>
        <w:tabs>
          <w:tab w:val="num" w:pos="4593"/>
        </w:tabs>
        <w:ind w:left="4593" w:hanging="360"/>
      </w:pPr>
    </w:lvl>
    <w:lvl w:ilvl="5" w:tplc="0408001B" w:tentative="1">
      <w:start w:val="1"/>
      <w:numFmt w:val="lowerRoman"/>
      <w:lvlText w:val="%6."/>
      <w:lvlJc w:val="right"/>
      <w:pPr>
        <w:tabs>
          <w:tab w:val="num" w:pos="5313"/>
        </w:tabs>
        <w:ind w:left="5313" w:hanging="180"/>
      </w:pPr>
    </w:lvl>
    <w:lvl w:ilvl="6" w:tplc="0408000F" w:tentative="1">
      <w:start w:val="1"/>
      <w:numFmt w:val="decimal"/>
      <w:lvlText w:val="%7."/>
      <w:lvlJc w:val="left"/>
      <w:pPr>
        <w:tabs>
          <w:tab w:val="num" w:pos="6033"/>
        </w:tabs>
        <w:ind w:left="6033" w:hanging="360"/>
      </w:pPr>
    </w:lvl>
    <w:lvl w:ilvl="7" w:tplc="04080019" w:tentative="1">
      <w:start w:val="1"/>
      <w:numFmt w:val="lowerLetter"/>
      <w:lvlText w:val="%8."/>
      <w:lvlJc w:val="left"/>
      <w:pPr>
        <w:tabs>
          <w:tab w:val="num" w:pos="6753"/>
        </w:tabs>
        <w:ind w:left="6753" w:hanging="360"/>
      </w:pPr>
    </w:lvl>
    <w:lvl w:ilvl="8" w:tplc="0408001B" w:tentative="1">
      <w:start w:val="1"/>
      <w:numFmt w:val="lowerRoman"/>
      <w:lvlText w:val="%9."/>
      <w:lvlJc w:val="right"/>
      <w:pPr>
        <w:tabs>
          <w:tab w:val="num" w:pos="7473"/>
        </w:tabs>
        <w:ind w:left="7473" w:hanging="180"/>
      </w:pPr>
    </w:lvl>
  </w:abstractNum>
  <w:abstractNum w:abstractNumId="7">
    <w:nsid w:val="13624E02"/>
    <w:multiLevelType w:val="hybridMultilevel"/>
    <w:tmpl w:val="AE0EB9CA"/>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46937F3"/>
    <w:multiLevelType w:val="multilevel"/>
    <w:tmpl w:val="EA8CB3F6"/>
    <w:lvl w:ilvl="0">
      <w:start w:val="1"/>
      <w:numFmt w:val="decimal"/>
      <w:lvlText w:val="%1."/>
      <w:lvlJc w:val="left"/>
      <w:pPr>
        <w:ind w:left="2357" w:hanging="360"/>
      </w:pPr>
      <w:rPr>
        <w:rFonts w:hint="default"/>
      </w:rPr>
    </w:lvl>
    <w:lvl w:ilvl="1">
      <w:start w:val="2"/>
      <w:numFmt w:val="decimal"/>
      <w:isLgl/>
      <w:lvlText w:val="%1.%2"/>
      <w:lvlJc w:val="left"/>
      <w:pPr>
        <w:ind w:left="2432" w:hanging="435"/>
      </w:pPr>
      <w:rPr>
        <w:rFonts w:asciiTheme="minorHAnsi" w:eastAsia="PMingLiU" w:hAnsiTheme="minorHAnsi" w:hint="default"/>
        <w:b/>
        <w:sz w:val="22"/>
      </w:rPr>
    </w:lvl>
    <w:lvl w:ilvl="2">
      <w:start w:val="4"/>
      <w:numFmt w:val="decimal"/>
      <w:isLgl/>
      <w:lvlText w:val="%1.%2.%3"/>
      <w:lvlJc w:val="left"/>
      <w:pPr>
        <w:ind w:left="2717" w:hanging="720"/>
      </w:pPr>
      <w:rPr>
        <w:rFonts w:asciiTheme="minorHAnsi" w:eastAsia="PMingLiU" w:hAnsiTheme="minorHAnsi" w:hint="default"/>
        <w:b/>
        <w:sz w:val="22"/>
      </w:rPr>
    </w:lvl>
    <w:lvl w:ilvl="3">
      <w:start w:val="1"/>
      <w:numFmt w:val="decimal"/>
      <w:isLgl/>
      <w:lvlText w:val="%1.%2.%3.%4"/>
      <w:lvlJc w:val="left"/>
      <w:pPr>
        <w:ind w:left="3077" w:hanging="1080"/>
      </w:pPr>
      <w:rPr>
        <w:rFonts w:asciiTheme="minorHAnsi" w:eastAsia="PMingLiU" w:hAnsiTheme="minorHAnsi" w:hint="default"/>
        <w:b/>
        <w:sz w:val="22"/>
      </w:rPr>
    </w:lvl>
    <w:lvl w:ilvl="4">
      <w:start w:val="1"/>
      <w:numFmt w:val="decimal"/>
      <w:isLgl/>
      <w:lvlText w:val="%1.%2.%3.%4.%5"/>
      <w:lvlJc w:val="left"/>
      <w:pPr>
        <w:ind w:left="3077" w:hanging="1080"/>
      </w:pPr>
      <w:rPr>
        <w:rFonts w:asciiTheme="minorHAnsi" w:eastAsia="PMingLiU" w:hAnsiTheme="minorHAnsi" w:hint="default"/>
        <w:b/>
        <w:sz w:val="22"/>
      </w:rPr>
    </w:lvl>
    <w:lvl w:ilvl="5">
      <w:start w:val="1"/>
      <w:numFmt w:val="decimal"/>
      <w:isLgl/>
      <w:lvlText w:val="%1.%2.%3.%4.%5.%6"/>
      <w:lvlJc w:val="left"/>
      <w:pPr>
        <w:ind w:left="3437" w:hanging="1440"/>
      </w:pPr>
      <w:rPr>
        <w:rFonts w:asciiTheme="minorHAnsi" w:eastAsia="PMingLiU" w:hAnsiTheme="minorHAnsi" w:hint="default"/>
        <w:b/>
        <w:sz w:val="22"/>
      </w:rPr>
    </w:lvl>
    <w:lvl w:ilvl="6">
      <w:start w:val="1"/>
      <w:numFmt w:val="decimal"/>
      <w:isLgl/>
      <w:lvlText w:val="%1.%2.%3.%4.%5.%6.%7"/>
      <w:lvlJc w:val="left"/>
      <w:pPr>
        <w:ind w:left="3797" w:hanging="1800"/>
      </w:pPr>
      <w:rPr>
        <w:rFonts w:asciiTheme="minorHAnsi" w:eastAsia="PMingLiU" w:hAnsiTheme="minorHAnsi" w:hint="default"/>
        <w:b/>
        <w:sz w:val="22"/>
      </w:rPr>
    </w:lvl>
    <w:lvl w:ilvl="7">
      <w:start w:val="1"/>
      <w:numFmt w:val="decimal"/>
      <w:isLgl/>
      <w:lvlText w:val="%1.%2.%3.%4.%5.%6.%7.%8"/>
      <w:lvlJc w:val="left"/>
      <w:pPr>
        <w:ind w:left="3797" w:hanging="1800"/>
      </w:pPr>
      <w:rPr>
        <w:rFonts w:asciiTheme="minorHAnsi" w:eastAsia="PMingLiU" w:hAnsiTheme="minorHAnsi" w:hint="default"/>
        <w:b/>
        <w:sz w:val="22"/>
      </w:rPr>
    </w:lvl>
    <w:lvl w:ilvl="8">
      <w:start w:val="1"/>
      <w:numFmt w:val="decimal"/>
      <w:isLgl/>
      <w:lvlText w:val="%1.%2.%3.%4.%5.%6.%7.%8.%9"/>
      <w:lvlJc w:val="left"/>
      <w:pPr>
        <w:ind w:left="4157" w:hanging="2160"/>
      </w:pPr>
      <w:rPr>
        <w:rFonts w:asciiTheme="minorHAnsi" w:eastAsia="PMingLiU" w:hAnsiTheme="minorHAnsi" w:hint="default"/>
        <w:b/>
        <w:sz w:val="22"/>
      </w:rPr>
    </w:lvl>
  </w:abstractNum>
  <w:abstractNum w:abstractNumId="9">
    <w:nsid w:val="16E86840"/>
    <w:multiLevelType w:val="multilevel"/>
    <w:tmpl w:val="D92AD8A8"/>
    <w:lvl w:ilvl="0">
      <w:start w:val="1"/>
      <w:numFmt w:val="upperLetter"/>
      <w:pStyle w:val="Heading1"/>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pStyle w:val="Heading4"/>
      <w:lvlText w:val="%1.%2.%3.%4"/>
      <w:lvlJc w:val="left"/>
      <w:pPr>
        <w:tabs>
          <w:tab w:val="num" w:pos="2041"/>
        </w:tabs>
        <w:ind w:left="2098" w:hanging="2098"/>
      </w:pPr>
      <w:rPr>
        <w:rFonts w:ascii="Tahoma" w:hAnsi="Tahoma" w:cs="Times New Roman" w:hint="default"/>
        <w:b/>
        <w:color w:val="000000"/>
        <w:sz w:val="20"/>
        <w:szCs w:val="20"/>
      </w:rPr>
    </w:lvl>
    <w:lvl w:ilvl="4">
      <w:start w:val="1"/>
      <w:numFmt w:val="decimal"/>
      <w:pStyle w:val="Heading5"/>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0">
    <w:nsid w:val="185B17C8"/>
    <w:multiLevelType w:val="hybridMultilevel"/>
    <w:tmpl w:val="EF22B2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18B80263"/>
    <w:multiLevelType w:val="multilevel"/>
    <w:tmpl w:val="6F267570"/>
    <w:lvl w:ilvl="0">
      <w:start w:val="1"/>
      <w:numFmt w:val="decimal"/>
      <w:lvlText w:val="%1"/>
      <w:lvlJc w:val="left"/>
      <w:pPr>
        <w:ind w:left="705" w:hanging="705"/>
      </w:pPr>
      <w:rPr>
        <w:rFonts w:hint="default"/>
      </w:rPr>
    </w:lvl>
    <w:lvl w:ilvl="1">
      <w:start w:val="1"/>
      <w:numFmt w:val="decimal"/>
      <w:lvlText w:val="%1.%2"/>
      <w:lvlJc w:val="left"/>
      <w:pPr>
        <w:ind w:left="725" w:hanging="705"/>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2">
    <w:nsid w:val="1A1371D8"/>
    <w:multiLevelType w:val="multilevel"/>
    <w:tmpl w:val="945E5756"/>
    <w:styleLink w:val="3"/>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3">
    <w:nsid w:val="1C2D18F5"/>
    <w:multiLevelType w:val="multilevel"/>
    <w:tmpl w:val="A0CEA3B6"/>
    <w:lvl w:ilvl="0">
      <w:start w:val="1"/>
      <w:numFmt w:val="decimal"/>
      <w:lvlText w:val="%1."/>
      <w:lvlJc w:val="left"/>
      <w:pPr>
        <w:tabs>
          <w:tab w:val="num" w:pos="1248"/>
        </w:tabs>
        <w:ind w:left="1248" w:hanging="680"/>
      </w:pPr>
    </w:lvl>
    <w:lvl w:ilvl="1">
      <w:start w:val="1"/>
      <w:numFmt w:val="decimal"/>
      <w:lvlText w:val="%1.%2"/>
      <w:lvlJc w:val="left"/>
      <w:pPr>
        <w:tabs>
          <w:tab w:val="num" w:pos="1248"/>
        </w:tabs>
        <w:ind w:left="1248" w:hanging="680"/>
      </w:pPr>
      <w:rPr>
        <w:rFonts w:hint="default"/>
        <w:b/>
        <w:i w:val="0"/>
        <w:color w:val="244061" w:themeColor="accent1" w:themeShade="80"/>
      </w:rPr>
    </w:lvl>
    <w:lvl w:ilvl="2">
      <w:start w:val="1"/>
      <w:numFmt w:val="lowerRoman"/>
      <w:lvlText w:val="%3."/>
      <w:lvlJc w:val="right"/>
      <w:pPr>
        <w:tabs>
          <w:tab w:val="num" w:pos="1248"/>
        </w:tabs>
        <w:ind w:left="1248" w:hanging="680"/>
      </w:pPr>
      <w:rPr>
        <w:rFonts w:hint="default"/>
        <w:b/>
      </w:rPr>
    </w:lvl>
    <w:lvl w:ilvl="3">
      <w:start w:val="1"/>
      <w:numFmt w:val="lowerRoman"/>
      <w:lvlText w:val="%4."/>
      <w:lvlJc w:val="left"/>
      <w:pPr>
        <w:tabs>
          <w:tab w:val="num" w:pos="2553"/>
        </w:tabs>
        <w:ind w:left="2553" w:hanging="851"/>
      </w:pPr>
      <w:rPr>
        <w:b w:val="0"/>
      </w:rPr>
    </w:lvl>
    <w:lvl w:ilvl="4">
      <w:start w:val="1"/>
      <w:numFmt w:val="decimal"/>
      <w:lvlText w:val="%1.%2.%3.%4.%5"/>
      <w:lvlJc w:val="left"/>
      <w:pPr>
        <w:tabs>
          <w:tab w:val="num" w:pos="1576"/>
        </w:tabs>
        <w:ind w:left="1577" w:hanging="1009"/>
      </w:pPr>
      <w:rPr>
        <w:rFonts w:hint="default"/>
      </w:rPr>
    </w:lvl>
    <w:lvl w:ilvl="5">
      <w:start w:val="1"/>
      <w:numFmt w:val="decimal"/>
      <w:lvlText w:val="%1.%2.%3.%4.%5.%6"/>
      <w:lvlJc w:val="left"/>
      <w:pPr>
        <w:tabs>
          <w:tab w:val="num" w:pos="1720"/>
        </w:tabs>
        <w:ind w:left="1720" w:hanging="1152"/>
      </w:pPr>
      <w:rPr>
        <w:rFonts w:hint="default"/>
      </w:rPr>
    </w:lvl>
    <w:lvl w:ilvl="6">
      <w:start w:val="1"/>
      <w:numFmt w:val="decimal"/>
      <w:lvlText w:val="%1.%2.%3.%4.%5.%6.%7"/>
      <w:lvlJc w:val="left"/>
      <w:pPr>
        <w:tabs>
          <w:tab w:val="num" w:pos="1864"/>
        </w:tabs>
        <w:ind w:left="1864" w:hanging="1296"/>
      </w:pPr>
      <w:rPr>
        <w:rFonts w:hint="default"/>
      </w:rPr>
    </w:lvl>
    <w:lvl w:ilvl="7">
      <w:start w:val="1"/>
      <w:numFmt w:val="decimal"/>
      <w:lvlText w:val="%1.%2.%3.%4.%5.%6.%7.%8"/>
      <w:lvlJc w:val="left"/>
      <w:pPr>
        <w:tabs>
          <w:tab w:val="num" w:pos="2008"/>
        </w:tabs>
        <w:ind w:left="2008" w:hanging="1440"/>
      </w:pPr>
      <w:rPr>
        <w:rFonts w:hint="default"/>
      </w:rPr>
    </w:lvl>
    <w:lvl w:ilvl="8">
      <w:start w:val="1"/>
      <w:numFmt w:val="decimal"/>
      <w:lvlText w:val="%1.%2.%3.%4.%5.%6.%7.%8.%9"/>
      <w:lvlJc w:val="left"/>
      <w:pPr>
        <w:tabs>
          <w:tab w:val="num" w:pos="2152"/>
        </w:tabs>
        <w:ind w:left="2152" w:hanging="1584"/>
      </w:pPr>
      <w:rPr>
        <w:rFonts w:hint="default"/>
      </w:rPr>
    </w:lvl>
  </w:abstractNum>
  <w:abstractNum w:abstractNumId="14">
    <w:nsid w:val="1DE34A31"/>
    <w:multiLevelType w:val="hybridMultilevel"/>
    <w:tmpl w:val="35AC85F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1F1D5B73"/>
    <w:multiLevelType w:val="hybridMultilevel"/>
    <w:tmpl w:val="2A2E716C"/>
    <w:lvl w:ilvl="0" w:tplc="0409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22541ED9"/>
    <w:multiLevelType w:val="hybridMultilevel"/>
    <w:tmpl w:val="B1DE178C"/>
    <w:lvl w:ilvl="0" w:tplc="9C84EC66">
      <w:start w:val="1"/>
      <w:numFmt w:val="decimal"/>
      <w:lvlText w:val="%1."/>
      <w:lvlJc w:val="left"/>
      <w:pPr>
        <w:ind w:left="600" w:hanging="360"/>
      </w:pPr>
      <w:rPr>
        <w:rFonts w:hint="default"/>
      </w:rPr>
    </w:lvl>
    <w:lvl w:ilvl="1" w:tplc="04080019" w:tentative="1">
      <w:start w:val="1"/>
      <w:numFmt w:val="lowerLetter"/>
      <w:lvlText w:val="%2."/>
      <w:lvlJc w:val="left"/>
      <w:pPr>
        <w:ind w:left="1320" w:hanging="360"/>
      </w:pPr>
    </w:lvl>
    <w:lvl w:ilvl="2" w:tplc="0408001B" w:tentative="1">
      <w:start w:val="1"/>
      <w:numFmt w:val="lowerRoman"/>
      <w:lvlText w:val="%3."/>
      <w:lvlJc w:val="right"/>
      <w:pPr>
        <w:ind w:left="2040" w:hanging="180"/>
      </w:pPr>
    </w:lvl>
    <w:lvl w:ilvl="3" w:tplc="0408000F" w:tentative="1">
      <w:start w:val="1"/>
      <w:numFmt w:val="decimal"/>
      <w:lvlText w:val="%4."/>
      <w:lvlJc w:val="left"/>
      <w:pPr>
        <w:ind w:left="2760" w:hanging="360"/>
      </w:pPr>
    </w:lvl>
    <w:lvl w:ilvl="4" w:tplc="04080019" w:tentative="1">
      <w:start w:val="1"/>
      <w:numFmt w:val="lowerLetter"/>
      <w:lvlText w:val="%5."/>
      <w:lvlJc w:val="left"/>
      <w:pPr>
        <w:ind w:left="3480" w:hanging="360"/>
      </w:pPr>
    </w:lvl>
    <w:lvl w:ilvl="5" w:tplc="0408001B" w:tentative="1">
      <w:start w:val="1"/>
      <w:numFmt w:val="lowerRoman"/>
      <w:lvlText w:val="%6."/>
      <w:lvlJc w:val="right"/>
      <w:pPr>
        <w:ind w:left="4200" w:hanging="180"/>
      </w:pPr>
    </w:lvl>
    <w:lvl w:ilvl="6" w:tplc="0408000F" w:tentative="1">
      <w:start w:val="1"/>
      <w:numFmt w:val="decimal"/>
      <w:lvlText w:val="%7."/>
      <w:lvlJc w:val="left"/>
      <w:pPr>
        <w:ind w:left="4920" w:hanging="360"/>
      </w:pPr>
    </w:lvl>
    <w:lvl w:ilvl="7" w:tplc="04080019" w:tentative="1">
      <w:start w:val="1"/>
      <w:numFmt w:val="lowerLetter"/>
      <w:lvlText w:val="%8."/>
      <w:lvlJc w:val="left"/>
      <w:pPr>
        <w:ind w:left="5640" w:hanging="360"/>
      </w:pPr>
    </w:lvl>
    <w:lvl w:ilvl="8" w:tplc="0408001B" w:tentative="1">
      <w:start w:val="1"/>
      <w:numFmt w:val="lowerRoman"/>
      <w:lvlText w:val="%9."/>
      <w:lvlJc w:val="right"/>
      <w:pPr>
        <w:ind w:left="6360" w:hanging="180"/>
      </w:pPr>
    </w:lvl>
  </w:abstractNum>
  <w:abstractNum w:abstractNumId="17">
    <w:nsid w:val="225A0D4D"/>
    <w:multiLevelType w:val="hybridMultilevel"/>
    <w:tmpl w:val="E4C4F188"/>
    <w:lvl w:ilvl="0" w:tplc="F704D4C2">
      <w:start w:val="1"/>
      <w:numFmt w:val="bullet"/>
      <w:lvlText w:val=""/>
      <w:lvlJc w:val="left"/>
      <w:pPr>
        <w:ind w:left="720" w:hanging="360"/>
      </w:pPr>
      <w:rPr>
        <w:rFonts w:ascii="Symbol" w:hAnsi="Symbol" w:hint="default"/>
        <w:sz w:val="20"/>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247A1D3A"/>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nsid w:val="278C6826"/>
    <w:multiLevelType w:val="hybridMultilevel"/>
    <w:tmpl w:val="AB207D1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282B217B"/>
    <w:multiLevelType w:val="hybridMultilevel"/>
    <w:tmpl w:val="2B8A9F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2A553276"/>
    <w:multiLevelType w:val="multilevel"/>
    <w:tmpl w:val="BDE69610"/>
    <w:styleLink w:val="5"/>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22">
    <w:nsid w:val="2B396ABC"/>
    <w:multiLevelType w:val="hybridMultilevel"/>
    <w:tmpl w:val="1AA6A93E"/>
    <w:lvl w:ilvl="0" w:tplc="16DC4780">
      <w:numFmt w:val="bullet"/>
      <w:lvlText w:val=""/>
      <w:lvlJc w:val="left"/>
      <w:pPr>
        <w:tabs>
          <w:tab w:val="num" w:pos="1292"/>
        </w:tabs>
        <w:ind w:left="1292" w:hanging="360"/>
      </w:pPr>
      <w:rPr>
        <w:rFonts w:ascii="Symbol" w:eastAsia="Times New Roman" w:hAnsi="Symbol" w:hint="default"/>
        <w:color w:val="auto"/>
      </w:rPr>
    </w:lvl>
    <w:lvl w:ilvl="1" w:tplc="04080003">
      <w:start w:val="1"/>
      <w:numFmt w:val="bullet"/>
      <w:lvlText w:val="o"/>
      <w:lvlJc w:val="left"/>
      <w:pPr>
        <w:tabs>
          <w:tab w:val="num" w:pos="2012"/>
        </w:tabs>
        <w:ind w:left="2012" w:hanging="360"/>
      </w:pPr>
      <w:rPr>
        <w:rFonts w:ascii="Courier New" w:hAnsi="Courier New" w:cs="Courier New" w:hint="default"/>
      </w:rPr>
    </w:lvl>
    <w:lvl w:ilvl="2" w:tplc="04080005">
      <w:start w:val="1"/>
      <w:numFmt w:val="bullet"/>
      <w:lvlText w:val=""/>
      <w:lvlJc w:val="left"/>
      <w:pPr>
        <w:tabs>
          <w:tab w:val="num" w:pos="2732"/>
        </w:tabs>
        <w:ind w:left="2732" w:hanging="360"/>
      </w:pPr>
      <w:rPr>
        <w:rFonts w:ascii="Wingdings" w:hAnsi="Wingdings" w:hint="default"/>
      </w:rPr>
    </w:lvl>
    <w:lvl w:ilvl="3" w:tplc="04080001" w:tentative="1">
      <w:start w:val="1"/>
      <w:numFmt w:val="bullet"/>
      <w:lvlText w:val=""/>
      <w:lvlJc w:val="left"/>
      <w:pPr>
        <w:tabs>
          <w:tab w:val="num" w:pos="3452"/>
        </w:tabs>
        <w:ind w:left="3452" w:hanging="360"/>
      </w:pPr>
      <w:rPr>
        <w:rFonts w:ascii="Symbol" w:hAnsi="Symbol" w:hint="default"/>
      </w:rPr>
    </w:lvl>
    <w:lvl w:ilvl="4" w:tplc="04080003" w:tentative="1">
      <w:start w:val="1"/>
      <w:numFmt w:val="bullet"/>
      <w:lvlText w:val="o"/>
      <w:lvlJc w:val="left"/>
      <w:pPr>
        <w:tabs>
          <w:tab w:val="num" w:pos="4172"/>
        </w:tabs>
        <w:ind w:left="4172" w:hanging="360"/>
      </w:pPr>
      <w:rPr>
        <w:rFonts w:ascii="Courier New" w:hAnsi="Courier New" w:cs="Courier New" w:hint="default"/>
      </w:rPr>
    </w:lvl>
    <w:lvl w:ilvl="5" w:tplc="04080005" w:tentative="1">
      <w:start w:val="1"/>
      <w:numFmt w:val="bullet"/>
      <w:lvlText w:val=""/>
      <w:lvlJc w:val="left"/>
      <w:pPr>
        <w:tabs>
          <w:tab w:val="num" w:pos="4892"/>
        </w:tabs>
        <w:ind w:left="4892" w:hanging="360"/>
      </w:pPr>
      <w:rPr>
        <w:rFonts w:ascii="Wingdings" w:hAnsi="Wingdings" w:hint="default"/>
      </w:rPr>
    </w:lvl>
    <w:lvl w:ilvl="6" w:tplc="04080001" w:tentative="1">
      <w:start w:val="1"/>
      <w:numFmt w:val="bullet"/>
      <w:lvlText w:val=""/>
      <w:lvlJc w:val="left"/>
      <w:pPr>
        <w:tabs>
          <w:tab w:val="num" w:pos="5612"/>
        </w:tabs>
        <w:ind w:left="5612" w:hanging="360"/>
      </w:pPr>
      <w:rPr>
        <w:rFonts w:ascii="Symbol" w:hAnsi="Symbol" w:hint="default"/>
      </w:rPr>
    </w:lvl>
    <w:lvl w:ilvl="7" w:tplc="04080003" w:tentative="1">
      <w:start w:val="1"/>
      <w:numFmt w:val="bullet"/>
      <w:lvlText w:val="o"/>
      <w:lvlJc w:val="left"/>
      <w:pPr>
        <w:tabs>
          <w:tab w:val="num" w:pos="6332"/>
        </w:tabs>
        <w:ind w:left="6332" w:hanging="360"/>
      </w:pPr>
      <w:rPr>
        <w:rFonts w:ascii="Courier New" w:hAnsi="Courier New" w:cs="Courier New" w:hint="default"/>
      </w:rPr>
    </w:lvl>
    <w:lvl w:ilvl="8" w:tplc="04080005" w:tentative="1">
      <w:start w:val="1"/>
      <w:numFmt w:val="bullet"/>
      <w:lvlText w:val=""/>
      <w:lvlJc w:val="left"/>
      <w:pPr>
        <w:tabs>
          <w:tab w:val="num" w:pos="7052"/>
        </w:tabs>
        <w:ind w:left="7052" w:hanging="360"/>
      </w:pPr>
      <w:rPr>
        <w:rFonts w:ascii="Wingdings" w:hAnsi="Wingdings" w:hint="default"/>
      </w:rPr>
    </w:lvl>
  </w:abstractNum>
  <w:abstractNum w:abstractNumId="23">
    <w:nsid w:val="2B8D086A"/>
    <w:multiLevelType w:val="hybridMultilevel"/>
    <w:tmpl w:val="4D9E27D2"/>
    <w:lvl w:ilvl="0" w:tplc="FC8873F0">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nsid w:val="2DE5561D"/>
    <w:multiLevelType w:val="multilevel"/>
    <w:tmpl w:val="60CCF338"/>
    <w:lvl w:ilvl="0">
      <w:start w:val="6"/>
      <w:numFmt w:val="upperLetter"/>
      <w:lvlText w:val="%1"/>
      <w:lvlJc w:val="left"/>
      <w:pPr>
        <w:tabs>
          <w:tab w:val="num" w:pos="0"/>
        </w:tabs>
        <w:ind w:left="794" w:hanging="794"/>
      </w:pPr>
      <w:rPr>
        <w:rFonts w:ascii="Tahoma" w:hAnsi="Tahoma" w:cs="Times New Roman" w:hint="default"/>
        <w:b/>
        <w:i w:val="0"/>
        <w:sz w:val="24"/>
        <w:szCs w:val="24"/>
      </w:rPr>
    </w:lvl>
    <w:lvl w:ilvl="1">
      <w:start w:val="6"/>
      <w:numFmt w:val="upperLetter"/>
      <w:lvlText w:val="%2."/>
      <w:lvlJc w:val="left"/>
      <w:pPr>
        <w:tabs>
          <w:tab w:val="num" w:pos="1080"/>
        </w:tabs>
        <w:ind w:left="565" w:hanging="565"/>
      </w:pPr>
      <w:rPr>
        <w:rFonts w:hint="default"/>
        <w:sz w:val="22"/>
        <w:szCs w:val="22"/>
      </w:rPr>
    </w:lvl>
    <w:lvl w:ilvl="2">
      <w:start w:val="1"/>
      <w:numFmt w:val="decimal"/>
      <w:lvlText w:val="F.%2.%3"/>
      <w:lvlJc w:val="left"/>
      <w:pPr>
        <w:tabs>
          <w:tab w:val="num" w:pos="1361"/>
        </w:tabs>
        <w:ind w:left="1304" w:hanging="1304"/>
      </w:pPr>
      <w:rPr>
        <w:rFonts w:ascii="Tahoma" w:hAnsi="Tahoma" w:cs="Times New Roman" w:hint="default"/>
        <w:sz w:val="20"/>
        <w:szCs w:val="20"/>
      </w:rPr>
    </w:lvl>
    <w:lvl w:ilvl="3">
      <w:start w:val="1"/>
      <w:numFmt w:val="decimal"/>
      <w:lvlText w:val="F.%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25">
    <w:nsid w:val="2E5D6AB3"/>
    <w:multiLevelType w:val="hybridMultilevel"/>
    <w:tmpl w:val="E29ADFF0"/>
    <w:lvl w:ilvl="0" w:tplc="04080003">
      <w:start w:val="1"/>
      <w:numFmt w:val="bullet"/>
      <w:lvlText w:val="o"/>
      <w:lvlJc w:val="left"/>
      <w:pPr>
        <w:ind w:left="1854" w:hanging="360"/>
      </w:pPr>
      <w:rPr>
        <w:rFonts w:ascii="Courier New" w:hAnsi="Courier New" w:cs="Courier New" w:hint="default"/>
      </w:rPr>
    </w:lvl>
    <w:lvl w:ilvl="1" w:tplc="04080001">
      <w:start w:val="1"/>
      <w:numFmt w:val="bullet"/>
      <w:lvlText w:val=""/>
      <w:lvlJc w:val="left"/>
      <w:pPr>
        <w:ind w:left="2574" w:hanging="360"/>
      </w:pPr>
      <w:rPr>
        <w:rFonts w:ascii="Symbol" w:hAnsi="Symbol" w:hint="default"/>
      </w:rPr>
    </w:lvl>
    <w:lvl w:ilvl="2" w:tplc="04080005">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26">
    <w:nsid w:val="2FC66E94"/>
    <w:multiLevelType w:val="hybridMultilevel"/>
    <w:tmpl w:val="E236AED4"/>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27">
    <w:nsid w:val="2FE94044"/>
    <w:multiLevelType w:val="hybridMultilevel"/>
    <w:tmpl w:val="5F92CCB4"/>
    <w:lvl w:ilvl="0" w:tplc="0408000B">
      <w:start w:val="1"/>
      <w:numFmt w:val="bullet"/>
      <w:lvlText w:val=""/>
      <w:lvlJc w:val="left"/>
      <w:pPr>
        <w:ind w:left="743" w:hanging="360"/>
      </w:pPr>
      <w:rPr>
        <w:rFonts w:ascii="Wingdings" w:hAnsi="Wingdings" w:hint="default"/>
      </w:rPr>
    </w:lvl>
    <w:lvl w:ilvl="1" w:tplc="04080003" w:tentative="1">
      <w:start w:val="1"/>
      <w:numFmt w:val="bullet"/>
      <w:lvlText w:val="o"/>
      <w:lvlJc w:val="left"/>
      <w:pPr>
        <w:ind w:left="1463" w:hanging="360"/>
      </w:pPr>
      <w:rPr>
        <w:rFonts w:ascii="Courier New" w:hAnsi="Courier New" w:cs="Courier New" w:hint="default"/>
      </w:rPr>
    </w:lvl>
    <w:lvl w:ilvl="2" w:tplc="04080005" w:tentative="1">
      <w:start w:val="1"/>
      <w:numFmt w:val="bullet"/>
      <w:lvlText w:val=""/>
      <w:lvlJc w:val="left"/>
      <w:pPr>
        <w:ind w:left="2183" w:hanging="360"/>
      </w:pPr>
      <w:rPr>
        <w:rFonts w:ascii="Wingdings" w:hAnsi="Wingdings" w:hint="default"/>
      </w:rPr>
    </w:lvl>
    <w:lvl w:ilvl="3" w:tplc="04080001" w:tentative="1">
      <w:start w:val="1"/>
      <w:numFmt w:val="bullet"/>
      <w:lvlText w:val=""/>
      <w:lvlJc w:val="left"/>
      <w:pPr>
        <w:ind w:left="2903" w:hanging="360"/>
      </w:pPr>
      <w:rPr>
        <w:rFonts w:ascii="Symbol" w:hAnsi="Symbol" w:hint="default"/>
      </w:rPr>
    </w:lvl>
    <w:lvl w:ilvl="4" w:tplc="04080003" w:tentative="1">
      <w:start w:val="1"/>
      <w:numFmt w:val="bullet"/>
      <w:lvlText w:val="o"/>
      <w:lvlJc w:val="left"/>
      <w:pPr>
        <w:ind w:left="3623" w:hanging="360"/>
      </w:pPr>
      <w:rPr>
        <w:rFonts w:ascii="Courier New" w:hAnsi="Courier New" w:cs="Courier New" w:hint="default"/>
      </w:rPr>
    </w:lvl>
    <w:lvl w:ilvl="5" w:tplc="04080005" w:tentative="1">
      <w:start w:val="1"/>
      <w:numFmt w:val="bullet"/>
      <w:lvlText w:val=""/>
      <w:lvlJc w:val="left"/>
      <w:pPr>
        <w:ind w:left="4343" w:hanging="360"/>
      </w:pPr>
      <w:rPr>
        <w:rFonts w:ascii="Wingdings" w:hAnsi="Wingdings" w:hint="default"/>
      </w:rPr>
    </w:lvl>
    <w:lvl w:ilvl="6" w:tplc="04080001" w:tentative="1">
      <w:start w:val="1"/>
      <w:numFmt w:val="bullet"/>
      <w:lvlText w:val=""/>
      <w:lvlJc w:val="left"/>
      <w:pPr>
        <w:ind w:left="5063" w:hanging="360"/>
      </w:pPr>
      <w:rPr>
        <w:rFonts w:ascii="Symbol" w:hAnsi="Symbol" w:hint="default"/>
      </w:rPr>
    </w:lvl>
    <w:lvl w:ilvl="7" w:tplc="04080003" w:tentative="1">
      <w:start w:val="1"/>
      <w:numFmt w:val="bullet"/>
      <w:lvlText w:val="o"/>
      <w:lvlJc w:val="left"/>
      <w:pPr>
        <w:ind w:left="5783" w:hanging="360"/>
      </w:pPr>
      <w:rPr>
        <w:rFonts w:ascii="Courier New" w:hAnsi="Courier New" w:cs="Courier New" w:hint="default"/>
      </w:rPr>
    </w:lvl>
    <w:lvl w:ilvl="8" w:tplc="04080005" w:tentative="1">
      <w:start w:val="1"/>
      <w:numFmt w:val="bullet"/>
      <w:lvlText w:val=""/>
      <w:lvlJc w:val="left"/>
      <w:pPr>
        <w:ind w:left="6503" w:hanging="360"/>
      </w:pPr>
      <w:rPr>
        <w:rFonts w:ascii="Wingdings" w:hAnsi="Wingdings" w:hint="default"/>
      </w:rPr>
    </w:lvl>
  </w:abstractNum>
  <w:abstractNum w:abstractNumId="28">
    <w:nsid w:val="31887EA1"/>
    <w:multiLevelType w:val="hybridMultilevel"/>
    <w:tmpl w:val="5F0CDF4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352762DA"/>
    <w:multiLevelType w:val="hybridMultilevel"/>
    <w:tmpl w:val="048603D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363D7096"/>
    <w:multiLevelType w:val="hybridMultilevel"/>
    <w:tmpl w:val="893645DA"/>
    <w:lvl w:ilvl="0" w:tplc="3C8884D8">
      <w:numFmt w:val="bullet"/>
      <w:lvlText w:val="•"/>
      <w:lvlJc w:val="left"/>
      <w:pPr>
        <w:ind w:left="1711" w:hanging="360"/>
      </w:pPr>
      <w:rPr>
        <w:rFonts w:ascii="Tahoma" w:eastAsia="Tahoma" w:hAnsi="Tahoma" w:cs="Tahoma" w:hint="default"/>
        <w:b w:val="0"/>
      </w:rPr>
    </w:lvl>
    <w:lvl w:ilvl="1" w:tplc="04080003">
      <w:start w:val="1"/>
      <w:numFmt w:val="bullet"/>
      <w:lvlText w:val="o"/>
      <w:lvlJc w:val="left"/>
      <w:pPr>
        <w:ind w:left="2431" w:hanging="360"/>
      </w:pPr>
      <w:rPr>
        <w:rFonts w:ascii="Courier New" w:hAnsi="Courier New" w:cs="Courier New" w:hint="default"/>
      </w:rPr>
    </w:lvl>
    <w:lvl w:ilvl="2" w:tplc="04080005">
      <w:start w:val="1"/>
      <w:numFmt w:val="bullet"/>
      <w:lvlText w:val=""/>
      <w:lvlJc w:val="left"/>
      <w:pPr>
        <w:ind w:left="3151" w:hanging="360"/>
      </w:pPr>
      <w:rPr>
        <w:rFonts w:ascii="Wingdings" w:hAnsi="Wingdings" w:hint="default"/>
      </w:rPr>
    </w:lvl>
    <w:lvl w:ilvl="3" w:tplc="04080001" w:tentative="1">
      <w:start w:val="1"/>
      <w:numFmt w:val="bullet"/>
      <w:lvlText w:val=""/>
      <w:lvlJc w:val="left"/>
      <w:pPr>
        <w:ind w:left="3871" w:hanging="360"/>
      </w:pPr>
      <w:rPr>
        <w:rFonts w:ascii="Symbol" w:hAnsi="Symbol" w:hint="default"/>
      </w:rPr>
    </w:lvl>
    <w:lvl w:ilvl="4" w:tplc="04080003" w:tentative="1">
      <w:start w:val="1"/>
      <w:numFmt w:val="bullet"/>
      <w:lvlText w:val="o"/>
      <w:lvlJc w:val="left"/>
      <w:pPr>
        <w:ind w:left="4591" w:hanging="360"/>
      </w:pPr>
      <w:rPr>
        <w:rFonts w:ascii="Courier New" w:hAnsi="Courier New" w:cs="Courier New" w:hint="default"/>
      </w:rPr>
    </w:lvl>
    <w:lvl w:ilvl="5" w:tplc="04080005" w:tentative="1">
      <w:start w:val="1"/>
      <w:numFmt w:val="bullet"/>
      <w:lvlText w:val=""/>
      <w:lvlJc w:val="left"/>
      <w:pPr>
        <w:ind w:left="5311" w:hanging="360"/>
      </w:pPr>
      <w:rPr>
        <w:rFonts w:ascii="Wingdings" w:hAnsi="Wingdings" w:hint="default"/>
      </w:rPr>
    </w:lvl>
    <w:lvl w:ilvl="6" w:tplc="04080001" w:tentative="1">
      <w:start w:val="1"/>
      <w:numFmt w:val="bullet"/>
      <w:lvlText w:val=""/>
      <w:lvlJc w:val="left"/>
      <w:pPr>
        <w:ind w:left="6031" w:hanging="360"/>
      </w:pPr>
      <w:rPr>
        <w:rFonts w:ascii="Symbol" w:hAnsi="Symbol" w:hint="default"/>
      </w:rPr>
    </w:lvl>
    <w:lvl w:ilvl="7" w:tplc="04080003" w:tentative="1">
      <w:start w:val="1"/>
      <w:numFmt w:val="bullet"/>
      <w:lvlText w:val="o"/>
      <w:lvlJc w:val="left"/>
      <w:pPr>
        <w:ind w:left="6751" w:hanging="360"/>
      </w:pPr>
      <w:rPr>
        <w:rFonts w:ascii="Courier New" w:hAnsi="Courier New" w:cs="Courier New" w:hint="default"/>
      </w:rPr>
    </w:lvl>
    <w:lvl w:ilvl="8" w:tplc="04080005" w:tentative="1">
      <w:start w:val="1"/>
      <w:numFmt w:val="bullet"/>
      <w:lvlText w:val=""/>
      <w:lvlJc w:val="left"/>
      <w:pPr>
        <w:ind w:left="7471" w:hanging="360"/>
      </w:pPr>
      <w:rPr>
        <w:rFonts w:ascii="Wingdings" w:hAnsi="Wingdings" w:hint="default"/>
      </w:rPr>
    </w:lvl>
  </w:abstractNum>
  <w:abstractNum w:abstractNumId="31">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2">
    <w:nsid w:val="37A45741"/>
    <w:multiLevelType w:val="hybridMultilevel"/>
    <w:tmpl w:val="9A1E0E6E"/>
    <w:lvl w:ilvl="0" w:tplc="3C8884D8">
      <w:numFmt w:val="bullet"/>
      <w:lvlText w:val="•"/>
      <w:lvlJc w:val="left"/>
      <w:pPr>
        <w:ind w:left="2230" w:hanging="360"/>
      </w:pPr>
      <w:rPr>
        <w:rFonts w:ascii="Tahoma" w:eastAsia="Tahoma" w:hAnsi="Tahoma" w:cs="Tahoma" w:hint="default"/>
        <w:b w:val="0"/>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33">
    <w:nsid w:val="39616D75"/>
    <w:multiLevelType w:val="hybridMultilevel"/>
    <w:tmpl w:val="CB807E00"/>
    <w:lvl w:ilvl="0" w:tplc="04080015">
      <w:start w:val="1"/>
      <w:numFmt w:val="upperLetter"/>
      <w:lvlText w:val="%1."/>
      <w:lvlJc w:val="left"/>
      <w:pPr>
        <w:ind w:left="1711" w:hanging="360"/>
      </w:pPr>
    </w:lvl>
    <w:lvl w:ilvl="1" w:tplc="04080019" w:tentative="1">
      <w:start w:val="1"/>
      <w:numFmt w:val="lowerLetter"/>
      <w:lvlText w:val="%2."/>
      <w:lvlJc w:val="left"/>
      <w:pPr>
        <w:ind w:left="2431" w:hanging="360"/>
      </w:pPr>
    </w:lvl>
    <w:lvl w:ilvl="2" w:tplc="0408001B" w:tentative="1">
      <w:start w:val="1"/>
      <w:numFmt w:val="lowerRoman"/>
      <w:lvlText w:val="%3."/>
      <w:lvlJc w:val="right"/>
      <w:pPr>
        <w:ind w:left="3151" w:hanging="180"/>
      </w:pPr>
    </w:lvl>
    <w:lvl w:ilvl="3" w:tplc="0408000F" w:tentative="1">
      <w:start w:val="1"/>
      <w:numFmt w:val="decimal"/>
      <w:lvlText w:val="%4."/>
      <w:lvlJc w:val="left"/>
      <w:pPr>
        <w:ind w:left="3871" w:hanging="360"/>
      </w:pPr>
    </w:lvl>
    <w:lvl w:ilvl="4" w:tplc="04080019" w:tentative="1">
      <w:start w:val="1"/>
      <w:numFmt w:val="lowerLetter"/>
      <w:lvlText w:val="%5."/>
      <w:lvlJc w:val="left"/>
      <w:pPr>
        <w:ind w:left="4591" w:hanging="360"/>
      </w:pPr>
    </w:lvl>
    <w:lvl w:ilvl="5" w:tplc="0408001B" w:tentative="1">
      <w:start w:val="1"/>
      <w:numFmt w:val="lowerRoman"/>
      <w:lvlText w:val="%6."/>
      <w:lvlJc w:val="right"/>
      <w:pPr>
        <w:ind w:left="5311" w:hanging="180"/>
      </w:pPr>
    </w:lvl>
    <w:lvl w:ilvl="6" w:tplc="0408000F" w:tentative="1">
      <w:start w:val="1"/>
      <w:numFmt w:val="decimal"/>
      <w:lvlText w:val="%7."/>
      <w:lvlJc w:val="left"/>
      <w:pPr>
        <w:ind w:left="6031" w:hanging="360"/>
      </w:pPr>
    </w:lvl>
    <w:lvl w:ilvl="7" w:tplc="04080019" w:tentative="1">
      <w:start w:val="1"/>
      <w:numFmt w:val="lowerLetter"/>
      <w:lvlText w:val="%8."/>
      <w:lvlJc w:val="left"/>
      <w:pPr>
        <w:ind w:left="6751" w:hanging="360"/>
      </w:pPr>
    </w:lvl>
    <w:lvl w:ilvl="8" w:tplc="0408001B" w:tentative="1">
      <w:start w:val="1"/>
      <w:numFmt w:val="lowerRoman"/>
      <w:lvlText w:val="%9."/>
      <w:lvlJc w:val="right"/>
      <w:pPr>
        <w:ind w:left="7471" w:hanging="180"/>
      </w:pPr>
    </w:lvl>
  </w:abstractNum>
  <w:abstractNum w:abstractNumId="34">
    <w:nsid w:val="397D2759"/>
    <w:multiLevelType w:val="hybridMultilevel"/>
    <w:tmpl w:val="632C2726"/>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35">
    <w:nsid w:val="3C774FAD"/>
    <w:multiLevelType w:val="multilevel"/>
    <w:tmpl w:val="31F872AA"/>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firstLine="2"/>
      </w:pPr>
      <w:rPr>
        <w:rFonts w:ascii="Times New Roman" w:hAnsi="Times New Roman" w:cs="Times New Roman" w:hint="default"/>
        <w:sz w:val="22"/>
        <w:szCs w:val="22"/>
      </w:rPr>
    </w:lvl>
    <w:lvl w:ilvl="2">
      <w:start w:val="1"/>
      <w:numFmt w:val="decimal"/>
      <w:lvlText w:val="E.%2.%3"/>
      <w:lvlJc w:val="left"/>
      <w:pPr>
        <w:tabs>
          <w:tab w:val="num" w:pos="1474"/>
        </w:tabs>
        <w:ind w:left="1304" w:hanging="170"/>
      </w:pPr>
      <w:rPr>
        <w:rFonts w:ascii="Times New Roman" w:hAnsi="Times New Roman" w:cs="Times New Roman" w:hint="default"/>
        <w:sz w:val="22"/>
        <w:szCs w:val="20"/>
      </w:rPr>
    </w:lvl>
    <w:lvl w:ilvl="3">
      <w:start w:val="1"/>
      <w:numFmt w:val="decimal"/>
      <w:lvlText w:val="E.%2.%3.%4"/>
      <w:lvlJc w:val="left"/>
      <w:pPr>
        <w:tabs>
          <w:tab w:val="num" w:pos="2041"/>
        </w:tabs>
        <w:ind w:left="2098" w:hanging="397"/>
      </w:pPr>
      <w:rPr>
        <w:rFonts w:ascii="Tahoma" w:hAnsi="Tahoma" w:cs="Times New Roman" w:hint="default"/>
        <w:b/>
        <w:color w:val="000000"/>
        <w:sz w:val="20"/>
        <w:szCs w:val="20"/>
      </w:rPr>
    </w:lvl>
    <w:lvl w:ilvl="4">
      <w:start w:val="1"/>
      <w:numFmt w:val="decimal"/>
      <w:lvlText w:val="E.%2.%3.%4.%5"/>
      <w:lvlJc w:val="left"/>
      <w:pPr>
        <w:tabs>
          <w:tab w:val="num" w:pos="2835"/>
        </w:tabs>
        <w:ind w:left="1370" w:firstLine="1465"/>
      </w:pPr>
      <w:rPr>
        <w:rFonts w:ascii="Tahoma" w:hAnsi="Tahoma" w:cs="Times New Roman" w:hint="default"/>
      </w:rPr>
    </w:lvl>
    <w:lvl w:ilvl="5">
      <w:start w:val="1"/>
      <w:numFmt w:val="decimal"/>
      <w:lvlText w:val="E.%2.%3.%4.%5.%6"/>
      <w:lvlJc w:val="left"/>
      <w:pPr>
        <w:tabs>
          <w:tab w:val="num" w:pos="4649"/>
        </w:tabs>
        <w:ind w:left="1134" w:firstLine="2835"/>
      </w:pPr>
      <w:rPr>
        <w:rFonts w:ascii="Tahoma" w:hAnsi="Tahoma" w:cs="Times New Roman" w:hint="default"/>
        <w:b/>
        <w:i w:val="0"/>
        <w:sz w:val="18"/>
        <w:szCs w:val="18"/>
      </w:rPr>
    </w:lvl>
    <w:lvl w:ilvl="6">
      <w:start w:val="1"/>
      <w:numFmt w:val="decimal"/>
      <w:lvlText w:val="E.%2.%3.%4.%5.%6.%7"/>
      <w:lvlJc w:val="left"/>
      <w:pPr>
        <w:tabs>
          <w:tab w:val="num" w:pos="4876"/>
        </w:tabs>
        <w:ind w:left="1296" w:firstLine="3240"/>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6">
    <w:nsid w:val="3DEC5578"/>
    <w:multiLevelType w:val="hybridMultilevel"/>
    <w:tmpl w:val="38AA2046"/>
    <w:lvl w:ilvl="0" w:tplc="4172459C">
      <w:start w:val="1"/>
      <w:numFmt w:val="bullet"/>
      <w:lvlText w:val="-"/>
      <w:lvlJc w:val="left"/>
      <w:pPr>
        <w:ind w:left="1560" w:hanging="360"/>
      </w:pPr>
      <w:rPr>
        <w:rFonts w:ascii="Tahoma" w:hAnsi="Tahoma" w:hint="default"/>
      </w:rPr>
    </w:lvl>
    <w:lvl w:ilvl="1" w:tplc="04080003">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37">
    <w:nsid w:val="431B2FEA"/>
    <w:multiLevelType w:val="multilevel"/>
    <w:tmpl w:val="90B02D64"/>
    <w:lvl w:ilvl="0">
      <w:start w:val="7"/>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8">
    <w:nsid w:val="448C6974"/>
    <w:multiLevelType w:val="hybridMultilevel"/>
    <w:tmpl w:val="A6268C50"/>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39">
    <w:nsid w:val="46514392"/>
    <w:multiLevelType w:val="hybridMultilevel"/>
    <w:tmpl w:val="24C4CD94"/>
    <w:lvl w:ilvl="0" w:tplc="0408000F">
      <w:start w:val="1"/>
      <w:numFmt w:val="decimal"/>
      <w:lvlText w:val="%1."/>
      <w:lvlJc w:val="left"/>
      <w:pPr>
        <w:ind w:left="1428" w:hanging="360"/>
      </w:pPr>
    </w:lvl>
    <w:lvl w:ilvl="1" w:tplc="04080019" w:tentative="1">
      <w:start w:val="1"/>
      <w:numFmt w:val="lowerLetter"/>
      <w:lvlText w:val="%2."/>
      <w:lvlJc w:val="left"/>
      <w:pPr>
        <w:ind w:left="2148" w:hanging="360"/>
      </w:pPr>
    </w:lvl>
    <w:lvl w:ilvl="2" w:tplc="0408001B" w:tentative="1">
      <w:start w:val="1"/>
      <w:numFmt w:val="lowerRoman"/>
      <w:lvlText w:val="%3."/>
      <w:lvlJc w:val="right"/>
      <w:pPr>
        <w:ind w:left="2868" w:hanging="180"/>
      </w:pPr>
    </w:lvl>
    <w:lvl w:ilvl="3" w:tplc="0408000F" w:tentative="1">
      <w:start w:val="1"/>
      <w:numFmt w:val="decimal"/>
      <w:lvlText w:val="%4."/>
      <w:lvlJc w:val="left"/>
      <w:pPr>
        <w:ind w:left="3588" w:hanging="360"/>
      </w:pPr>
    </w:lvl>
    <w:lvl w:ilvl="4" w:tplc="04080019" w:tentative="1">
      <w:start w:val="1"/>
      <w:numFmt w:val="lowerLetter"/>
      <w:lvlText w:val="%5."/>
      <w:lvlJc w:val="left"/>
      <w:pPr>
        <w:ind w:left="4308" w:hanging="360"/>
      </w:pPr>
    </w:lvl>
    <w:lvl w:ilvl="5" w:tplc="0408001B" w:tentative="1">
      <w:start w:val="1"/>
      <w:numFmt w:val="lowerRoman"/>
      <w:lvlText w:val="%6."/>
      <w:lvlJc w:val="right"/>
      <w:pPr>
        <w:ind w:left="5028" w:hanging="180"/>
      </w:pPr>
    </w:lvl>
    <w:lvl w:ilvl="6" w:tplc="0408000F" w:tentative="1">
      <w:start w:val="1"/>
      <w:numFmt w:val="decimal"/>
      <w:lvlText w:val="%7."/>
      <w:lvlJc w:val="left"/>
      <w:pPr>
        <w:ind w:left="5748" w:hanging="360"/>
      </w:pPr>
    </w:lvl>
    <w:lvl w:ilvl="7" w:tplc="04080019" w:tentative="1">
      <w:start w:val="1"/>
      <w:numFmt w:val="lowerLetter"/>
      <w:lvlText w:val="%8."/>
      <w:lvlJc w:val="left"/>
      <w:pPr>
        <w:ind w:left="6468" w:hanging="360"/>
      </w:pPr>
    </w:lvl>
    <w:lvl w:ilvl="8" w:tplc="0408001B" w:tentative="1">
      <w:start w:val="1"/>
      <w:numFmt w:val="lowerRoman"/>
      <w:lvlText w:val="%9."/>
      <w:lvlJc w:val="right"/>
      <w:pPr>
        <w:ind w:left="7188" w:hanging="180"/>
      </w:pPr>
    </w:lvl>
  </w:abstractNum>
  <w:abstractNum w:abstractNumId="40">
    <w:nsid w:val="47746BEE"/>
    <w:multiLevelType w:val="hybridMultilevel"/>
    <w:tmpl w:val="CBC84F7A"/>
    <w:lvl w:ilvl="0" w:tplc="3C8884D8">
      <w:numFmt w:val="bullet"/>
      <w:lvlText w:val="•"/>
      <w:lvlJc w:val="left"/>
      <w:pPr>
        <w:ind w:left="593" w:hanging="360"/>
      </w:pPr>
      <w:rPr>
        <w:rFonts w:ascii="Tahoma" w:eastAsia="Tahoma" w:hAnsi="Tahoma" w:cs="Tahoma" w:hint="default"/>
        <w:b w:val="0"/>
      </w:rPr>
    </w:lvl>
    <w:lvl w:ilvl="1" w:tplc="04080003" w:tentative="1">
      <w:start w:val="1"/>
      <w:numFmt w:val="bullet"/>
      <w:lvlText w:val="o"/>
      <w:lvlJc w:val="left"/>
      <w:pPr>
        <w:ind w:left="1313" w:hanging="360"/>
      </w:pPr>
      <w:rPr>
        <w:rFonts w:ascii="Courier New" w:hAnsi="Courier New" w:cs="Courier New" w:hint="default"/>
      </w:rPr>
    </w:lvl>
    <w:lvl w:ilvl="2" w:tplc="04080005">
      <w:start w:val="1"/>
      <w:numFmt w:val="bullet"/>
      <w:lvlText w:val=""/>
      <w:lvlJc w:val="left"/>
      <w:pPr>
        <w:ind w:left="2033" w:hanging="360"/>
      </w:pPr>
      <w:rPr>
        <w:rFonts w:ascii="Wingdings" w:hAnsi="Wingdings" w:hint="default"/>
      </w:rPr>
    </w:lvl>
    <w:lvl w:ilvl="3" w:tplc="04080001">
      <w:start w:val="1"/>
      <w:numFmt w:val="bullet"/>
      <w:lvlText w:val=""/>
      <w:lvlJc w:val="left"/>
      <w:pPr>
        <w:ind w:left="2753" w:hanging="360"/>
      </w:pPr>
      <w:rPr>
        <w:rFonts w:ascii="Symbol" w:hAnsi="Symbol" w:hint="default"/>
      </w:rPr>
    </w:lvl>
    <w:lvl w:ilvl="4" w:tplc="04080003" w:tentative="1">
      <w:start w:val="1"/>
      <w:numFmt w:val="bullet"/>
      <w:lvlText w:val="o"/>
      <w:lvlJc w:val="left"/>
      <w:pPr>
        <w:ind w:left="3473" w:hanging="360"/>
      </w:pPr>
      <w:rPr>
        <w:rFonts w:ascii="Courier New" w:hAnsi="Courier New" w:cs="Courier New" w:hint="default"/>
      </w:rPr>
    </w:lvl>
    <w:lvl w:ilvl="5" w:tplc="04080005" w:tentative="1">
      <w:start w:val="1"/>
      <w:numFmt w:val="bullet"/>
      <w:lvlText w:val=""/>
      <w:lvlJc w:val="left"/>
      <w:pPr>
        <w:ind w:left="4193" w:hanging="360"/>
      </w:pPr>
      <w:rPr>
        <w:rFonts w:ascii="Wingdings" w:hAnsi="Wingdings" w:hint="default"/>
      </w:rPr>
    </w:lvl>
    <w:lvl w:ilvl="6" w:tplc="04080001" w:tentative="1">
      <w:start w:val="1"/>
      <w:numFmt w:val="bullet"/>
      <w:lvlText w:val=""/>
      <w:lvlJc w:val="left"/>
      <w:pPr>
        <w:ind w:left="4913" w:hanging="360"/>
      </w:pPr>
      <w:rPr>
        <w:rFonts w:ascii="Symbol" w:hAnsi="Symbol" w:hint="default"/>
      </w:rPr>
    </w:lvl>
    <w:lvl w:ilvl="7" w:tplc="04080003" w:tentative="1">
      <w:start w:val="1"/>
      <w:numFmt w:val="bullet"/>
      <w:lvlText w:val="o"/>
      <w:lvlJc w:val="left"/>
      <w:pPr>
        <w:ind w:left="5633" w:hanging="360"/>
      </w:pPr>
      <w:rPr>
        <w:rFonts w:ascii="Courier New" w:hAnsi="Courier New" w:cs="Courier New" w:hint="default"/>
      </w:rPr>
    </w:lvl>
    <w:lvl w:ilvl="8" w:tplc="04080005" w:tentative="1">
      <w:start w:val="1"/>
      <w:numFmt w:val="bullet"/>
      <w:lvlText w:val=""/>
      <w:lvlJc w:val="left"/>
      <w:pPr>
        <w:ind w:left="6353" w:hanging="360"/>
      </w:pPr>
      <w:rPr>
        <w:rFonts w:ascii="Wingdings" w:hAnsi="Wingdings" w:hint="default"/>
      </w:rPr>
    </w:lvl>
  </w:abstractNum>
  <w:abstractNum w:abstractNumId="41">
    <w:nsid w:val="4801130B"/>
    <w:multiLevelType w:val="hybridMultilevel"/>
    <w:tmpl w:val="A1828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8B1656D"/>
    <w:multiLevelType w:val="hybridMultilevel"/>
    <w:tmpl w:val="C10693E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nsid w:val="48DE1F1F"/>
    <w:multiLevelType w:val="multilevel"/>
    <w:tmpl w:val="7A5E0414"/>
    <w:lvl w:ilvl="0">
      <w:start w:val="1"/>
      <w:numFmt w:val="decimal"/>
      <w:pStyle w:val="a"/>
      <w:lvlText w:val="%1."/>
      <w:lvlJc w:val="left"/>
      <w:pPr>
        <w:ind w:left="400" w:hanging="360"/>
      </w:pPr>
    </w:lvl>
    <w:lvl w:ilvl="1">
      <w:start w:val="1"/>
      <w:numFmt w:val="decimal"/>
      <w:isLgl/>
      <w:lvlText w:val="%1.%2"/>
      <w:lvlJc w:val="left"/>
      <w:pPr>
        <w:ind w:left="400" w:hanging="360"/>
      </w:pPr>
      <w:rPr>
        <w:rFonts w:hint="default"/>
      </w:rPr>
    </w:lvl>
    <w:lvl w:ilvl="2">
      <w:start w:val="1"/>
      <w:numFmt w:val="decimal"/>
      <w:isLgl/>
      <w:lvlText w:val="%1.%2.%3"/>
      <w:lvlJc w:val="left"/>
      <w:pPr>
        <w:ind w:left="760" w:hanging="720"/>
      </w:pPr>
      <w:rPr>
        <w:rFonts w:hint="default"/>
      </w:rPr>
    </w:lvl>
    <w:lvl w:ilvl="3">
      <w:start w:val="1"/>
      <w:numFmt w:val="decimal"/>
      <w:isLgl/>
      <w:lvlText w:val="%1.%2.%3.%4"/>
      <w:lvlJc w:val="left"/>
      <w:pPr>
        <w:ind w:left="760" w:hanging="720"/>
      </w:pPr>
      <w:rPr>
        <w:rFonts w:hint="default"/>
      </w:rPr>
    </w:lvl>
    <w:lvl w:ilvl="4">
      <w:start w:val="1"/>
      <w:numFmt w:val="decimal"/>
      <w:isLgl/>
      <w:lvlText w:val="%1.%2.%3.%4.%5"/>
      <w:lvlJc w:val="left"/>
      <w:pPr>
        <w:ind w:left="112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80" w:hanging="1440"/>
      </w:pPr>
      <w:rPr>
        <w:rFonts w:hint="default"/>
      </w:rPr>
    </w:lvl>
    <w:lvl w:ilvl="7">
      <w:start w:val="1"/>
      <w:numFmt w:val="decimal"/>
      <w:isLgl/>
      <w:lvlText w:val="%1.%2.%3.%4.%5.%6.%7.%8"/>
      <w:lvlJc w:val="left"/>
      <w:pPr>
        <w:ind w:left="1480" w:hanging="1440"/>
      </w:pPr>
      <w:rPr>
        <w:rFonts w:hint="default"/>
      </w:rPr>
    </w:lvl>
    <w:lvl w:ilvl="8">
      <w:start w:val="1"/>
      <w:numFmt w:val="decimal"/>
      <w:isLgl/>
      <w:lvlText w:val="%1.%2.%3.%4.%5.%6.%7.%8.%9"/>
      <w:lvlJc w:val="left"/>
      <w:pPr>
        <w:ind w:left="1840" w:hanging="1800"/>
      </w:pPr>
      <w:rPr>
        <w:rFonts w:hint="default"/>
      </w:rPr>
    </w:lvl>
  </w:abstractNum>
  <w:abstractNum w:abstractNumId="44">
    <w:nsid w:val="4C214726"/>
    <w:multiLevelType w:val="multilevel"/>
    <w:tmpl w:val="79426414"/>
    <w:lvl w:ilvl="0">
      <w:start w:val="1"/>
      <w:numFmt w:val="decimal"/>
      <w:lvlText w:val="%1."/>
      <w:lvlJc w:val="left"/>
      <w:pPr>
        <w:ind w:left="380" w:hanging="360"/>
      </w:pPr>
      <w:rPr>
        <w:rFonts w:hint="default"/>
      </w:rPr>
    </w:lvl>
    <w:lvl w:ilvl="1">
      <w:start w:val="8"/>
      <w:numFmt w:val="decimal"/>
      <w:isLgl/>
      <w:lvlText w:val="%1.%2"/>
      <w:lvlJc w:val="left"/>
      <w:pPr>
        <w:ind w:left="740" w:hanging="720"/>
      </w:pPr>
      <w:rPr>
        <w:rFonts w:hint="default"/>
      </w:rPr>
    </w:lvl>
    <w:lvl w:ilvl="2">
      <w:start w:val="1"/>
      <w:numFmt w:val="decimal"/>
      <w:isLgl/>
      <w:lvlText w:val="%1.%2.%3"/>
      <w:lvlJc w:val="left"/>
      <w:pPr>
        <w:ind w:left="1100" w:hanging="1080"/>
      </w:pPr>
      <w:rPr>
        <w:rFonts w:hint="default"/>
      </w:rPr>
    </w:lvl>
    <w:lvl w:ilvl="3">
      <w:start w:val="1"/>
      <w:numFmt w:val="decimal"/>
      <w:isLgl/>
      <w:lvlText w:val="%1.%2.%3.%4"/>
      <w:lvlJc w:val="left"/>
      <w:pPr>
        <w:ind w:left="1100" w:hanging="1080"/>
      </w:pPr>
      <w:rPr>
        <w:rFonts w:hint="default"/>
      </w:rPr>
    </w:lvl>
    <w:lvl w:ilvl="4">
      <w:start w:val="1"/>
      <w:numFmt w:val="decimal"/>
      <w:isLgl/>
      <w:lvlText w:val="%1.%2.%3.%4.%5"/>
      <w:lvlJc w:val="left"/>
      <w:pPr>
        <w:ind w:left="1460" w:hanging="1440"/>
      </w:pPr>
      <w:rPr>
        <w:rFonts w:hint="default"/>
      </w:rPr>
    </w:lvl>
    <w:lvl w:ilvl="5">
      <w:start w:val="1"/>
      <w:numFmt w:val="decimal"/>
      <w:isLgl/>
      <w:lvlText w:val="%1.%2.%3.%4.%5.%6"/>
      <w:lvlJc w:val="left"/>
      <w:pPr>
        <w:ind w:left="1820" w:hanging="1800"/>
      </w:pPr>
      <w:rPr>
        <w:rFonts w:hint="default"/>
      </w:rPr>
    </w:lvl>
    <w:lvl w:ilvl="6">
      <w:start w:val="1"/>
      <w:numFmt w:val="decimal"/>
      <w:isLgl/>
      <w:lvlText w:val="%1.%2.%3.%4.%5.%6.%7"/>
      <w:lvlJc w:val="left"/>
      <w:pPr>
        <w:ind w:left="2180" w:hanging="2160"/>
      </w:pPr>
      <w:rPr>
        <w:rFonts w:hint="default"/>
      </w:rPr>
    </w:lvl>
    <w:lvl w:ilvl="7">
      <w:start w:val="1"/>
      <w:numFmt w:val="decimal"/>
      <w:isLgl/>
      <w:lvlText w:val="%1.%2.%3.%4.%5.%6.%7.%8"/>
      <w:lvlJc w:val="left"/>
      <w:pPr>
        <w:ind w:left="2180" w:hanging="2160"/>
      </w:pPr>
      <w:rPr>
        <w:rFonts w:hint="default"/>
      </w:rPr>
    </w:lvl>
    <w:lvl w:ilvl="8">
      <w:start w:val="1"/>
      <w:numFmt w:val="decimal"/>
      <w:isLgl/>
      <w:lvlText w:val="%1.%2.%3.%4.%5.%6.%7.%8.%9"/>
      <w:lvlJc w:val="left"/>
      <w:pPr>
        <w:ind w:left="2540" w:hanging="2520"/>
      </w:pPr>
      <w:rPr>
        <w:rFonts w:hint="default"/>
      </w:rPr>
    </w:lvl>
  </w:abstractNum>
  <w:abstractNum w:abstractNumId="45">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46">
    <w:nsid w:val="4D0B5BF8"/>
    <w:multiLevelType w:val="multilevel"/>
    <w:tmpl w:val="81F064CA"/>
    <w:styleLink w:val="7"/>
    <w:lvl w:ilvl="0">
      <w:start w:val="1"/>
      <w:numFmt w:val="none"/>
      <w:lvlText w:val="E.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nsid w:val="4D631265"/>
    <w:multiLevelType w:val="multilevel"/>
    <w:tmpl w:val="8ACADADA"/>
    <w:lvl w:ilvl="0">
      <w:start w:val="1"/>
      <w:numFmt w:val="decimal"/>
      <w:lvlText w:val="%1"/>
      <w:lvlJc w:val="left"/>
      <w:pPr>
        <w:ind w:left="716" w:hanging="432"/>
      </w:pPr>
      <w:rPr>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nsid w:val="4DDD694B"/>
    <w:multiLevelType w:val="multilevel"/>
    <w:tmpl w:val="C04843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nsid w:val="4FFF34C1"/>
    <w:multiLevelType w:val="hybridMultilevel"/>
    <w:tmpl w:val="FB1ABE6A"/>
    <w:lvl w:ilvl="0" w:tplc="13A86F58">
      <w:start w:val="1"/>
      <w:numFmt w:val="decimal"/>
      <w:lvlText w:val="%1."/>
      <w:lvlJc w:val="left"/>
      <w:pPr>
        <w:ind w:left="429" w:hanging="360"/>
      </w:pPr>
      <w:rPr>
        <w:rFonts w:hint="default"/>
      </w:rPr>
    </w:lvl>
    <w:lvl w:ilvl="1" w:tplc="04080019" w:tentative="1">
      <w:start w:val="1"/>
      <w:numFmt w:val="lowerLetter"/>
      <w:lvlText w:val="%2."/>
      <w:lvlJc w:val="left"/>
      <w:pPr>
        <w:ind w:left="1149" w:hanging="360"/>
      </w:pPr>
    </w:lvl>
    <w:lvl w:ilvl="2" w:tplc="0408001B" w:tentative="1">
      <w:start w:val="1"/>
      <w:numFmt w:val="lowerRoman"/>
      <w:lvlText w:val="%3."/>
      <w:lvlJc w:val="right"/>
      <w:pPr>
        <w:ind w:left="1869" w:hanging="180"/>
      </w:pPr>
    </w:lvl>
    <w:lvl w:ilvl="3" w:tplc="0408000F" w:tentative="1">
      <w:start w:val="1"/>
      <w:numFmt w:val="decimal"/>
      <w:lvlText w:val="%4."/>
      <w:lvlJc w:val="left"/>
      <w:pPr>
        <w:ind w:left="2589" w:hanging="360"/>
      </w:pPr>
    </w:lvl>
    <w:lvl w:ilvl="4" w:tplc="04080019" w:tentative="1">
      <w:start w:val="1"/>
      <w:numFmt w:val="lowerLetter"/>
      <w:lvlText w:val="%5."/>
      <w:lvlJc w:val="left"/>
      <w:pPr>
        <w:ind w:left="3309" w:hanging="360"/>
      </w:pPr>
    </w:lvl>
    <w:lvl w:ilvl="5" w:tplc="0408001B" w:tentative="1">
      <w:start w:val="1"/>
      <w:numFmt w:val="lowerRoman"/>
      <w:lvlText w:val="%6."/>
      <w:lvlJc w:val="right"/>
      <w:pPr>
        <w:ind w:left="4029" w:hanging="180"/>
      </w:pPr>
    </w:lvl>
    <w:lvl w:ilvl="6" w:tplc="0408000F" w:tentative="1">
      <w:start w:val="1"/>
      <w:numFmt w:val="decimal"/>
      <w:lvlText w:val="%7."/>
      <w:lvlJc w:val="left"/>
      <w:pPr>
        <w:ind w:left="4749" w:hanging="360"/>
      </w:pPr>
    </w:lvl>
    <w:lvl w:ilvl="7" w:tplc="04080019" w:tentative="1">
      <w:start w:val="1"/>
      <w:numFmt w:val="lowerLetter"/>
      <w:lvlText w:val="%8."/>
      <w:lvlJc w:val="left"/>
      <w:pPr>
        <w:ind w:left="5469" w:hanging="360"/>
      </w:pPr>
    </w:lvl>
    <w:lvl w:ilvl="8" w:tplc="0408001B" w:tentative="1">
      <w:start w:val="1"/>
      <w:numFmt w:val="lowerRoman"/>
      <w:lvlText w:val="%9."/>
      <w:lvlJc w:val="right"/>
      <w:pPr>
        <w:ind w:left="6189" w:hanging="180"/>
      </w:pPr>
    </w:lvl>
  </w:abstractNum>
  <w:abstractNum w:abstractNumId="50">
    <w:nsid w:val="512835A0"/>
    <w:multiLevelType w:val="hybridMultilevel"/>
    <w:tmpl w:val="4030D5EA"/>
    <w:lvl w:ilvl="0" w:tplc="317840DC">
      <w:start w:val="1"/>
      <w:numFmt w:val="lowerRoman"/>
      <w:lvlText w:val="%1)"/>
      <w:lvlJc w:val="left"/>
      <w:pPr>
        <w:ind w:left="743" w:hanging="720"/>
      </w:pPr>
      <w:rPr>
        <w:rFonts w:hint="default"/>
      </w:rPr>
    </w:lvl>
    <w:lvl w:ilvl="1" w:tplc="04090001">
      <w:start w:val="1"/>
      <w:numFmt w:val="bullet"/>
      <w:lvlText w:val=""/>
      <w:lvlJc w:val="left"/>
      <w:pPr>
        <w:ind w:left="360" w:hanging="360"/>
      </w:pPr>
      <w:rPr>
        <w:rFonts w:ascii="Symbol" w:hAnsi="Symbol" w:hint="default"/>
      </w:r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51">
    <w:nsid w:val="513A529E"/>
    <w:multiLevelType w:val="hybridMultilevel"/>
    <w:tmpl w:val="7E9CB4DC"/>
    <w:lvl w:ilvl="0" w:tplc="4172459C">
      <w:start w:val="1"/>
      <w:numFmt w:val="bullet"/>
      <w:lvlText w:val="-"/>
      <w:lvlJc w:val="left"/>
      <w:pPr>
        <w:ind w:left="1572" w:hanging="360"/>
      </w:pPr>
      <w:rPr>
        <w:rFonts w:ascii="Tahoma" w:hAnsi="Tahoma" w:hint="default"/>
      </w:rPr>
    </w:lvl>
    <w:lvl w:ilvl="1" w:tplc="04080003" w:tentative="1">
      <w:start w:val="1"/>
      <w:numFmt w:val="bullet"/>
      <w:lvlText w:val="o"/>
      <w:lvlJc w:val="left"/>
      <w:pPr>
        <w:ind w:left="2292" w:hanging="360"/>
      </w:pPr>
      <w:rPr>
        <w:rFonts w:ascii="Courier New" w:hAnsi="Courier New" w:cs="Courier New" w:hint="default"/>
      </w:rPr>
    </w:lvl>
    <w:lvl w:ilvl="2" w:tplc="04080005" w:tentative="1">
      <w:start w:val="1"/>
      <w:numFmt w:val="bullet"/>
      <w:lvlText w:val=""/>
      <w:lvlJc w:val="left"/>
      <w:pPr>
        <w:ind w:left="3012" w:hanging="360"/>
      </w:pPr>
      <w:rPr>
        <w:rFonts w:ascii="Wingdings" w:hAnsi="Wingdings" w:hint="default"/>
      </w:rPr>
    </w:lvl>
    <w:lvl w:ilvl="3" w:tplc="04080001" w:tentative="1">
      <w:start w:val="1"/>
      <w:numFmt w:val="bullet"/>
      <w:lvlText w:val=""/>
      <w:lvlJc w:val="left"/>
      <w:pPr>
        <w:ind w:left="3732" w:hanging="360"/>
      </w:pPr>
      <w:rPr>
        <w:rFonts w:ascii="Symbol" w:hAnsi="Symbol" w:hint="default"/>
      </w:rPr>
    </w:lvl>
    <w:lvl w:ilvl="4" w:tplc="04080003" w:tentative="1">
      <w:start w:val="1"/>
      <w:numFmt w:val="bullet"/>
      <w:lvlText w:val="o"/>
      <w:lvlJc w:val="left"/>
      <w:pPr>
        <w:ind w:left="4452" w:hanging="360"/>
      </w:pPr>
      <w:rPr>
        <w:rFonts w:ascii="Courier New" w:hAnsi="Courier New" w:cs="Courier New" w:hint="default"/>
      </w:rPr>
    </w:lvl>
    <w:lvl w:ilvl="5" w:tplc="04080005" w:tentative="1">
      <w:start w:val="1"/>
      <w:numFmt w:val="bullet"/>
      <w:lvlText w:val=""/>
      <w:lvlJc w:val="left"/>
      <w:pPr>
        <w:ind w:left="5172" w:hanging="360"/>
      </w:pPr>
      <w:rPr>
        <w:rFonts w:ascii="Wingdings" w:hAnsi="Wingdings" w:hint="default"/>
      </w:rPr>
    </w:lvl>
    <w:lvl w:ilvl="6" w:tplc="04080001" w:tentative="1">
      <w:start w:val="1"/>
      <w:numFmt w:val="bullet"/>
      <w:lvlText w:val=""/>
      <w:lvlJc w:val="left"/>
      <w:pPr>
        <w:ind w:left="5892" w:hanging="360"/>
      </w:pPr>
      <w:rPr>
        <w:rFonts w:ascii="Symbol" w:hAnsi="Symbol" w:hint="default"/>
      </w:rPr>
    </w:lvl>
    <w:lvl w:ilvl="7" w:tplc="04080003" w:tentative="1">
      <w:start w:val="1"/>
      <w:numFmt w:val="bullet"/>
      <w:lvlText w:val="o"/>
      <w:lvlJc w:val="left"/>
      <w:pPr>
        <w:ind w:left="6612" w:hanging="360"/>
      </w:pPr>
      <w:rPr>
        <w:rFonts w:ascii="Courier New" w:hAnsi="Courier New" w:cs="Courier New" w:hint="default"/>
      </w:rPr>
    </w:lvl>
    <w:lvl w:ilvl="8" w:tplc="04080005" w:tentative="1">
      <w:start w:val="1"/>
      <w:numFmt w:val="bullet"/>
      <w:lvlText w:val=""/>
      <w:lvlJc w:val="left"/>
      <w:pPr>
        <w:ind w:left="7332" w:hanging="360"/>
      </w:pPr>
      <w:rPr>
        <w:rFonts w:ascii="Wingdings" w:hAnsi="Wingdings" w:hint="default"/>
      </w:rPr>
    </w:lvl>
  </w:abstractNum>
  <w:abstractNum w:abstractNumId="52">
    <w:nsid w:val="5246099D"/>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3">
    <w:nsid w:val="52DA4702"/>
    <w:multiLevelType w:val="hybridMultilevel"/>
    <w:tmpl w:val="5AE0BFEC"/>
    <w:lvl w:ilvl="0" w:tplc="4172459C">
      <w:start w:val="1"/>
      <w:numFmt w:val="bullet"/>
      <w:lvlText w:val="-"/>
      <w:lvlJc w:val="left"/>
      <w:pPr>
        <w:ind w:left="1080" w:hanging="360"/>
      </w:pPr>
      <w:rPr>
        <w:rFonts w:ascii="Tahoma" w:hAnsi="Tahoma"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4">
    <w:nsid w:val="54062079"/>
    <w:multiLevelType w:val="hybridMultilevel"/>
    <w:tmpl w:val="07AA631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5">
    <w:nsid w:val="5A217180"/>
    <w:multiLevelType w:val="multilevel"/>
    <w:tmpl w:val="73B6808C"/>
    <w:lvl w:ilvl="0">
      <w:start w:val="6"/>
      <w:numFmt w:val="none"/>
      <w:lvlText w:val="G"/>
      <w:lvlJc w:val="left"/>
      <w:pPr>
        <w:tabs>
          <w:tab w:val="num" w:pos="0"/>
        </w:tabs>
        <w:ind w:left="794" w:hanging="794"/>
      </w:pPr>
      <w:rPr>
        <w:rFonts w:ascii="Tahoma" w:hAnsi="Tahoma" w:cs="Times New Roman" w:hint="default"/>
        <w:b/>
        <w:i w:val="0"/>
        <w:sz w:val="24"/>
        <w:szCs w:val="24"/>
      </w:rPr>
    </w:lvl>
    <w:lvl w:ilvl="1">
      <w:start w:val="1"/>
      <w:numFmt w:val="decimal"/>
      <w:lvlText w:val="G.%2"/>
      <w:lvlJc w:val="left"/>
      <w:pPr>
        <w:tabs>
          <w:tab w:val="num" w:pos="1080"/>
        </w:tabs>
        <w:ind w:left="565" w:hanging="565"/>
      </w:pPr>
      <w:rPr>
        <w:rFonts w:ascii="Times New Roman" w:hAnsi="Times New Roman" w:cs="Times New Roman" w:hint="default"/>
        <w:b/>
        <w:sz w:val="22"/>
        <w:szCs w:val="22"/>
      </w:rPr>
    </w:lvl>
    <w:lvl w:ilvl="2">
      <w:start w:val="1"/>
      <w:numFmt w:val="decimal"/>
      <w:lvlText w:val="G.%2.%3"/>
      <w:lvlJc w:val="left"/>
      <w:pPr>
        <w:tabs>
          <w:tab w:val="num" w:pos="1361"/>
        </w:tabs>
        <w:ind w:left="1304" w:hanging="1304"/>
      </w:pPr>
      <w:rPr>
        <w:rFonts w:ascii="Times New Roman" w:hAnsi="Times New Roman" w:cs="Times New Roman" w:hint="default"/>
        <w:sz w:val="22"/>
        <w:szCs w:val="20"/>
      </w:rPr>
    </w:lvl>
    <w:lvl w:ilvl="3">
      <w:start w:val="1"/>
      <w:numFmt w:val="decimal"/>
      <w:lvlText w:val="G.%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G.%2.%3.%4.%5"/>
      <w:lvlJc w:val="left"/>
      <w:pPr>
        <w:tabs>
          <w:tab w:val="num" w:pos="2162"/>
        </w:tabs>
        <w:ind w:left="1370" w:hanging="1008"/>
      </w:pPr>
      <w:rPr>
        <w:rFonts w:ascii="Tahoma" w:hAnsi="Tahoma" w:cs="Times New Roman" w:hint="default"/>
      </w:rPr>
    </w:lvl>
    <w:lvl w:ilvl="5">
      <w:start w:val="1"/>
      <w:numFmt w:val="decimal"/>
      <w:lvlText w:val="%1G.%2.%3.%4.%5.%6"/>
      <w:lvlJc w:val="left"/>
      <w:pPr>
        <w:tabs>
          <w:tab w:val="num" w:pos="1134"/>
        </w:tabs>
        <w:ind w:left="1134" w:hanging="1134"/>
      </w:pPr>
      <w:rPr>
        <w:rFonts w:ascii="Tahoma" w:hAnsi="Tahoma" w:cs="Times New Roman" w:hint="default"/>
        <w:b/>
        <w:i w:val="0"/>
        <w:sz w:val="18"/>
        <w:szCs w:val="18"/>
      </w:rPr>
    </w:lvl>
    <w:lvl w:ilvl="6">
      <w:start w:val="1"/>
      <w:numFmt w:val="decimal"/>
      <w:lvlText w:val="%1G.%2.%3.%4.%5.%6.%7"/>
      <w:lvlJc w:val="left"/>
      <w:pPr>
        <w:tabs>
          <w:tab w:val="num" w:pos="1296"/>
        </w:tabs>
        <w:ind w:left="1296" w:hanging="1296"/>
      </w:pPr>
      <w:rPr>
        <w:rFonts w:ascii="Tahoma" w:hAnsi="Tahoma" w:cs="Times New Roman" w:hint="default"/>
        <w:b/>
        <w:i w:val="0"/>
        <w:sz w:val="20"/>
        <w:szCs w:val="20"/>
      </w:rPr>
    </w:lvl>
    <w:lvl w:ilvl="7">
      <w:start w:val="1"/>
      <w:numFmt w:val="decimal"/>
      <w:lvlText w:val="%1G.%2.%3.%4.%5.%6.%7.%8"/>
      <w:lvlJc w:val="left"/>
      <w:pPr>
        <w:tabs>
          <w:tab w:val="num" w:pos="1440"/>
        </w:tabs>
        <w:ind w:left="1440" w:hanging="1440"/>
      </w:pPr>
      <w:rPr>
        <w:rFonts w:ascii="Tahoma" w:hAnsi="Tahoma" w:cs="Times New Roman" w:hint="default"/>
        <w:b w:val="0"/>
        <w:i w:val="0"/>
        <w:sz w:val="18"/>
        <w:szCs w:val="18"/>
      </w:rPr>
    </w:lvl>
    <w:lvl w:ilvl="8">
      <w:start w:val="1"/>
      <w:numFmt w:val="decimal"/>
      <w:lvlText w:val="%1G.%2.%3.%4.%5.%6.%7.%8.%9"/>
      <w:lvlJc w:val="left"/>
      <w:pPr>
        <w:tabs>
          <w:tab w:val="num" w:pos="1584"/>
        </w:tabs>
        <w:ind w:left="1584" w:hanging="1584"/>
      </w:pPr>
      <w:rPr>
        <w:rFonts w:cs="Times New Roman" w:hint="default"/>
      </w:rPr>
    </w:lvl>
  </w:abstractNum>
  <w:abstractNum w:abstractNumId="56">
    <w:nsid w:val="60264DFA"/>
    <w:multiLevelType w:val="multilevel"/>
    <w:tmpl w:val="D63090A4"/>
    <w:styleLink w:val="2"/>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57">
    <w:nsid w:val="616531F9"/>
    <w:multiLevelType w:val="hybridMultilevel"/>
    <w:tmpl w:val="9C224AA0"/>
    <w:lvl w:ilvl="0" w:tplc="13A86F58">
      <w:start w:val="1"/>
      <w:numFmt w:val="decimal"/>
      <w:lvlText w:val="%1."/>
      <w:lvlJc w:val="left"/>
      <w:pPr>
        <w:ind w:left="406" w:hanging="360"/>
      </w:pPr>
      <w:rPr>
        <w:rFonts w:hint="default"/>
      </w:rPr>
    </w:lvl>
    <w:lvl w:ilvl="1" w:tplc="04080019" w:tentative="1">
      <w:start w:val="1"/>
      <w:numFmt w:val="lowerLetter"/>
      <w:lvlText w:val="%2."/>
      <w:lvlJc w:val="lef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58">
    <w:nsid w:val="62424EC0"/>
    <w:multiLevelType w:val="hybridMultilevel"/>
    <w:tmpl w:val="D6B6A510"/>
    <w:lvl w:ilvl="0" w:tplc="E4507540">
      <w:start w:val="1"/>
      <w:numFmt w:val="lowerLetter"/>
      <w:lvlText w:val="%1)"/>
      <w:lvlJc w:val="left"/>
      <w:pPr>
        <w:ind w:left="1400" w:hanging="360"/>
      </w:pPr>
      <w:rPr>
        <w:color w:val="auto"/>
      </w:r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9">
    <w:nsid w:val="62744D81"/>
    <w:multiLevelType w:val="hybridMultilevel"/>
    <w:tmpl w:val="3032677A"/>
    <w:lvl w:ilvl="0" w:tplc="04080001">
      <w:start w:val="1"/>
      <w:numFmt w:val="bullet"/>
      <w:lvlText w:val=""/>
      <w:lvlJc w:val="left"/>
      <w:pPr>
        <w:ind w:left="2357" w:hanging="360"/>
      </w:pPr>
      <w:rPr>
        <w:rFonts w:ascii="Symbol" w:hAnsi="Symbol" w:hint="default"/>
      </w:rPr>
    </w:lvl>
    <w:lvl w:ilvl="1" w:tplc="04080003" w:tentative="1">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60">
    <w:nsid w:val="63586242"/>
    <w:multiLevelType w:val="hybridMultilevel"/>
    <w:tmpl w:val="8654C71A"/>
    <w:lvl w:ilvl="0" w:tplc="F704D4C2">
      <w:start w:val="1"/>
      <w:numFmt w:val="bullet"/>
      <w:lvlText w:val=""/>
      <w:lvlJc w:val="left"/>
      <w:pPr>
        <w:ind w:left="720" w:hanging="360"/>
      </w:pPr>
      <w:rPr>
        <w:rFonts w:ascii="Symbol" w:hAnsi="Symbol" w:hint="default"/>
        <w:sz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1">
    <w:nsid w:val="639C28D2"/>
    <w:multiLevelType w:val="hybridMultilevel"/>
    <w:tmpl w:val="5614B45E"/>
    <w:lvl w:ilvl="0" w:tplc="0408001B">
      <w:start w:val="1"/>
      <w:numFmt w:val="lowerRoman"/>
      <w:lvlText w:val="%1."/>
      <w:lvlJc w:val="right"/>
      <w:pPr>
        <w:ind w:left="743" w:hanging="360"/>
      </w:pPr>
    </w:lvl>
    <w:lvl w:ilvl="1" w:tplc="0408001B">
      <w:start w:val="1"/>
      <w:numFmt w:val="lowerRoman"/>
      <w:lvlText w:val="%2."/>
      <w:lvlJc w:val="righ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62">
    <w:nsid w:val="651B09F4"/>
    <w:multiLevelType w:val="hybridMultilevel"/>
    <w:tmpl w:val="0DEEAE0C"/>
    <w:lvl w:ilvl="0" w:tplc="069C04AE">
      <w:start w:val="9"/>
      <w:numFmt w:val="decimal"/>
      <w:lvlText w:val="%1."/>
      <w:lvlJc w:val="left"/>
      <w:pPr>
        <w:ind w:left="14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5374CF5"/>
    <w:multiLevelType w:val="hybridMultilevel"/>
    <w:tmpl w:val="CFE03F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4">
    <w:nsid w:val="67A73570"/>
    <w:multiLevelType w:val="hybridMultilevel"/>
    <w:tmpl w:val="2808199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6">
    <w:nsid w:val="68DC08F3"/>
    <w:multiLevelType w:val="multilevel"/>
    <w:tmpl w:val="5AFCFFA0"/>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67">
    <w:nsid w:val="68F430CE"/>
    <w:multiLevelType w:val="hybridMultilevel"/>
    <w:tmpl w:val="F740D282"/>
    <w:lvl w:ilvl="0" w:tplc="04080017">
      <w:start w:val="1"/>
      <w:numFmt w:val="lowerLetter"/>
      <w:lvlText w:val="%1)"/>
      <w:lvlJc w:val="left"/>
      <w:pPr>
        <w:ind w:left="1400" w:hanging="360"/>
      </w:p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68">
    <w:nsid w:val="69F40A9D"/>
    <w:multiLevelType w:val="hybridMultilevel"/>
    <w:tmpl w:val="B91639CE"/>
    <w:lvl w:ilvl="0" w:tplc="4172459C">
      <w:start w:val="1"/>
      <w:numFmt w:val="bullet"/>
      <w:lvlText w:val="-"/>
      <w:lvlJc w:val="left"/>
      <w:pPr>
        <w:ind w:left="1582" w:hanging="360"/>
      </w:pPr>
      <w:rPr>
        <w:rFonts w:ascii="Tahoma" w:hAnsi="Tahoma" w:hint="default"/>
      </w:rPr>
    </w:lvl>
    <w:lvl w:ilvl="1" w:tplc="04080003" w:tentative="1">
      <w:start w:val="1"/>
      <w:numFmt w:val="bullet"/>
      <w:lvlText w:val="o"/>
      <w:lvlJc w:val="left"/>
      <w:pPr>
        <w:ind w:left="2302" w:hanging="360"/>
      </w:pPr>
      <w:rPr>
        <w:rFonts w:ascii="Courier New" w:hAnsi="Courier New" w:cs="Courier New" w:hint="default"/>
      </w:rPr>
    </w:lvl>
    <w:lvl w:ilvl="2" w:tplc="04080005" w:tentative="1">
      <w:start w:val="1"/>
      <w:numFmt w:val="bullet"/>
      <w:lvlText w:val=""/>
      <w:lvlJc w:val="left"/>
      <w:pPr>
        <w:ind w:left="3022" w:hanging="360"/>
      </w:pPr>
      <w:rPr>
        <w:rFonts w:ascii="Wingdings" w:hAnsi="Wingdings" w:hint="default"/>
      </w:rPr>
    </w:lvl>
    <w:lvl w:ilvl="3" w:tplc="04080001" w:tentative="1">
      <w:start w:val="1"/>
      <w:numFmt w:val="bullet"/>
      <w:lvlText w:val=""/>
      <w:lvlJc w:val="left"/>
      <w:pPr>
        <w:ind w:left="3742" w:hanging="360"/>
      </w:pPr>
      <w:rPr>
        <w:rFonts w:ascii="Symbol" w:hAnsi="Symbol" w:hint="default"/>
      </w:rPr>
    </w:lvl>
    <w:lvl w:ilvl="4" w:tplc="04080003" w:tentative="1">
      <w:start w:val="1"/>
      <w:numFmt w:val="bullet"/>
      <w:lvlText w:val="o"/>
      <w:lvlJc w:val="left"/>
      <w:pPr>
        <w:ind w:left="4462" w:hanging="360"/>
      </w:pPr>
      <w:rPr>
        <w:rFonts w:ascii="Courier New" w:hAnsi="Courier New" w:cs="Courier New" w:hint="default"/>
      </w:rPr>
    </w:lvl>
    <w:lvl w:ilvl="5" w:tplc="04080005" w:tentative="1">
      <w:start w:val="1"/>
      <w:numFmt w:val="bullet"/>
      <w:lvlText w:val=""/>
      <w:lvlJc w:val="left"/>
      <w:pPr>
        <w:ind w:left="5182" w:hanging="360"/>
      </w:pPr>
      <w:rPr>
        <w:rFonts w:ascii="Wingdings" w:hAnsi="Wingdings" w:hint="default"/>
      </w:rPr>
    </w:lvl>
    <w:lvl w:ilvl="6" w:tplc="04080001" w:tentative="1">
      <w:start w:val="1"/>
      <w:numFmt w:val="bullet"/>
      <w:lvlText w:val=""/>
      <w:lvlJc w:val="left"/>
      <w:pPr>
        <w:ind w:left="5902" w:hanging="360"/>
      </w:pPr>
      <w:rPr>
        <w:rFonts w:ascii="Symbol" w:hAnsi="Symbol" w:hint="default"/>
      </w:rPr>
    </w:lvl>
    <w:lvl w:ilvl="7" w:tplc="04080003" w:tentative="1">
      <w:start w:val="1"/>
      <w:numFmt w:val="bullet"/>
      <w:lvlText w:val="o"/>
      <w:lvlJc w:val="left"/>
      <w:pPr>
        <w:ind w:left="6622" w:hanging="360"/>
      </w:pPr>
      <w:rPr>
        <w:rFonts w:ascii="Courier New" w:hAnsi="Courier New" w:cs="Courier New" w:hint="default"/>
      </w:rPr>
    </w:lvl>
    <w:lvl w:ilvl="8" w:tplc="04080005" w:tentative="1">
      <w:start w:val="1"/>
      <w:numFmt w:val="bullet"/>
      <w:lvlText w:val=""/>
      <w:lvlJc w:val="left"/>
      <w:pPr>
        <w:ind w:left="7342" w:hanging="360"/>
      </w:pPr>
      <w:rPr>
        <w:rFonts w:ascii="Wingdings" w:hAnsi="Wingdings" w:hint="default"/>
      </w:rPr>
    </w:lvl>
  </w:abstractNum>
  <w:abstractNum w:abstractNumId="69">
    <w:nsid w:val="6A064593"/>
    <w:multiLevelType w:val="hybridMultilevel"/>
    <w:tmpl w:val="91B08D86"/>
    <w:lvl w:ilvl="0" w:tplc="04080001">
      <w:start w:val="1"/>
      <w:numFmt w:val="bullet"/>
      <w:lvlText w:val=""/>
      <w:lvlJc w:val="left"/>
      <w:pPr>
        <w:ind w:left="1571" w:hanging="360"/>
      </w:pPr>
      <w:rPr>
        <w:rFonts w:ascii="Symbol" w:hAnsi="Symbol" w:hint="default"/>
      </w:rPr>
    </w:lvl>
    <w:lvl w:ilvl="1" w:tplc="04080003" w:tentative="1">
      <w:start w:val="1"/>
      <w:numFmt w:val="bullet"/>
      <w:lvlText w:val="o"/>
      <w:lvlJc w:val="left"/>
      <w:pPr>
        <w:ind w:left="2291" w:hanging="360"/>
      </w:pPr>
      <w:rPr>
        <w:rFonts w:ascii="Courier New" w:hAnsi="Courier New" w:cs="Courier New" w:hint="default"/>
      </w:rPr>
    </w:lvl>
    <w:lvl w:ilvl="2" w:tplc="04080005" w:tentative="1">
      <w:start w:val="1"/>
      <w:numFmt w:val="bullet"/>
      <w:lvlText w:val=""/>
      <w:lvlJc w:val="left"/>
      <w:pPr>
        <w:ind w:left="3011" w:hanging="360"/>
      </w:pPr>
      <w:rPr>
        <w:rFonts w:ascii="Wingdings" w:hAnsi="Wingdings" w:hint="default"/>
      </w:rPr>
    </w:lvl>
    <w:lvl w:ilvl="3" w:tplc="04080001" w:tentative="1">
      <w:start w:val="1"/>
      <w:numFmt w:val="bullet"/>
      <w:lvlText w:val=""/>
      <w:lvlJc w:val="left"/>
      <w:pPr>
        <w:ind w:left="3731" w:hanging="360"/>
      </w:pPr>
      <w:rPr>
        <w:rFonts w:ascii="Symbol" w:hAnsi="Symbol" w:hint="default"/>
      </w:rPr>
    </w:lvl>
    <w:lvl w:ilvl="4" w:tplc="04080003" w:tentative="1">
      <w:start w:val="1"/>
      <w:numFmt w:val="bullet"/>
      <w:lvlText w:val="o"/>
      <w:lvlJc w:val="left"/>
      <w:pPr>
        <w:ind w:left="4451" w:hanging="360"/>
      </w:pPr>
      <w:rPr>
        <w:rFonts w:ascii="Courier New" w:hAnsi="Courier New" w:cs="Courier New" w:hint="default"/>
      </w:rPr>
    </w:lvl>
    <w:lvl w:ilvl="5" w:tplc="04080005" w:tentative="1">
      <w:start w:val="1"/>
      <w:numFmt w:val="bullet"/>
      <w:lvlText w:val=""/>
      <w:lvlJc w:val="left"/>
      <w:pPr>
        <w:ind w:left="5171" w:hanging="360"/>
      </w:pPr>
      <w:rPr>
        <w:rFonts w:ascii="Wingdings" w:hAnsi="Wingdings" w:hint="default"/>
      </w:rPr>
    </w:lvl>
    <w:lvl w:ilvl="6" w:tplc="04080001" w:tentative="1">
      <w:start w:val="1"/>
      <w:numFmt w:val="bullet"/>
      <w:lvlText w:val=""/>
      <w:lvlJc w:val="left"/>
      <w:pPr>
        <w:ind w:left="5891" w:hanging="360"/>
      </w:pPr>
      <w:rPr>
        <w:rFonts w:ascii="Symbol" w:hAnsi="Symbol" w:hint="default"/>
      </w:rPr>
    </w:lvl>
    <w:lvl w:ilvl="7" w:tplc="04080003" w:tentative="1">
      <w:start w:val="1"/>
      <w:numFmt w:val="bullet"/>
      <w:lvlText w:val="o"/>
      <w:lvlJc w:val="left"/>
      <w:pPr>
        <w:ind w:left="6611" w:hanging="360"/>
      </w:pPr>
      <w:rPr>
        <w:rFonts w:ascii="Courier New" w:hAnsi="Courier New" w:cs="Courier New" w:hint="default"/>
      </w:rPr>
    </w:lvl>
    <w:lvl w:ilvl="8" w:tplc="04080005" w:tentative="1">
      <w:start w:val="1"/>
      <w:numFmt w:val="bullet"/>
      <w:lvlText w:val=""/>
      <w:lvlJc w:val="left"/>
      <w:pPr>
        <w:ind w:left="7331" w:hanging="360"/>
      </w:pPr>
      <w:rPr>
        <w:rFonts w:ascii="Wingdings" w:hAnsi="Wingdings" w:hint="default"/>
      </w:rPr>
    </w:lvl>
  </w:abstractNum>
  <w:abstractNum w:abstractNumId="70">
    <w:nsid w:val="6A8B12D8"/>
    <w:multiLevelType w:val="hybridMultilevel"/>
    <w:tmpl w:val="5DE8E2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1">
    <w:nsid w:val="6A992D9D"/>
    <w:multiLevelType w:val="hybridMultilevel"/>
    <w:tmpl w:val="311C485E"/>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72">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73">
    <w:nsid w:val="6DD848AB"/>
    <w:multiLevelType w:val="hybridMultilevel"/>
    <w:tmpl w:val="44722AA2"/>
    <w:lvl w:ilvl="0" w:tplc="0408000F">
      <w:start w:val="1"/>
      <w:numFmt w:val="decimal"/>
      <w:lvlText w:val="%1."/>
      <w:lvlJc w:val="left"/>
      <w:pPr>
        <w:ind w:left="2357" w:hanging="360"/>
      </w:pPr>
      <w:rPr>
        <w:rFonts w:hint="default"/>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74">
    <w:nsid w:val="6E20105C"/>
    <w:multiLevelType w:val="hybridMultilevel"/>
    <w:tmpl w:val="24C4CD94"/>
    <w:lvl w:ilvl="0" w:tplc="0408000F">
      <w:start w:val="1"/>
      <w:numFmt w:val="decimal"/>
      <w:lvlText w:val="%1."/>
      <w:lvlJc w:val="left"/>
      <w:pPr>
        <w:ind w:left="1428" w:hanging="360"/>
      </w:pPr>
    </w:lvl>
    <w:lvl w:ilvl="1" w:tplc="04080019" w:tentative="1">
      <w:start w:val="1"/>
      <w:numFmt w:val="lowerLetter"/>
      <w:lvlText w:val="%2."/>
      <w:lvlJc w:val="left"/>
      <w:pPr>
        <w:ind w:left="2148" w:hanging="360"/>
      </w:pPr>
    </w:lvl>
    <w:lvl w:ilvl="2" w:tplc="0408001B" w:tentative="1">
      <w:start w:val="1"/>
      <w:numFmt w:val="lowerRoman"/>
      <w:lvlText w:val="%3."/>
      <w:lvlJc w:val="right"/>
      <w:pPr>
        <w:ind w:left="2868" w:hanging="180"/>
      </w:pPr>
    </w:lvl>
    <w:lvl w:ilvl="3" w:tplc="0408000F" w:tentative="1">
      <w:start w:val="1"/>
      <w:numFmt w:val="decimal"/>
      <w:lvlText w:val="%4."/>
      <w:lvlJc w:val="left"/>
      <w:pPr>
        <w:ind w:left="3588" w:hanging="360"/>
      </w:pPr>
    </w:lvl>
    <w:lvl w:ilvl="4" w:tplc="04080019" w:tentative="1">
      <w:start w:val="1"/>
      <w:numFmt w:val="lowerLetter"/>
      <w:lvlText w:val="%5."/>
      <w:lvlJc w:val="left"/>
      <w:pPr>
        <w:ind w:left="4308" w:hanging="360"/>
      </w:pPr>
    </w:lvl>
    <w:lvl w:ilvl="5" w:tplc="0408001B" w:tentative="1">
      <w:start w:val="1"/>
      <w:numFmt w:val="lowerRoman"/>
      <w:lvlText w:val="%6."/>
      <w:lvlJc w:val="right"/>
      <w:pPr>
        <w:ind w:left="5028" w:hanging="180"/>
      </w:pPr>
    </w:lvl>
    <w:lvl w:ilvl="6" w:tplc="0408000F" w:tentative="1">
      <w:start w:val="1"/>
      <w:numFmt w:val="decimal"/>
      <w:lvlText w:val="%7."/>
      <w:lvlJc w:val="left"/>
      <w:pPr>
        <w:ind w:left="5748" w:hanging="360"/>
      </w:pPr>
    </w:lvl>
    <w:lvl w:ilvl="7" w:tplc="04080019" w:tentative="1">
      <w:start w:val="1"/>
      <w:numFmt w:val="lowerLetter"/>
      <w:lvlText w:val="%8."/>
      <w:lvlJc w:val="left"/>
      <w:pPr>
        <w:ind w:left="6468" w:hanging="360"/>
      </w:pPr>
    </w:lvl>
    <w:lvl w:ilvl="8" w:tplc="0408001B" w:tentative="1">
      <w:start w:val="1"/>
      <w:numFmt w:val="lowerRoman"/>
      <w:lvlText w:val="%9."/>
      <w:lvlJc w:val="right"/>
      <w:pPr>
        <w:ind w:left="7188" w:hanging="180"/>
      </w:pPr>
    </w:lvl>
  </w:abstractNum>
  <w:abstractNum w:abstractNumId="75">
    <w:nsid w:val="6EEF1648"/>
    <w:multiLevelType w:val="hybridMultilevel"/>
    <w:tmpl w:val="0262C456"/>
    <w:lvl w:ilvl="0" w:tplc="C12ADF4C">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76">
    <w:nsid w:val="716D381F"/>
    <w:multiLevelType w:val="multilevel"/>
    <w:tmpl w:val="A1142384"/>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imes New Roman" w:hAnsi="Times New Roman" w:cs="Times New Roman" w:hint="default"/>
        <w:sz w:val="22"/>
        <w:szCs w:val="22"/>
      </w:rPr>
    </w:lvl>
    <w:lvl w:ilvl="2">
      <w:start w:val="1"/>
      <w:numFmt w:val="decimal"/>
      <w:lvlText w:val="D.%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7">
    <w:nsid w:val="71A813F1"/>
    <w:multiLevelType w:val="hybridMultilevel"/>
    <w:tmpl w:val="EDF6A42C"/>
    <w:lvl w:ilvl="0" w:tplc="0408001B">
      <w:start w:val="1"/>
      <w:numFmt w:val="lowerRoman"/>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8">
    <w:nsid w:val="71AB081D"/>
    <w:multiLevelType w:val="multilevel"/>
    <w:tmpl w:val="27BA60DE"/>
    <w:styleLink w:val="9"/>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3"/>
      <w:lvlJc w:val="left"/>
      <w:pPr>
        <w:tabs>
          <w:tab w:val="num" w:pos="1361"/>
        </w:tabs>
        <w:ind w:left="1304" w:hanging="1304"/>
      </w:pPr>
      <w:rPr>
        <w:rFonts w:ascii="Tahoma" w:hAnsi="Tahoma" w:cs="Times New Roman" w:hint="default"/>
        <w:sz w:val="20"/>
        <w:szCs w:val="20"/>
      </w:rPr>
    </w:lvl>
    <w:lvl w:ilvl="3">
      <w:start w:val="1"/>
      <w:numFmt w:val="decimal"/>
      <w:lvlText w:val="%1.%3.%2.%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9">
    <w:nsid w:val="723B0DDD"/>
    <w:multiLevelType w:val="hybridMultilevel"/>
    <w:tmpl w:val="1A7E9AC6"/>
    <w:lvl w:ilvl="0" w:tplc="3C8884D8">
      <w:numFmt w:val="bullet"/>
      <w:lvlText w:val="•"/>
      <w:lvlJc w:val="left"/>
      <w:pPr>
        <w:ind w:left="72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0">
    <w:nsid w:val="73F665CB"/>
    <w:multiLevelType w:val="hybridMultilevel"/>
    <w:tmpl w:val="1234B08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1">
    <w:nsid w:val="74AD74BF"/>
    <w:multiLevelType w:val="hybridMultilevel"/>
    <w:tmpl w:val="546E9290"/>
    <w:lvl w:ilvl="0" w:tplc="04080017">
      <w:start w:val="1"/>
      <w:numFmt w:val="lowerLetter"/>
      <w:lvlText w:val="%1)"/>
      <w:lvlJc w:val="left"/>
      <w:pPr>
        <w:ind w:left="2055" w:hanging="360"/>
      </w:pPr>
    </w:lvl>
    <w:lvl w:ilvl="1" w:tplc="04080019" w:tentative="1">
      <w:start w:val="1"/>
      <w:numFmt w:val="lowerLetter"/>
      <w:lvlText w:val="%2."/>
      <w:lvlJc w:val="left"/>
      <w:pPr>
        <w:ind w:left="2775" w:hanging="360"/>
      </w:pPr>
    </w:lvl>
    <w:lvl w:ilvl="2" w:tplc="0408001B" w:tentative="1">
      <w:start w:val="1"/>
      <w:numFmt w:val="lowerRoman"/>
      <w:lvlText w:val="%3."/>
      <w:lvlJc w:val="right"/>
      <w:pPr>
        <w:ind w:left="3495" w:hanging="180"/>
      </w:pPr>
    </w:lvl>
    <w:lvl w:ilvl="3" w:tplc="0408000F" w:tentative="1">
      <w:start w:val="1"/>
      <w:numFmt w:val="decimal"/>
      <w:lvlText w:val="%4."/>
      <w:lvlJc w:val="left"/>
      <w:pPr>
        <w:ind w:left="4215" w:hanging="360"/>
      </w:pPr>
    </w:lvl>
    <w:lvl w:ilvl="4" w:tplc="04080019" w:tentative="1">
      <w:start w:val="1"/>
      <w:numFmt w:val="lowerLetter"/>
      <w:lvlText w:val="%5."/>
      <w:lvlJc w:val="left"/>
      <w:pPr>
        <w:ind w:left="4935" w:hanging="360"/>
      </w:pPr>
    </w:lvl>
    <w:lvl w:ilvl="5" w:tplc="0408001B" w:tentative="1">
      <w:start w:val="1"/>
      <w:numFmt w:val="lowerRoman"/>
      <w:lvlText w:val="%6."/>
      <w:lvlJc w:val="right"/>
      <w:pPr>
        <w:ind w:left="5655" w:hanging="180"/>
      </w:pPr>
    </w:lvl>
    <w:lvl w:ilvl="6" w:tplc="0408000F" w:tentative="1">
      <w:start w:val="1"/>
      <w:numFmt w:val="decimal"/>
      <w:lvlText w:val="%7."/>
      <w:lvlJc w:val="left"/>
      <w:pPr>
        <w:ind w:left="6375" w:hanging="360"/>
      </w:pPr>
    </w:lvl>
    <w:lvl w:ilvl="7" w:tplc="04080019" w:tentative="1">
      <w:start w:val="1"/>
      <w:numFmt w:val="lowerLetter"/>
      <w:lvlText w:val="%8."/>
      <w:lvlJc w:val="left"/>
      <w:pPr>
        <w:ind w:left="7095" w:hanging="360"/>
      </w:pPr>
    </w:lvl>
    <w:lvl w:ilvl="8" w:tplc="0408001B" w:tentative="1">
      <w:start w:val="1"/>
      <w:numFmt w:val="lowerRoman"/>
      <w:lvlText w:val="%9."/>
      <w:lvlJc w:val="right"/>
      <w:pPr>
        <w:ind w:left="7815" w:hanging="180"/>
      </w:pPr>
    </w:lvl>
  </w:abstractNum>
  <w:abstractNum w:abstractNumId="82">
    <w:nsid w:val="751901FC"/>
    <w:multiLevelType w:val="hybridMultilevel"/>
    <w:tmpl w:val="9578CA2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3">
    <w:nsid w:val="766428D0"/>
    <w:multiLevelType w:val="hybridMultilevel"/>
    <w:tmpl w:val="DB36620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4">
    <w:nsid w:val="77873E7D"/>
    <w:multiLevelType w:val="hybridMultilevel"/>
    <w:tmpl w:val="5F5E2D84"/>
    <w:lvl w:ilvl="0" w:tplc="E7F6740C">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85">
    <w:nsid w:val="784C50A2"/>
    <w:multiLevelType w:val="multilevel"/>
    <w:tmpl w:val="0B0C3F8C"/>
    <w:styleLink w:val="1"/>
    <w:lvl w:ilvl="0">
      <w:start w:val="1"/>
      <w:numFmt w:val="upperLetter"/>
      <w:lvlText w:val="%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nsid w:val="78EE2214"/>
    <w:multiLevelType w:val="hybridMultilevel"/>
    <w:tmpl w:val="2B92C65E"/>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87">
    <w:nsid w:val="7A5E4963"/>
    <w:multiLevelType w:val="hybridMultilevel"/>
    <w:tmpl w:val="A7E228C0"/>
    <w:lvl w:ilvl="0" w:tplc="715EC18A">
      <w:start w:val="1"/>
      <w:numFmt w:val="upperLetter"/>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8">
    <w:nsid w:val="7AA02DD9"/>
    <w:multiLevelType w:val="multilevel"/>
    <w:tmpl w:val="90F827BC"/>
    <w:styleLink w:val="6"/>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C.%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89">
    <w:nsid w:val="7B9D086C"/>
    <w:multiLevelType w:val="hybridMultilevel"/>
    <w:tmpl w:val="8CE471AA"/>
    <w:lvl w:ilvl="0" w:tplc="86C8168E">
      <w:start w:val="1"/>
      <w:numFmt w:val="decimal"/>
      <w:lvlText w:val="%1."/>
      <w:lvlJc w:val="left"/>
      <w:pPr>
        <w:ind w:left="600" w:hanging="360"/>
      </w:pPr>
      <w:rPr>
        <w:rFonts w:hint="default"/>
      </w:rPr>
    </w:lvl>
    <w:lvl w:ilvl="1" w:tplc="04080019" w:tentative="1">
      <w:start w:val="1"/>
      <w:numFmt w:val="lowerLetter"/>
      <w:lvlText w:val="%2."/>
      <w:lvlJc w:val="left"/>
      <w:pPr>
        <w:ind w:left="1320" w:hanging="360"/>
      </w:pPr>
    </w:lvl>
    <w:lvl w:ilvl="2" w:tplc="0408001B" w:tentative="1">
      <w:start w:val="1"/>
      <w:numFmt w:val="lowerRoman"/>
      <w:lvlText w:val="%3."/>
      <w:lvlJc w:val="right"/>
      <w:pPr>
        <w:ind w:left="2040" w:hanging="180"/>
      </w:pPr>
    </w:lvl>
    <w:lvl w:ilvl="3" w:tplc="0408000F" w:tentative="1">
      <w:start w:val="1"/>
      <w:numFmt w:val="decimal"/>
      <w:lvlText w:val="%4."/>
      <w:lvlJc w:val="left"/>
      <w:pPr>
        <w:ind w:left="2760" w:hanging="360"/>
      </w:pPr>
    </w:lvl>
    <w:lvl w:ilvl="4" w:tplc="04080019" w:tentative="1">
      <w:start w:val="1"/>
      <w:numFmt w:val="lowerLetter"/>
      <w:lvlText w:val="%5."/>
      <w:lvlJc w:val="left"/>
      <w:pPr>
        <w:ind w:left="3480" w:hanging="360"/>
      </w:pPr>
    </w:lvl>
    <w:lvl w:ilvl="5" w:tplc="0408001B" w:tentative="1">
      <w:start w:val="1"/>
      <w:numFmt w:val="lowerRoman"/>
      <w:lvlText w:val="%6."/>
      <w:lvlJc w:val="right"/>
      <w:pPr>
        <w:ind w:left="4200" w:hanging="180"/>
      </w:pPr>
    </w:lvl>
    <w:lvl w:ilvl="6" w:tplc="0408000F" w:tentative="1">
      <w:start w:val="1"/>
      <w:numFmt w:val="decimal"/>
      <w:lvlText w:val="%7."/>
      <w:lvlJc w:val="left"/>
      <w:pPr>
        <w:ind w:left="4920" w:hanging="360"/>
      </w:pPr>
    </w:lvl>
    <w:lvl w:ilvl="7" w:tplc="04080019" w:tentative="1">
      <w:start w:val="1"/>
      <w:numFmt w:val="lowerLetter"/>
      <w:lvlText w:val="%8."/>
      <w:lvlJc w:val="left"/>
      <w:pPr>
        <w:ind w:left="5640" w:hanging="360"/>
      </w:pPr>
    </w:lvl>
    <w:lvl w:ilvl="8" w:tplc="0408001B" w:tentative="1">
      <w:start w:val="1"/>
      <w:numFmt w:val="lowerRoman"/>
      <w:lvlText w:val="%9."/>
      <w:lvlJc w:val="right"/>
      <w:pPr>
        <w:ind w:left="6360" w:hanging="180"/>
      </w:pPr>
    </w:lvl>
  </w:abstractNum>
  <w:abstractNum w:abstractNumId="90">
    <w:nsid w:val="7BEF553E"/>
    <w:multiLevelType w:val="hybridMultilevel"/>
    <w:tmpl w:val="A3F0D95E"/>
    <w:lvl w:ilvl="0" w:tplc="13A86F58">
      <w:start w:val="1"/>
      <w:numFmt w:val="decimal"/>
      <w:lvlText w:val="%1."/>
      <w:lvlJc w:val="left"/>
      <w:pPr>
        <w:ind w:left="383" w:hanging="360"/>
      </w:pPr>
      <w:rPr>
        <w:rFonts w:hint="default"/>
      </w:rPr>
    </w:lvl>
    <w:lvl w:ilvl="1" w:tplc="04080019" w:tentative="1">
      <w:start w:val="1"/>
      <w:numFmt w:val="lowerLetter"/>
      <w:lvlText w:val="%2."/>
      <w:lvlJc w:val="left"/>
      <w:pPr>
        <w:ind w:left="1103" w:hanging="360"/>
      </w:p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91">
    <w:nsid w:val="7D171E6B"/>
    <w:multiLevelType w:val="multilevel"/>
    <w:tmpl w:val="1D16537E"/>
    <w:styleLink w:val="4"/>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2">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93">
    <w:nsid w:val="7E3E74D4"/>
    <w:multiLevelType w:val="hybridMultilevel"/>
    <w:tmpl w:val="613EE8B4"/>
    <w:lvl w:ilvl="0" w:tplc="D0FCC9D0">
      <w:start w:val="1"/>
      <w:numFmt w:val="decimal"/>
      <w:lvlText w:val="%1."/>
      <w:lvlJc w:val="left"/>
      <w:pPr>
        <w:ind w:left="720" w:hanging="360"/>
      </w:pPr>
      <w:rPr>
        <w:rFonts w:asciiTheme="minorHAnsi" w:eastAsiaTheme="minorEastAsia" w:hAnsiTheme="minorHAnsi" w:cstheme="minorBidi"/>
        <w:strike w:val="0"/>
        <w:color w:val="auto"/>
        <w:sz w:val="22"/>
      </w:rPr>
    </w:lvl>
    <w:lvl w:ilvl="1" w:tplc="65B0A5A2">
      <w:start w:val="1"/>
      <w:numFmt w:val="lowerLetter"/>
      <w:lvlText w:val="%2."/>
      <w:lvlJc w:val="left"/>
      <w:pPr>
        <w:ind w:left="1440" w:hanging="360"/>
      </w:pPr>
      <w:rPr>
        <w:b/>
        <w:color w:val="auto"/>
      </w:rPr>
    </w:lvl>
    <w:lvl w:ilvl="2" w:tplc="A146772A">
      <w:start w:val="1"/>
      <w:numFmt w:val="lowerRoman"/>
      <w:lvlText w:val="%3."/>
      <w:lvlJc w:val="right"/>
      <w:pPr>
        <w:ind w:left="2160" w:hanging="180"/>
      </w:pPr>
      <w:rPr>
        <w:b/>
      </w:r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4">
    <w:nsid w:val="7FB107B4"/>
    <w:multiLevelType w:val="hybridMultilevel"/>
    <w:tmpl w:val="56F69184"/>
    <w:lvl w:ilvl="0" w:tplc="4172459C">
      <w:start w:val="1"/>
      <w:numFmt w:val="bullet"/>
      <w:lvlText w:val="-"/>
      <w:lvlJc w:val="left"/>
      <w:pPr>
        <w:ind w:left="1778" w:hanging="360"/>
      </w:pPr>
      <w:rPr>
        <w:rFonts w:ascii="Tahoma" w:hAnsi="Tahoma" w:hint="default"/>
      </w:rPr>
    </w:lvl>
    <w:lvl w:ilvl="1" w:tplc="04080003" w:tentative="1">
      <w:start w:val="1"/>
      <w:numFmt w:val="bullet"/>
      <w:lvlText w:val="o"/>
      <w:lvlJc w:val="left"/>
      <w:pPr>
        <w:ind w:left="2498" w:hanging="360"/>
      </w:pPr>
      <w:rPr>
        <w:rFonts w:ascii="Courier New" w:hAnsi="Courier New" w:cs="Courier New" w:hint="default"/>
      </w:rPr>
    </w:lvl>
    <w:lvl w:ilvl="2" w:tplc="04080005" w:tentative="1">
      <w:start w:val="1"/>
      <w:numFmt w:val="bullet"/>
      <w:lvlText w:val=""/>
      <w:lvlJc w:val="left"/>
      <w:pPr>
        <w:ind w:left="3218" w:hanging="360"/>
      </w:pPr>
      <w:rPr>
        <w:rFonts w:ascii="Wingdings" w:hAnsi="Wingdings" w:hint="default"/>
      </w:rPr>
    </w:lvl>
    <w:lvl w:ilvl="3" w:tplc="04080001" w:tentative="1">
      <w:start w:val="1"/>
      <w:numFmt w:val="bullet"/>
      <w:lvlText w:val=""/>
      <w:lvlJc w:val="left"/>
      <w:pPr>
        <w:ind w:left="3938" w:hanging="360"/>
      </w:pPr>
      <w:rPr>
        <w:rFonts w:ascii="Symbol" w:hAnsi="Symbol" w:hint="default"/>
      </w:rPr>
    </w:lvl>
    <w:lvl w:ilvl="4" w:tplc="04080003" w:tentative="1">
      <w:start w:val="1"/>
      <w:numFmt w:val="bullet"/>
      <w:lvlText w:val="o"/>
      <w:lvlJc w:val="left"/>
      <w:pPr>
        <w:ind w:left="4658" w:hanging="360"/>
      </w:pPr>
      <w:rPr>
        <w:rFonts w:ascii="Courier New" w:hAnsi="Courier New" w:cs="Courier New" w:hint="default"/>
      </w:rPr>
    </w:lvl>
    <w:lvl w:ilvl="5" w:tplc="04080005" w:tentative="1">
      <w:start w:val="1"/>
      <w:numFmt w:val="bullet"/>
      <w:lvlText w:val=""/>
      <w:lvlJc w:val="left"/>
      <w:pPr>
        <w:ind w:left="5378" w:hanging="360"/>
      </w:pPr>
      <w:rPr>
        <w:rFonts w:ascii="Wingdings" w:hAnsi="Wingdings" w:hint="default"/>
      </w:rPr>
    </w:lvl>
    <w:lvl w:ilvl="6" w:tplc="04080001" w:tentative="1">
      <w:start w:val="1"/>
      <w:numFmt w:val="bullet"/>
      <w:lvlText w:val=""/>
      <w:lvlJc w:val="left"/>
      <w:pPr>
        <w:ind w:left="6098" w:hanging="360"/>
      </w:pPr>
      <w:rPr>
        <w:rFonts w:ascii="Symbol" w:hAnsi="Symbol" w:hint="default"/>
      </w:rPr>
    </w:lvl>
    <w:lvl w:ilvl="7" w:tplc="04080003" w:tentative="1">
      <w:start w:val="1"/>
      <w:numFmt w:val="bullet"/>
      <w:lvlText w:val="o"/>
      <w:lvlJc w:val="left"/>
      <w:pPr>
        <w:ind w:left="6818" w:hanging="360"/>
      </w:pPr>
      <w:rPr>
        <w:rFonts w:ascii="Courier New" w:hAnsi="Courier New" w:cs="Courier New" w:hint="default"/>
      </w:rPr>
    </w:lvl>
    <w:lvl w:ilvl="8" w:tplc="04080005" w:tentative="1">
      <w:start w:val="1"/>
      <w:numFmt w:val="bullet"/>
      <w:lvlText w:val=""/>
      <w:lvlJc w:val="left"/>
      <w:pPr>
        <w:ind w:left="7538" w:hanging="360"/>
      </w:pPr>
      <w:rPr>
        <w:rFonts w:ascii="Wingdings" w:hAnsi="Wingdings" w:hint="default"/>
      </w:rPr>
    </w:lvl>
  </w:abstractNum>
  <w:num w:numId="1">
    <w:abstractNumId w:val="92"/>
  </w:num>
  <w:num w:numId="2">
    <w:abstractNumId w:val="45"/>
  </w:num>
  <w:num w:numId="3">
    <w:abstractNumId w:val="58"/>
  </w:num>
  <w:num w:numId="4">
    <w:abstractNumId w:val="13"/>
  </w:num>
  <w:num w:numId="5">
    <w:abstractNumId w:val="31"/>
  </w:num>
  <w:num w:numId="6">
    <w:abstractNumId w:val="65"/>
  </w:num>
  <w:num w:numId="7">
    <w:abstractNumId w:val="48"/>
  </w:num>
  <w:num w:numId="8">
    <w:abstractNumId w:val="43"/>
  </w:num>
  <w:num w:numId="9">
    <w:abstractNumId w:val="40"/>
  </w:num>
  <w:num w:numId="10">
    <w:abstractNumId w:val="72"/>
  </w:num>
  <w:num w:numId="11">
    <w:abstractNumId w:val="4"/>
  </w:num>
  <w:num w:numId="12">
    <w:abstractNumId w:val="84"/>
  </w:num>
  <w:num w:numId="13">
    <w:abstractNumId w:val="81"/>
  </w:num>
  <w:num w:numId="14">
    <w:abstractNumId w:val="82"/>
  </w:num>
  <w:num w:numId="15">
    <w:abstractNumId w:val="64"/>
  </w:num>
  <w:num w:numId="16">
    <w:abstractNumId w:val="25"/>
  </w:num>
  <w:num w:numId="17">
    <w:abstractNumId w:val="19"/>
  </w:num>
  <w:num w:numId="18">
    <w:abstractNumId w:val="71"/>
  </w:num>
  <w:num w:numId="19">
    <w:abstractNumId w:val="26"/>
  </w:num>
  <w:num w:numId="20">
    <w:abstractNumId w:val="69"/>
  </w:num>
  <w:num w:numId="21">
    <w:abstractNumId w:val="8"/>
  </w:num>
  <w:num w:numId="22">
    <w:abstractNumId w:val="73"/>
  </w:num>
  <w:num w:numId="23">
    <w:abstractNumId w:val="59"/>
  </w:num>
  <w:num w:numId="24">
    <w:abstractNumId w:val="32"/>
  </w:num>
  <w:num w:numId="25">
    <w:abstractNumId w:val="30"/>
  </w:num>
  <w:num w:numId="26">
    <w:abstractNumId w:val="33"/>
  </w:num>
  <w:num w:numId="27">
    <w:abstractNumId w:val="80"/>
  </w:num>
  <w:num w:numId="28">
    <w:abstractNumId w:val="53"/>
  </w:num>
  <w:num w:numId="29">
    <w:abstractNumId w:val="94"/>
  </w:num>
  <w:num w:numId="30">
    <w:abstractNumId w:val="68"/>
  </w:num>
  <w:num w:numId="31">
    <w:abstractNumId w:val="51"/>
  </w:num>
  <w:num w:numId="32">
    <w:abstractNumId w:val="36"/>
  </w:num>
  <w:num w:numId="33">
    <w:abstractNumId w:val="1"/>
  </w:num>
  <w:num w:numId="34">
    <w:abstractNumId w:val="63"/>
  </w:num>
  <w:num w:numId="35">
    <w:abstractNumId w:val="70"/>
  </w:num>
  <w:num w:numId="36">
    <w:abstractNumId w:val="10"/>
  </w:num>
  <w:num w:numId="37">
    <w:abstractNumId w:val="47"/>
  </w:num>
  <w:num w:numId="38">
    <w:abstractNumId w:val="85"/>
  </w:num>
  <w:num w:numId="39">
    <w:abstractNumId w:val="60"/>
  </w:num>
  <w:num w:numId="40">
    <w:abstractNumId w:val="17"/>
  </w:num>
  <w:num w:numId="41">
    <w:abstractNumId w:val="56"/>
  </w:num>
  <w:num w:numId="42">
    <w:abstractNumId w:val="12"/>
  </w:num>
  <w:num w:numId="43">
    <w:abstractNumId w:val="66"/>
    <w:lvlOverride w:ilvl="0">
      <w:lvl w:ilvl="0">
        <w:start w:val="1"/>
        <w:numFmt w:val="upperLetter"/>
        <w:lvlText w:val="%1"/>
        <w:lvlJc w:val="left"/>
        <w:pPr>
          <w:tabs>
            <w:tab w:val="num" w:pos="0"/>
          </w:tabs>
          <w:ind w:left="794" w:hanging="794"/>
        </w:pPr>
        <w:rPr>
          <w:rFonts w:ascii="Tahoma" w:hAnsi="Tahoma" w:cs="Times New Roman" w:hint="default"/>
          <w:b/>
          <w:i w:val="0"/>
          <w:sz w:val="24"/>
          <w:szCs w:val="24"/>
        </w:rPr>
      </w:lvl>
    </w:lvlOverride>
    <w:lvlOverride w:ilvl="1">
      <w:lvl w:ilvl="1">
        <w:start w:val="1"/>
        <w:numFmt w:val="decimal"/>
        <w:lvlText w:val="C.%2"/>
        <w:lvlJc w:val="left"/>
        <w:pPr>
          <w:tabs>
            <w:tab w:val="num" w:pos="1080"/>
          </w:tabs>
          <w:ind w:left="565" w:hanging="565"/>
        </w:pPr>
        <w:rPr>
          <w:rFonts w:ascii="Times New Roman" w:hAnsi="Times New Roman" w:cs="Times New Roman" w:hint="default"/>
          <w:sz w:val="22"/>
          <w:szCs w:val="22"/>
        </w:rPr>
      </w:lvl>
    </w:lvlOverride>
    <w:lvlOverride w:ilvl="2">
      <w:lvl w:ilvl="2">
        <w:start w:val="1"/>
        <w:numFmt w:val="decimal"/>
        <w:lvlText w:val="D.%2.%3"/>
        <w:lvlJc w:val="left"/>
        <w:pPr>
          <w:tabs>
            <w:tab w:val="num" w:pos="1361"/>
          </w:tabs>
          <w:ind w:left="1304" w:hanging="1304"/>
        </w:pPr>
        <w:rPr>
          <w:rFonts w:ascii="Tahoma" w:hAnsi="Tahoma" w:cs="Times New Roman" w:hint="default"/>
          <w:sz w:val="20"/>
          <w:szCs w:val="20"/>
        </w:rPr>
      </w:lvl>
    </w:lvlOverride>
    <w:lvlOverride w:ilvl="3">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Override>
    <w:lvlOverride w:ilvl="4">
      <w:lvl w:ilvl="4">
        <w:start w:val="1"/>
        <w:numFmt w:val="decimal"/>
        <w:lvlText w:val="%1.%2.%3.%4.%5"/>
        <w:lvlJc w:val="left"/>
        <w:pPr>
          <w:tabs>
            <w:tab w:val="num" w:pos="2162"/>
          </w:tabs>
          <w:ind w:left="1370" w:hanging="1008"/>
        </w:pPr>
        <w:rPr>
          <w:rFonts w:ascii="Tahoma" w:hAnsi="Tahoma" w:cs="Times New Roman" w:hint="default"/>
        </w:rPr>
      </w:lvl>
    </w:lvlOverride>
    <w:lvlOverride w:ilvl="5">
      <w:lvl w:ilvl="5">
        <w:start w:val="1"/>
        <w:numFmt w:val="decimal"/>
        <w:lvlText w:val="%1.%2.%3.%4.%5.%6"/>
        <w:lvlJc w:val="left"/>
        <w:pPr>
          <w:tabs>
            <w:tab w:val="num" w:pos="1134"/>
          </w:tabs>
          <w:ind w:left="1134" w:hanging="1134"/>
        </w:pPr>
        <w:rPr>
          <w:rFonts w:ascii="Tahoma" w:hAnsi="Tahoma" w:cs="Times New Roman" w:hint="default"/>
          <w:b/>
          <w:i w:val="0"/>
          <w:sz w:val="18"/>
          <w:szCs w:val="18"/>
        </w:rPr>
      </w:lvl>
    </w:lvlOverride>
    <w:lvlOverride w:ilvl="6">
      <w:lvl w:ilvl="6">
        <w:start w:val="1"/>
        <w:numFmt w:val="decimal"/>
        <w:lvlText w:val="%1.%2.%3.%4.%5.%6.%7"/>
        <w:lvlJc w:val="left"/>
        <w:pPr>
          <w:tabs>
            <w:tab w:val="num" w:pos="1296"/>
          </w:tabs>
          <w:ind w:left="1296" w:hanging="1296"/>
        </w:pPr>
        <w:rPr>
          <w:rFonts w:ascii="Tahoma" w:hAnsi="Tahoma" w:cs="Times New Roman" w:hint="default"/>
          <w:b/>
          <w:i w:val="0"/>
          <w:sz w:val="20"/>
          <w:szCs w:val="20"/>
        </w:rPr>
      </w:lvl>
    </w:lvlOverride>
    <w:lvlOverride w:ilvl="7">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4">
    <w:abstractNumId w:val="76"/>
  </w:num>
  <w:num w:numId="45">
    <w:abstractNumId w:val="91"/>
  </w:num>
  <w:num w:numId="46">
    <w:abstractNumId w:val="21"/>
  </w:num>
  <w:num w:numId="47">
    <w:abstractNumId w:val="88"/>
  </w:num>
  <w:num w:numId="48">
    <w:abstractNumId w:val="9"/>
  </w:num>
  <w:num w:numId="49">
    <w:abstractNumId w:val="46"/>
  </w:num>
  <w:num w:numId="50">
    <w:abstractNumId w:val="5"/>
  </w:num>
  <w:num w:numId="51">
    <w:abstractNumId w:val="78"/>
  </w:num>
  <w:num w:numId="52">
    <w:abstractNumId w:val="35"/>
  </w:num>
  <w:num w:numId="53">
    <w:abstractNumId w:val="37"/>
  </w:num>
  <w:num w:numId="54">
    <w:abstractNumId w:val="24"/>
  </w:num>
  <w:num w:numId="55">
    <w:abstractNumId w:val="55"/>
  </w:num>
  <w:num w:numId="56">
    <w:abstractNumId w:val="75"/>
  </w:num>
  <w:num w:numId="57">
    <w:abstractNumId w:val="44"/>
  </w:num>
  <w:num w:numId="58">
    <w:abstractNumId w:val="11"/>
  </w:num>
  <w:num w:numId="59">
    <w:abstractNumId w:val="34"/>
  </w:num>
  <w:num w:numId="60">
    <w:abstractNumId w:val="86"/>
  </w:num>
  <w:num w:numId="61">
    <w:abstractNumId w:val="27"/>
  </w:num>
  <w:num w:numId="62">
    <w:abstractNumId w:val="49"/>
  </w:num>
  <w:num w:numId="63">
    <w:abstractNumId w:val="90"/>
  </w:num>
  <w:num w:numId="64">
    <w:abstractNumId w:val="57"/>
  </w:num>
  <w:num w:numId="65">
    <w:abstractNumId w:val="50"/>
  </w:num>
  <w:num w:numId="66">
    <w:abstractNumId w:val="61"/>
  </w:num>
  <w:num w:numId="67">
    <w:abstractNumId w:val="6"/>
  </w:num>
  <w:num w:numId="68">
    <w:abstractNumId w:val="87"/>
  </w:num>
  <w:num w:numId="69">
    <w:abstractNumId w:val="22"/>
  </w:num>
  <w:num w:numId="70">
    <w:abstractNumId w:val="7"/>
  </w:num>
  <w:num w:numId="71">
    <w:abstractNumId w:val="67"/>
  </w:num>
  <w:num w:numId="72">
    <w:abstractNumId w:val="15"/>
  </w:num>
  <w:num w:numId="73">
    <w:abstractNumId w:val="23"/>
  </w:num>
  <w:num w:numId="74">
    <w:abstractNumId w:val="52"/>
  </w:num>
  <w:num w:numId="75">
    <w:abstractNumId w:val="18"/>
  </w:num>
  <w:num w:numId="76">
    <w:abstractNumId w:val="79"/>
  </w:num>
  <w:num w:numId="77">
    <w:abstractNumId w:val="42"/>
  </w:num>
  <w:num w:numId="78">
    <w:abstractNumId w:val="3"/>
  </w:num>
  <w:num w:numId="79">
    <w:abstractNumId w:val="39"/>
  </w:num>
  <w:num w:numId="80">
    <w:abstractNumId w:val="14"/>
  </w:num>
  <w:num w:numId="81">
    <w:abstractNumId w:val="20"/>
  </w:num>
  <w:num w:numId="82">
    <w:abstractNumId w:val="28"/>
  </w:num>
  <w:num w:numId="83">
    <w:abstractNumId w:val="93"/>
  </w:num>
  <w:num w:numId="84">
    <w:abstractNumId w:val="77"/>
  </w:num>
  <w:num w:numId="85">
    <w:abstractNumId w:val="38"/>
  </w:num>
  <w:num w:numId="86">
    <w:abstractNumId w:val="29"/>
  </w:num>
  <w:num w:numId="87">
    <w:abstractNumId w:val="0"/>
  </w:num>
  <w:num w:numId="88">
    <w:abstractNumId w:val="74"/>
  </w:num>
  <w:num w:numId="89">
    <w:abstractNumId w:val="62"/>
  </w:num>
  <w:num w:numId="90">
    <w:abstractNumId w:val="89"/>
  </w:num>
  <w:num w:numId="91">
    <w:abstractNumId w:val="16"/>
  </w:num>
  <w:num w:numId="92">
    <w:abstractNumId w:val="83"/>
  </w:num>
  <w:num w:numId="93">
    <w:abstractNumId w:val="54"/>
  </w:num>
  <w:num w:numId="94">
    <w:abstractNumId w:val="4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BF3"/>
    <w:rsid w:val="000033EB"/>
    <w:rsid w:val="000039E0"/>
    <w:rsid w:val="00003C3C"/>
    <w:rsid w:val="00003EB4"/>
    <w:rsid w:val="00004210"/>
    <w:rsid w:val="000044CA"/>
    <w:rsid w:val="00004AD4"/>
    <w:rsid w:val="000066CB"/>
    <w:rsid w:val="000069AB"/>
    <w:rsid w:val="000076BE"/>
    <w:rsid w:val="00007FC4"/>
    <w:rsid w:val="0001025B"/>
    <w:rsid w:val="00010C38"/>
    <w:rsid w:val="00010DC0"/>
    <w:rsid w:val="00011669"/>
    <w:rsid w:val="00011B2C"/>
    <w:rsid w:val="00012471"/>
    <w:rsid w:val="000127EC"/>
    <w:rsid w:val="0001338B"/>
    <w:rsid w:val="00013D4A"/>
    <w:rsid w:val="00014895"/>
    <w:rsid w:val="00014F71"/>
    <w:rsid w:val="000151D0"/>
    <w:rsid w:val="00015962"/>
    <w:rsid w:val="000164FA"/>
    <w:rsid w:val="00016C37"/>
    <w:rsid w:val="00016C9C"/>
    <w:rsid w:val="00016D13"/>
    <w:rsid w:val="0002084E"/>
    <w:rsid w:val="00020BA9"/>
    <w:rsid w:val="00021D6D"/>
    <w:rsid w:val="00021ED0"/>
    <w:rsid w:val="00023059"/>
    <w:rsid w:val="0002388F"/>
    <w:rsid w:val="00023E16"/>
    <w:rsid w:val="00023F12"/>
    <w:rsid w:val="000255FC"/>
    <w:rsid w:val="00025C52"/>
    <w:rsid w:val="000261B6"/>
    <w:rsid w:val="00026B94"/>
    <w:rsid w:val="00027BAF"/>
    <w:rsid w:val="00030D93"/>
    <w:rsid w:val="000312C4"/>
    <w:rsid w:val="00031DBD"/>
    <w:rsid w:val="000324B2"/>
    <w:rsid w:val="00032960"/>
    <w:rsid w:val="0003312B"/>
    <w:rsid w:val="000400C9"/>
    <w:rsid w:val="00040E1F"/>
    <w:rsid w:val="00040F46"/>
    <w:rsid w:val="0004187A"/>
    <w:rsid w:val="00041981"/>
    <w:rsid w:val="00041A66"/>
    <w:rsid w:val="00041DF9"/>
    <w:rsid w:val="00042850"/>
    <w:rsid w:val="00044564"/>
    <w:rsid w:val="00044661"/>
    <w:rsid w:val="00044BA2"/>
    <w:rsid w:val="000463BD"/>
    <w:rsid w:val="000467FB"/>
    <w:rsid w:val="00047326"/>
    <w:rsid w:val="000474E7"/>
    <w:rsid w:val="00050AAE"/>
    <w:rsid w:val="00051B2E"/>
    <w:rsid w:val="0005261C"/>
    <w:rsid w:val="00054FEA"/>
    <w:rsid w:val="00055658"/>
    <w:rsid w:val="000572FC"/>
    <w:rsid w:val="000603E5"/>
    <w:rsid w:val="0006049E"/>
    <w:rsid w:val="00061B11"/>
    <w:rsid w:val="00063258"/>
    <w:rsid w:val="00065802"/>
    <w:rsid w:val="00065B36"/>
    <w:rsid w:val="000703E1"/>
    <w:rsid w:val="000705FB"/>
    <w:rsid w:val="00070ED5"/>
    <w:rsid w:val="0007117E"/>
    <w:rsid w:val="0007123C"/>
    <w:rsid w:val="000716F0"/>
    <w:rsid w:val="00071A37"/>
    <w:rsid w:val="00071F7E"/>
    <w:rsid w:val="00072F6D"/>
    <w:rsid w:val="0007345E"/>
    <w:rsid w:val="00075570"/>
    <w:rsid w:val="000759EC"/>
    <w:rsid w:val="00077EC0"/>
    <w:rsid w:val="0008037F"/>
    <w:rsid w:val="0008143B"/>
    <w:rsid w:val="000821E2"/>
    <w:rsid w:val="00082879"/>
    <w:rsid w:val="00083F86"/>
    <w:rsid w:val="00084473"/>
    <w:rsid w:val="00084B51"/>
    <w:rsid w:val="000919B0"/>
    <w:rsid w:val="00091BA8"/>
    <w:rsid w:val="000923D7"/>
    <w:rsid w:val="00092578"/>
    <w:rsid w:val="000925EF"/>
    <w:rsid w:val="000926B2"/>
    <w:rsid w:val="0009275D"/>
    <w:rsid w:val="00092E0C"/>
    <w:rsid w:val="00093A14"/>
    <w:rsid w:val="00095B9B"/>
    <w:rsid w:val="000A0024"/>
    <w:rsid w:val="000A0EAD"/>
    <w:rsid w:val="000A1382"/>
    <w:rsid w:val="000A17FA"/>
    <w:rsid w:val="000A23CF"/>
    <w:rsid w:val="000A25EA"/>
    <w:rsid w:val="000A376F"/>
    <w:rsid w:val="000A3D72"/>
    <w:rsid w:val="000A434B"/>
    <w:rsid w:val="000A47D3"/>
    <w:rsid w:val="000A490C"/>
    <w:rsid w:val="000A5068"/>
    <w:rsid w:val="000A57CC"/>
    <w:rsid w:val="000A5E7B"/>
    <w:rsid w:val="000A6E72"/>
    <w:rsid w:val="000B01F8"/>
    <w:rsid w:val="000B12C3"/>
    <w:rsid w:val="000B1B7A"/>
    <w:rsid w:val="000B2082"/>
    <w:rsid w:val="000B293A"/>
    <w:rsid w:val="000B3096"/>
    <w:rsid w:val="000B3304"/>
    <w:rsid w:val="000B4BC8"/>
    <w:rsid w:val="000B4EC2"/>
    <w:rsid w:val="000B6594"/>
    <w:rsid w:val="000B679B"/>
    <w:rsid w:val="000B7067"/>
    <w:rsid w:val="000B74EA"/>
    <w:rsid w:val="000B7740"/>
    <w:rsid w:val="000C0395"/>
    <w:rsid w:val="000C15DE"/>
    <w:rsid w:val="000C1CA6"/>
    <w:rsid w:val="000C2918"/>
    <w:rsid w:val="000C2C5C"/>
    <w:rsid w:val="000C3A46"/>
    <w:rsid w:val="000C52A1"/>
    <w:rsid w:val="000C550D"/>
    <w:rsid w:val="000C551C"/>
    <w:rsid w:val="000C5F52"/>
    <w:rsid w:val="000C63D9"/>
    <w:rsid w:val="000C66E6"/>
    <w:rsid w:val="000C6952"/>
    <w:rsid w:val="000C69F3"/>
    <w:rsid w:val="000C7232"/>
    <w:rsid w:val="000D0793"/>
    <w:rsid w:val="000D1213"/>
    <w:rsid w:val="000D1E60"/>
    <w:rsid w:val="000D28DF"/>
    <w:rsid w:val="000D30D7"/>
    <w:rsid w:val="000D3779"/>
    <w:rsid w:val="000D41FF"/>
    <w:rsid w:val="000D542A"/>
    <w:rsid w:val="000D5F83"/>
    <w:rsid w:val="000D5F85"/>
    <w:rsid w:val="000D63AD"/>
    <w:rsid w:val="000D69B8"/>
    <w:rsid w:val="000D74BA"/>
    <w:rsid w:val="000E106F"/>
    <w:rsid w:val="000E130F"/>
    <w:rsid w:val="000E21EC"/>
    <w:rsid w:val="000E22AF"/>
    <w:rsid w:val="000E30D2"/>
    <w:rsid w:val="000E3B4E"/>
    <w:rsid w:val="000E3D8D"/>
    <w:rsid w:val="000E51E0"/>
    <w:rsid w:val="000E5DC7"/>
    <w:rsid w:val="000E6534"/>
    <w:rsid w:val="000E6D94"/>
    <w:rsid w:val="000E7302"/>
    <w:rsid w:val="000E791E"/>
    <w:rsid w:val="000F0327"/>
    <w:rsid w:val="000F077B"/>
    <w:rsid w:val="000F0B5B"/>
    <w:rsid w:val="000F0FF3"/>
    <w:rsid w:val="000F2AE5"/>
    <w:rsid w:val="000F4380"/>
    <w:rsid w:val="000F4ABE"/>
    <w:rsid w:val="000F4C6C"/>
    <w:rsid w:val="000F6907"/>
    <w:rsid w:val="001003C9"/>
    <w:rsid w:val="0010061E"/>
    <w:rsid w:val="00100EA0"/>
    <w:rsid w:val="00101C35"/>
    <w:rsid w:val="001026AF"/>
    <w:rsid w:val="00103E01"/>
    <w:rsid w:val="001040BF"/>
    <w:rsid w:val="001041F3"/>
    <w:rsid w:val="00104E74"/>
    <w:rsid w:val="00105DFE"/>
    <w:rsid w:val="00106229"/>
    <w:rsid w:val="00106B56"/>
    <w:rsid w:val="00107A87"/>
    <w:rsid w:val="00107BF3"/>
    <w:rsid w:val="00110B67"/>
    <w:rsid w:val="00110F21"/>
    <w:rsid w:val="00110FF9"/>
    <w:rsid w:val="00112999"/>
    <w:rsid w:val="001130F7"/>
    <w:rsid w:val="00114183"/>
    <w:rsid w:val="0011582C"/>
    <w:rsid w:val="00115F0E"/>
    <w:rsid w:val="001179DA"/>
    <w:rsid w:val="00117BB5"/>
    <w:rsid w:val="001203A7"/>
    <w:rsid w:val="001203B0"/>
    <w:rsid w:val="00120A8B"/>
    <w:rsid w:val="00120CF0"/>
    <w:rsid w:val="001210BF"/>
    <w:rsid w:val="00121DD3"/>
    <w:rsid w:val="00121DEB"/>
    <w:rsid w:val="0012383D"/>
    <w:rsid w:val="00123EBA"/>
    <w:rsid w:val="00124BE9"/>
    <w:rsid w:val="00126CC8"/>
    <w:rsid w:val="001303C4"/>
    <w:rsid w:val="00130976"/>
    <w:rsid w:val="001319D6"/>
    <w:rsid w:val="0013496E"/>
    <w:rsid w:val="00136648"/>
    <w:rsid w:val="00137C76"/>
    <w:rsid w:val="00137F65"/>
    <w:rsid w:val="00137FFE"/>
    <w:rsid w:val="00140D30"/>
    <w:rsid w:val="001420F5"/>
    <w:rsid w:val="001426B0"/>
    <w:rsid w:val="00144A65"/>
    <w:rsid w:val="00144A8C"/>
    <w:rsid w:val="00145919"/>
    <w:rsid w:val="00150F3B"/>
    <w:rsid w:val="0015132A"/>
    <w:rsid w:val="00151C41"/>
    <w:rsid w:val="00152CEF"/>
    <w:rsid w:val="00153823"/>
    <w:rsid w:val="00153A05"/>
    <w:rsid w:val="00153A9F"/>
    <w:rsid w:val="00153F08"/>
    <w:rsid w:val="001547D4"/>
    <w:rsid w:val="00154968"/>
    <w:rsid w:val="001549CF"/>
    <w:rsid w:val="00154C2F"/>
    <w:rsid w:val="00156731"/>
    <w:rsid w:val="001568FE"/>
    <w:rsid w:val="00156C76"/>
    <w:rsid w:val="001573DC"/>
    <w:rsid w:val="001579D2"/>
    <w:rsid w:val="00160706"/>
    <w:rsid w:val="00161EC3"/>
    <w:rsid w:val="00162CC0"/>
    <w:rsid w:val="00162FA4"/>
    <w:rsid w:val="00167923"/>
    <w:rsid w:val="001679B4"/>
    <w:rsid w:val="00167C34"/>
    <w:rsid w:val="00170071"/>
    <w:rsid w:val="00170DF4"/>
    <w:rsid w:val="00171012"/>
    <w:rsid w:val="001712AA"/>
    <w:rsid w:val="00171639"/>
    <w:rsid w:val="00171F02"/>
    <w:rsid w:val="00172258"/>
    <w:rsid w:val="0017229C"/>
    <w:rsid w:val="00172523"/>
    <w:rsid w:val="001733C9"/>
    <w:rsid w:val="001738B9"/>
    <w:rsid w:val="00173BB5"/>
    <w:rsid w:val="00174149"/>
    <w:rsid w:val="0017420D"/>
    <w:rsid w:val="001747A5"/>
    <w:rsid w:val="001748CA"/>
    <w:rsid w:val="00174DD1"/>
    <w:rsid w:val="00175C15"/>
    <w:rsid w:val="00177A7A"/>
    <w:rsid w:val="00181EAD"/>
    <w:rsid w:val="00182B58"/>
    <w:rsid w:val="00183DC9"/>
    <w:rsid w:val="00184C68"/>
    <w:rsid w:val="00185851"/>
    <w:rsid w:val="00185FC4"/>
    <w:rsid w:val="00187984"/>
    <w:rsid w:val="00187BB7"/>
    <w:rsid w:val="00190083"/>
    <w:rsid w:val="0019120F"/>
    <w:rsid w:val="00191844"/>
    <w:rsid w:val="00193042"/>
    <w:rsid w:val="00193246"/>
    <w:rsid w:val="00194899"/>
    <w:rsid w:val="00194A7C"/>
    <w:rsid w:val="00194DE3"/>
    <w:rsid w:val="0019544F"/>
    <w:rsid w:val="00195606"/>
    <w:rsid w:val="00195C21"/>
    <w:rsid w:val="001961C6"/>
    <w:rsid w:val="001964FA"/>
    <w:rsid w:val="00196539"/>
    <w:rsid w:val="001973C3"/>
    <w:rsid w:val="001973F2"/>
    <w:rsid w:val="00197482"/>
    <w:rsid w:val="00197AE2"/>
    <w:rsid w:val="00197BA0"/>
    <w:rsid w:val="001A0FB9"/>
    <w:rsid w:val="001A1091"/>
    <w:rsid w:val="001A2AEE"/>
    <w:rsid w:val="001A4D56"/>
    <w:rsid w:val="001A4E7F"/>
    <w:rsid w:val="001A5713"/>
    <w:rsid w:val="001A61FB"/>
    <w:rsid w:val="001A65F6"/>
    <w:rsid w:val="001A69BF"/>
    <w:rsid w:val="001A72BA"/>
    <w:rsid w:val="001A7839"/>
    <w:rsid w:val="001B0466"/>
    <w:rsid w:val="001B0556"/>
    <w:rsid w:val="001B0E4F"/>
    <w:rsid w:val="001B164D"/>
    <w:rsid w:val="001B197B"/>
    <w:rsid w:val="001B2115"/>
    <w:rsid w:val="001B2846"/>
    <w:rsid w:val="001B309A"/>
    <w:rsid w:val="001B321D"/>
    <w:rsid w:val="001B3D91"/>
    <w:rsid w:val="001B403A"/>
    <w:rsid w:val="001B4043"/>
    <w:rsid w:val="001B42A2"/>
    <w:rsid w:val="001B4C97"/>
    <w:rsid w:val="001B4F8C"/>
    <w:rsid w:val="001B510C"/>
    <w:rsid w:val="001B52BF"/>
    <w:rsid w:val="001B6175"/>
    <w:rsid w:val="001B6294"/>
    <w:rsid w:val="001B63D3"/>
    <w:rsid w:val="001C1E97"/>
    <w:rsid w:val="001C2A9E"/>
    <w:rsid w:val="001C31BC"/>
    <w:rsid w:val="001C32F9"/>
    <w:rsid w:val="001C5931"/>
    <w:rsid w:val="001C71C9"/>
    <w:rsid w:val="001C722E"/>
    <w:rsid w:val="001C7462"/>
    <w:rsid w:val="001D06D5"/>
    <w:rsid w:val="001D08C7"/>
    <w:rsid w:val="001D0B62"/>
    <w:rsid w:val="001D27DC"/>
    <w:rsid w:val="001D42FB"/>
    <w:rsid w:val="001D470F"/>
    <w:rsid w:val="001D4F96"/>
    <w:rsid w:val="001D6078"/>
    <w:rsid w:val="001D71FE"/>
    <w:rsid w:val="001D7427"/>
    <w:rsid w:val="001E03D3"/>
    <w:rsid w:val="001E0C42"/>
    <w:rsid w:val="001E0E1E"/>
    <w:rsid w:val="001E0F86"/>
    <w:rsid w:val="001E3695"/>
    <w:rsid w:val="001E4205"/>
    <w:rsid w:val="001E4360"/>
    <w:rsid w:val="001E5339"/>
    <w:rsid w:val="001E5360"/>
    <w:rsid w:val="001E6840"/>
    <w:rsid w:val="001E6EE7"/>
    <w:rsid w:val="001E78DE"/>
    <w:rsid w:val="001F0A6E"/>
    <w:rsid w:val="001F0DEC"/>
    <w:rsid w:val="001F1029"/>
    <w:rsid w:val="001F2B28"/>
    <w:rsid w:val="001F2D98"/>
    <w:rsid w:val="001F3D33"/>
    <w:rsid w:val="001F5F46"/>
    <w:rsid w:val="001F64B3"/>
    <w:rsid w:val="002001E8"/>
    <w:rsid w:val="002002C6"/>
    <w:rsid w:val="002010C9"/>
    <w:rsid w:val="0020256F"/>
    <w:rsid w:val="002028A2"/>
    <w:rsid w:val="00202BD2"/>
    <w:rsid w:val="00202CFD"/>
    <w:rsid w:val="002032D5"/>
    <w:rsid w:val="0020332D"/>
    <w:rsid w:val="002037B2"/>
    <w:rsid w:val="00203BEE"/>
    <w:rsid w:val="00203FCB"/>
    <w:rsid w:val="002061B0"/>
    <w:rsid w:val="002064CB"/>
    <w:rsid w:val="00206730"/>
    <w:rsid w:val="002079CE"/>
    <w:rsid w:val="00207E17"/>
    <w:rsid w:val="00211226"/>
    <w:rsid w:val="002113A8"/>
    <w:rsid w:val="00212D58"/>
    <w:rsid w:val="0021328E"/>
    <w:rsid w:val="002133EF"/>
    <w:rsid w:val="00213A71"/>
    <w:rsid w:val="00213F41"/>
    <w:rsid w:val="00215EF9"/>
    <w:rsid w:val="00217224"/>
    <w:rsid w:val="002201CC"/>
    <w:rsid w:val="002205FA"/>
    <w:rsid w:val="00221053"/>
    <w:rsid w:val="002225A6"/>
    <w:rsid w:val="00222A33"/>
    <w:rsid w:val="00223911"/>
    <w:rsid w:val="002248A3"/>
    <w:rsid w:val="00225E74"/>
    <w:rsid w:val="002315AA"/>
    <w:rsid w:val="00232EE1"/>
    <w:rsid w:val="002333CB"/>
    <w:rsid w:val="002335BA"/>
    <w:rsid w:val="002335DB"/>
    <w:rsid w:val="00234D35"/>
    <w:rsid w:val="002351D8"/>
    <w:rsid w:val="002354C7"/>
    <w:rsid w:val="0023599F"/>
    <w:rsid w:val="00237242"/>
    <w:rsid w:val="00237334"/>
    <w:rsid w:val="00240240"/>
    <w:rsid w:val="002409BB"/>
    <w:rsid w:val="00240AA6"/>
    <w:rsid w:val="0024233F"/>
    <w:rsid w:val="00242FF0"/>
    <w:rsid w:val="002437EA"/>
    <w:rsid w:val="00243DEA"/>
    <w:rsid w:val="002467F1"/>
    <w:rsid w:val="00251170"/>
    <w:rsid w:val="00251382"/>
    <w:rsid w:val="0025141E"/>
    <w:rsid w:val="00251AAC"/>
    <w:rsid w:val="00253DAE"/>
    <w:rsid w:val="00255693"/>
    <w:rsid w:val="0025588F"/>
    <w:rsid w:val="0025589A"/>
    <w:rsid w:val="00255FB8"/>
    <w:rsid w:val="002561B2"/>
    <w:rsid w:val="002561D0"/>
    <w:rsid w:val="0025705F"/>
    <w:rsid w:val="0025777D"/>
    <w:rsid w:val="00261369"/>
    <w:rsid w:val="00261AC1"/>
    <w:rsid w:val="00263346"/>
    <w:rsid w:val="00263641"/>
    <w:rsid w:val="00263A26"/>
    <w:rsid w:val="00263A8F"/>
    <w:rsid w:val="00263E36"/>
    <w:rsid w:val="00263E63"/>
    <w:rsid w:val="00265A6B"/>
    <w:rsid w:val="00265F1C"/>
    <w:rsid w:val="002663EB"/>
    <w:rsid w:val="002670B1"/>
    <w:rsid w:val="00267115"/>
    <w:rsid w:val="00267672"/>
    <w:rsid w:val="00267975"/>
    <w:rsid w:val="00267B62"/>
    <w:rsid w:val="00270C7C"/>
    <w:rsid w:val="002713FB"/>
    <w:rsid w:val="00273496"/>
    <w:rsid w:val="002736FC"/>
    <w:rsid w:val="00275CD8"/>
    <w:rsid w:val="00275E06"/>
    <w:rsid w:val="002761BD"/>
    <w:rsid w:val="00276494"/>
    <w:rsid w:val="00276892"/>
    <w:rsid w:val="0027725F"/>
    <w:rsid w:val="002778A9"/>
    <w:rsid w:val="00280301"/>
    <w:rsid w:val="00283AB3"/>
    <w:rsid w:val="00284697"/>
    <w:rsid w:val="0028503E"/>
    <w:rsid w:val="002856EA"/>
    <w:rsid w:val="002868A7"/>
    <w:rsid w:val="0029197F"/>
    <w:rsid w:val="0029330D"/>
    <w:rsid w:val="00293728"/>
    <w:rsid w:val="00293E0F"/>
    <w:rsid w:val="002943D0"/>
    <w:rsid w:val="002946F2"/>
    <w:rsid w:val="00295E37"/>
    <w:rsid w:val="00296841"/>
    <w:rsid w:val="00296A57"/>
    <w:rsid w:val="00296C4A"/>
    <w:rsid w:val="00297801"/>
    <w:rsid w:val="00297982"/>
    <w:rsid w:val="00297D4F"/>
    <w:rsid w:val="002A0590"/>
    <w:rsid w:val="002A0BEE"/>
    <w:rsid w:val="002A170E"/>
    <w:rsid w:val="002A1B82"/>
    <w:rsid w:val="002A1CB1"/>
    <w:rsid w:val="002A1D1A"/>
    <w:rsid w:val="002A1D3C"/>
    <w:rsid w:val="002A2992"/>
    <w:rsid w:val="002A3792"/>
    <w:rsid w:val="002A6594"/>
    <w:rsid w:val="002B0102"/>
    <w:rsid w:val="002B0122"/>
    <w:rsid w:val="002B05B5"/>
    <w:rsid w:val="002B1AF3"/>
    <w:rsid w:val="002B201E"/>
    <w:rsid w:val="002B2289"/>
    <w:rsid w:val="002B3153"/>
    <w:rsid w:val="002B3A72"/>
    <w:rsid w:val="002B5A87"/>
    <w:rsid w:val="002B6F6C"/>
    <w:rsid w:val="002C0649"/>
    <w:rsid w:val="002C18EE"/>
    <w:rsid w:val="002C192D"/>
    <w:rsid w:val="002C1C1F"/>
    <w:rsid w:val="002C1CD2"/>
    <w:rsid w:val="002C1D23"/>
    <w:rsid w:val="002C3276"/>
    <w:rsid w:val="002C4EDB"/>
    <w:rsid w:val="002C5EA0"/>
    <w:rsid w:val="002C6543"/>
    <w:rsid w:val="002C7696"/>
    <w:rsid w:val="002C77D9"/>
    <w:rsid w:val="002D0390"/>
    <w:rsid w:val="002D05E3"/>
    <w:rsid w:val="002D24E1"/>
    <w:rsid w:val="002D2516"/>
    <w:rsid w:val="002D2E54"/>
    <w:rsid w:val="002D310C"/>
    <w:rsid w:val="002D3FEB"/>
    <w:rsid w:val="002D4334"/>
    <w:rsid w:val="002D4E17"/>
    <w:rsid w:val="002D57CD"/>
    <w:rsid w:val="002D5B2F"/>
    <w:rsid w:val="002D7B95"/>
    <w:rsid w:val="002D7C1D"/>
    <w:rsid w:val="002E0C94"/>
    <w:rsid w:val="002E1741"/>
    <w:rsid w:val="002E2355"/>
    <w:rsid w:val="002E2414"/>
    <w:rsid w:val="002E28A2"/>
    <w:rsid w:val="002E2C17"/>
    <w:rsid w:val="002E34AE"/>
    <w:rsid w:val="002E3547"/>
    <w:rsid w:val="002E4DC6"/>
    <w:rsid w:val="002E5ECA"/>
    <w:rsid w:val="002E6A89"/>
    <w:rsid w:val="002E7B1A"/>
    <w:rsid w:val="002F0908"/>
    <w:rsid w:val="002F1137"/>
    <w:rsid w:val="002F2394"/>
    <w:rsid w:val="002F2A1D"/>
    <w:rsid w:val="002F2D7B"/>
    <w:rsid w:val="002F33A2"/>
    <w:rsid w:val="002F473C"/>
    <w:rsid w:val="002F47CD"/>
    <w:rsid w:val="002F4F42"/>
    <w:rsid w:val="002F54FB"/>
    <w:rsid w:val="002F61D5"/>
    <w:rsid w:val="002F6B4F"/>
    <w:rsid w:val="002F6F23"/>
    <w:rsid w:val="0030136A"/>
    <w:rsid w:val="003031C9"/>
    <w:rsid w:val="003034AB"/>
    <w:rsid w:val="00303AA6"/>
    <w:rsid w:val="00303E4C"/>
    <w:rsid w:val="00303FCB"/>
    <w:rsid w:val="00304E75"/>
    <w:rsid w:val="00305635"/>
    <w:rsid w:val="00305AD6"/>
    <w:rsid w:val="00306545"/>
    <w:rsid w:val="00307394"/>
    <w:rsid w:val="003110D8"/>
    <w:rsid w:val="00311ACC"/>
    <w:rsid w:val="00311DAB"/>
    <w:rsid w:val="00313207"/>
    <w:rsid w:val="0031367F"/>
    <w:rsid w:val="00313D3D"/>
    <w:rsid w:val="0031486E"/>
    <w:rsid w:val="003154EC"/>
    <w:rsid w:val="003162E3"/>
    <w:rsid w:val="00320F91"/>
    <w:rsid w:val="00322077"/>
    <w:rsid w:val="003242F7"/>
    <w:rsid w:val="00324398"/>
    <w:rsid w:val="00324549"/>
    <w:rsid w:val="0032521F"/>
    <w:rsid w:val="003256AB"/>
    <w:rsid w:val="00326175"/>
    <w:rsid w:val="0032766D"/>
    <w:rsid w:val="0033051C"/>
    <w:rsid w:val="00333A98"/>
    <w:rsid w:val="00333AE2"/>
    <w:rsid w:val="0033493E"/>
    <w:rsid w:val="0033535D"/>
    <w:rsid w:val="00335898"/>
    <w:rsid w:val="003359CC"/>
    <w:rsid w:val="003366C5"/>
    <w:rsid w:val="00340181"/>
    <w:rsid w:val="0034057A"/>
    <w:rsid w:val="00340E13"/>
    <w:rsid w:val="0034241B"/>
    <w:rsid w:val="00342A8C"/>
    <w:rsid w:val="00343B4C"/>
    <w:rsid w:val="00343E00"/>
    <w:rsid w:val="003450C6"/>
    <w:rsid w:val="0034590A"/>
    <w:rsid w:val="00345E12"/>
    <w:rsid w:val="00346075"/>
    <w:rsid w:val="00347419"/>
    <w:rsid w:val="00350B79"/>
    <w:rsid w:val="0035427A"/>
    <w:rsid w:val="00354706"/>
    <w:rsid w:val="00355296"/>
    <w:rsid w:val="00355756"/>
    <w:rsid w:val="00355B96"/>
    <w:rsid w:val="0035605A"/>
    <w:rsid w:val="0035684B"/>
    <w:rsid w:val="00356D45"/>
    <w:rsid w:val="003601D1"/>
    <w:rsid w:val="003606F3"/>
    <w:rsid w:val="003607E9"/>
    <w:rsid w:val="0036314A"/>
    <w:rsid w:val="003636B0"/>
    <w:rsid w:val="0036466C"/>
    <w:rsid w:val="0036494D"/>
    <w:rsid w:val="00364A6D"/>
    <w:rsid w:val="00364BF4"/>
    <w:rsid w:val="00365C07"/>
    <w:rsid w:val="00365D9C"/>
    <w:rsid w:val="00371143"/>
    <w:rsid w:val="00371C4F"/>
    <w:rsid w:val="00373190"/>
    <w:rsid w:val="00375213"/>
    <w:rsid w:val="00375C97"/>
    <w:rsid w:val="00376BC1"/>
    <w:rsid w:val="003772DB"/>
    <w:rsid w:val="00377A3E"/>
    <w:rsid w:val="0038098F"/>
    <w:rsid w:val="00380C6A"/>
    <w:rsid w:val="003817F8"/>
    <w:rsid w:val="00381F29"/>
    <w:rsid w:val="0038284A"/>
    <w:rsid w:val="0038284B"/>
    <w:rsid w:val="003838EC"/>
    <w:rsid w:val="0038461F"/>
    <w:rsid w:val="00386EF0"/>
    <w:rsid w:val="003875B6"/>
    <w:rsid w:val="00390884"/>
    <w:rsid w:val="003919C0"/>
    <w:rsid w:val="00392258"/>
    <w:rsid w:val="00392B65"/>
    <w:rsid w:val="003945CF"/>
    <w:rsid w:val="003950E9"/>
    <w:rsid w:val="003959E4"/>
    <w:rsid w:val="00395ECB"/>
    <w:rsid w:val="003A0206"/>
    <w:rsid w:val="003A1349"/>
    <w:rsid w:val="003A291F"/>
    <w:rsid w:val="003A2A27"/>
    <w:rsid w:val="003A34E9"/>
    <w:rsid w:val="003A3913"/>
    <w:rsid w:val="003A39F4"/>
    <w:rsid w:val="003A4F16"/>
    <w:rsid w:val="003A5BF4"/>
    <w:rsid w:val="003A606F"/>
    <w:rsid w:val="003A696C"/>
    <w:rsid w:val="003A6BF5"/>
    <w:rsid w:val="003A798B"/>
    <w:rsid w:val="003B222B"/>
    <w:rsid w:val="003B32F4"/>
    <w:rsid w:val="003B3324"/>
    <w:rsid w:val="003B4C1E"/>
    <w:rsid w:val="003B53CC"/>
    <w:rsid w:val="003B556C"/>
    <w:rsid w:val="003B55AE"/>
    <w:rsid w:val="003B60FF"/>
    <w:rsid w:val="003B6AC4"/>
    <w:rsid w:val="003B75AD"/>
    <w:rsid w:val="003B773A"/>
    <w:rsid w:val="003C06A7"/>
    <w:rsid w:val="003C0953"/>
    <w:rsid w:val="003C1B94"/>
    <w:rsid w:val="003C1E6A"/>
    <w:rsid w:val="003C291D"/>
    <w:rsid w:val="003C314E"/>
    <w:rsid w:val="003C3C4D"/>
    <w:rsid w:val="003C3FC3"/>
    <w:rsid w:val="003C47FF"/>
    <w:rsid w:val="003C6A6B"/>
    <w:rsid w:val="003C6FFE"/>
    <w:rsid w:val="003D1544"/>
    <w:rsid w:val="003D185B"/>
    <w:rsid w:val="003D1A79"/>
    <w:rsid w:val="003D2665"/>
    <w:rsid w:val="003D31C3"/>
    <w:rsid w:val="003D3D46"/>
    <w:rsid w:val="003D7CF7"/>
    <w:rsid w:val="003E0384"/>
    <w:rsid w:val="003E193D"/>
    <w:rsid w:val="003E1D59"/>
    <w:rsid w:val="003E20A2"/>
    <w:rsid w:val="003E2215"/>
    <w:rsid w:val="003E240F"/>
    <w:rsid w:val="003E2E2D"/>
    <w:rsid w:val="003E4B03"/>
    <w:rsid w:val="003E664E"/>
    <w:rsid w:val="003E72A0"/>
    <w:rsid w:val="003E7478"/>
    <w:rsid w:val="003E763B"/>
    <w:rsid w:val="003E76A3"/>
    <w:rsid w:val="003E7E65"/>
    <w:rsid w:val="003F0AB0"/>
    <w:rsid w:val="003F0D6D"/>
    <w:rsid w:val="003F1008"/>
    <w:rsid w:val="003F1129"/>
    <w:rsid w:val="003F1213"/>
    <w:rsid w:val="003F1217"/>
    <w:rsid w:val="003F191E"/>
    <w:rsid w:val="003F1CCC"/>
    <w:rsid w:val="003F2A33"/>
    <w:rsid w:val="003F34E3"/>
    <w:rsid w:val="003F5DD6"/>
    <w:rsid w:val="003F5F59"/>
    <w:rsid w:val="003F6004"/>
    <w:rsid w:val="003F7461"/>
    <w:rsid w:val="003F7533"/>
    <w:rsid w:val="00400598"/>
    <w:rsid w:val="0040076E"/>
    <w:rsid w:val="0040084F"/>
    <w:rsid w:val="004009D9"/>
    <w:rsid w:val="00400AE6"/>
    <w:rsid w:val="00400D89"/>
    <w:rsid w:val="00406F36"/>
    <w:rsid w:val="00407B46"/>
    <w:rsid w:val="00410A77"/>
    <w:rsid w:val="00410D6D"/>
    <w:rsid w:val="004119E3"/>
    <w:rsid w:val="00412DCD"/>
    <w:rsid w:val="0041333A"/>
    <w:rsid w:val="00414AF9"/>
    <w:rsid w:val="0041544C"/>
    <w:rsid w:val="00415BE4"/>
    <w:rsid w:val="00416042"/>
    <w:rsid w:val="0041633E"/>
    <w:rsid w:val="00416355"/>
    <w:rsid w:val="00416E0B"/>
    <w:rsid w:val="004206D5"/>
    <w:rsid w:val="00420AEB"/>
    <w:rsid w:val="00420CCA"/>
    <w:rsid w:val="00420DF6"/>
    <w:rsid w:val="00420FC5"/>
    <w:rsid w:val="00421254"/>
    <w:rsid w:val="004216DC"/>
    <w:rsid w:val="00422256"/>
    <w:rsid w:val="004228E5"/>
    <w:rsid w:val="00422C47"/>
    <w:rsid w:val="00424CB6"/>
    <w:rsid w:val="00424D72"/>
    <w:rsid w:val="00425396"/>
    <w:rsid w:val="00426286"/>
    <w:rsid w:val="004264D1"/>
    <w:rsid w:val="00426E8E"/>
    <w:rsid w:val="00426FBF"/>
    <w:rsid w:val="0043083D"/>
    <w:rsid w:val="00430DB1"/>
    <w:rsid w:val="00430E14"/>
    <w:rsid w:val="004325BC"/>
    <w:rsid w:val="00432FCF"/>
    <w:rsid w:val="00433206"/>
    <w:rsid w:val="004335A3"/>
    <w:rsid w:val="004349F0"/>
    <w:rsid w:val="00435428"/>
    <w:rsid w:val="004361A2"/>
    <w:rsid w:val="004366A7"/>
    <w:rsid w:val="004375A8"/>
    <w:rsid w:val="00440F22"/>
    <w:rsid w:val="004414BE"/>
    <w:rsid w:val="004416FF"/>
    <w:rsid w:val="0044264E"/>
    <w:rsid w:val="00442D51"/>
    <w:rsid w:val="004446A9"/>
    <w:rsid w:val="00445257"/>
    <w:rsid w:val="004459D4"/>
    <w:rsid w:val="004463BE"/>
    <w:rsid w:val="00447050"/>
    <w:rsid w:val="00447520"/>
    <w:rsid w:val="004478CD"/>
    <w:rsid w:val="00450D8C"/>
    <w:rsid w:val="00450E66"/>
    <w:rsid w:val="0045154B"/>
    <w:rsid w:val="0045435A"/>
    <w:rsid w:val="00454D17"/>
    <w:rsid w:val="00454F46"/>
    <w:rsid w:val="0045582C"/>
    <w:rsid w:val="004558AB"/>
    <w:rsid w:val="004558B8"/>
    <w:rsid w:val="00457905"/>
    <w:rsid w:val="0045799D"/>
    <w:rsid w:val="00457FC3"/>
    <w:rsid w:val="00460D80"/>
    <w:rsid w:val="004611CB"/>
    <w:rsid w:val="004630C5"/>
    <w:rsid w:val="00463F49"/>
    <w:rsid w:val="00465477"/>
    <w:rsid w:val="00465D5C"/>
    <w:rsid w:val="00466229"/>
    <w:rsid w:val="00466B49"/>
    <w:rsid w:val="00472403"/>
    <w:rsid w:val="00472CA3"/>
    <w:rsid w:val="0047365B"/>
    <w:rsid w:val="00473AB6"/>
    <w:rsid w:val="004741B5"/>
    <w:rsid w:val="00474C89"/>
    <w:rsid w:val="00475216"/>
    <w:rsid w:val="00475341"/>
    <w:rsid w:val="00476582"/>
    <w:rsid w:val="00477269"/>
    <w:rsid w:val="00477620"/>
    <w:rsid w:val="00477C9A"/>
    <w:rsid w:val="004803DB"/>
    <w:rsid w:val="00480D1F"/>
    <w:rsid w:val="004822F9"/>
    <w:rsid w:val="0048287D"/>
    <w:rsid w:val="0048321D"/>
    <w:rsid w:val="004843C8"/>
    <w:rsid w:val="00484D95"/>
    <w:rsid w:val="0048555F"/>
    <w:rsid w:val="0048569D"/>
    <w:rsid w:val="00485CBB"/>
    <w:rsid w:val="004863C7"/>
    <w:rsid w:val="004873A0"/>
    <w:rsid w:val="00490010"/>
    <w:rsid w:val="00490B08"/>
    <w:rsid w:val="00490B9A"/>
    <w:rsid w:val="0049112C"/>
    <w:rsid w:val="004916E2"/>
    <w:rsid w:val="00491C27"/>
    <w:rsid w:val="00491FDC"/>
    <w:rsid w:val="00492282"/>
    <w:rsid w:val="00492D75"/>
    <w:rsid w:val="00493B0C"/>
    <w:rsid w:val="0049441E"/>
    <w:rsid w:val="00494CA3"/>
    <w:rsid w:val="00494D02"/>
    <w:rsid w:val="0049544B"/>
    <w:rsid w:val="004A13AB"/>
    <w:rsid w:val="004A21BE"/>
    <w:rsid w:val="004A26EC"/>
    <w:rsid w:val="004A3D8A"/>
    <w:rsid w:val="004A429E"/>
    <w:rsid w:val="004A4885"/>
    <w:rsid w:val="004A5DF6"/>
    <w:rsid w:val="004A6CDA"/>
    <w:rsid w:val="004A7BA7"/>
    <w:rsid w:val="004B0019"/>
    <w:rsid w:val="004B0576"/>
    <w:rsid w:val="004B0BA8"/>
    <w:rsid w:val="004B0EB9"/>
    <w:rsid w:val="004B18E6"/>
    <w:rsid w:val="004B1B59"/>
    <w:rsid w:val="004B3030"/>
    <w:rsid w:val="004B3C28"/>
    <w:rsid w:val="004B3EE6"/>
    <w:rsid w:val="004B4542"/>
    <w:rsid w:val="004B4C2D"/>
    <w:rsid w:val="004B58F9"/>
    <w:rsid w:val="004B6704"/>
    <w:rsid w:val="004B6884"/>
    <w:rsid w:val="004B7299"/>
    <w:rsid w:val="004B764D"/>
    <w:rsid w:val="004C03AC"/>
    <w:rsid w:val="004C2AB0"/>
    <w:rsid w:val="004C3A6E"/>
    <w:rsid w:val="004C3AF7"/>
    <w:rsid w:val="004C46A4"/>
    <w:rsid w:val="004C68D1"/>
    <w:rsid w:val="004C75AE"/>
    <w:rsid w:val="004C7E3F"/>
    <w:rsid w:val="004D19BF"/>
    <w:rsid w:val="004D234F"/>
    <w:rsid w:val="004D325B"/>
    <w:rsid w:val="004D3B10"/>
    <w:rsid w:val="004D4D29"/>
    <w:rsid w:val="004D5EDA"/>
    <w:rsid w:val="004D60EB"/>
    <w:rsid w:val="004D6AFB"/>
    <w:rsid w:val="004D7415"/>
    <w:rsid w:val="004D79CA"/>
    <w:rsid w:val="004D7F7E"/>
    <w:rsid w:val="004D7F84"/>
    <w:rsid w:val="004E537E"/>
    <w:rsid w:val="004E53F3"/>
    <w:rsid w:val="004E5895"/>
    <w:rsid w:val="004E77FB"/>
    <w:rsid w:val="004E7A0C"/>
    <w:rsid w:val="004E7E29"/>
    <w:rsid w:val="004F0442"/>
    <w:rsid w:val="004F1E67"/>
    <w:rsid w:val="004F1F2C"/>
    <w:rsid w:val="004F267F"/>
    <w:rsid w:val="004F531B"/>
    <w:rsid w:val="004F62A0"/>
    <w:rsid w:val="004F6344"/>
    <w:rsid w:val="004F66E5"/>
    <w:rsid w:val="004F6AE7"/>
    <w:rsid w:val="004F7A6C"/>
    <w:rsid w:val="00501067"/>
    <w:rsid w:val="00501DD3"/>
    <w:rsid w:val="005022A2"/>
    <w:rsid w:val="00502380"/>
    <w:rsid w:val="00502D4B"/>
    <w:rsid w:val="005037CD"/>
    <w:rsid w:val="005045B1"/>
    <w:rsid w:val="0050487F"/>
    <w:rsid w:val="00505619"/>
    <w:rsid w:val="00505DAE"/>
    <w:rsid w:val="005073F0"/>
    <w:rsid w:val="005077F8"/>
    <w:rsid w:val="00510672"/>
    <w:rsid w:val="00511B2D"/>
    <w:rsid w:val="00512D22"/>
    <w:rsid w:val="00512DEB"/>
    <w:rsid w:val="00513D61"/>
    <w:rsid w:val="00513F0B"/>
    <w:rsid w:val="005144BE"/>
    <w:rsid w:val="00514D4F"/>
    <w:rsid w:val="00516C1F"/>
    <w:rsid w:val="00521AF7"/>
    <w:rsid w:val="00522842"/>
    <w:rsid w:val="005233D5"/>
    <w:rsid w:val="005240A3"/>
    <w:rsid w:val="00525071"/>
    <w:rsid w:val="00526789"/>
    <w:rsid w:val="00530548"/>
    <w:rsid w:val="0053092F"/>
    <w:rsid w:val="00532EB3"/>
    <w:rsid w:val="00533027"/>
    <w:rsid w:val="00533240"/>
    <w:rsid w:val="00533803"/>
    <w:rsid w:val="00534C5A"/>
    <w:rsid w:val="005350A8"/>
    <w:rsid w:val="00535258"/>
    <w:rsid w:val="005358D6"/>
    <w:rsid w:val="0053624B"/>
    <w:rsid w:val="00537969"/>
    <w:rsid w:val="00537C57"/>
    <w:rsid w:val="00540055"/>
    <w:rsid w:val="00540857"/>
    <w:rsid w:val="00541089"/>
    <w:rsid w:val="00541149"/>
    <w:rsid w:val="005416A1"/>
    <w:rsid w:val="00542CE5"/>
    <w:rsid w:val="005434D5"/>
    <w:rsid w:val="005438A7"/>
    <w:rsid w:val="0054510B"/>
    <w:rsid w:val="00545272"/>
    <w:rsid w:val="005456E6"/>
    <w:rsid w:val="00545E40"/>
    <w:rsid w:val="005464E9"/>
    <w:rsid w:val="0054655E"/>
    <w:rsid w:val="00546D61"/>
    <w:rsid w:val="005478A8"/>
    <w:rsid w:val="0055008F"/>
    <w:rsid w:val="00550815"/>
    <w:rsid w:val="0055090C"/>
    <w:rsid w:val="00550A17"/>
    <w:rsid w:val="00550F8B"/>
    <w:rsid w:val="0055273F"/>
    <w:rsid w:val="00553170"/>
    <w:rsid w:val="00555EB4"/>
    <w:rsid w:val="00556C6B"/>
    <w:rsid w:val="00557792"/>
    <w:rsid w:val="00557C6E"/>
    <w:rsid w:val="00561AD9"/>
    <w:rsid w:val="00561C51"/>
    <w:rsid w:val="0056237F"/>
    <w:rsid w:val="005625A6"/>
    <w:rsid w:val="00564E46"/>
    <w:rsid w:val="00565ADC"/>
    <w:rsid w:val="0056667E"/>
    <w:rsid w:val="005670D7"/>
    <w:rsid w:val="00567197"/>
    <w:rsid w:val="005678D0"/>
    <w:rsid w:val="00567B7A"/>
    <w:rsid w:val="00570427"/>
    <w:rsid w:val="005706A2"/>
    <w:rsid w:val="00571D71"/>
    <w:rsid w:val="00572D18"/>
    <w:rsid w:val="00572EEA"/>
    <w:rsid w:val="005739A5"/>
    <w:rsid w:val="00573E81"/>
    <w:rsid w:val="0057422B"/>
    <w:rsid w:val="0057514D"/>
    <w:rsid w:val="00576C22"/>
    <w:rsid w:val="00577BD1"/>
    <w:rsid w:val="0058029E"/>
    <w:rsid w:val="00580736"/>
    <w:rsid w:val="00581090"/>
    <w:rsid w:val="0058126A"/>
    <w:rsid w:val="0058141C"/>
    <w:rsid w:val="00581443"/>
    <w:rsid w:val="00581C80"/>
    <w:rsid w:val="00581E00"/>
    <w:rsid w:val="005821A7"/>
    <w:rsid w:val="0058247F"/>
    <w:rsid w:val="0058362E"/>
    <w:rsid w:val="00584DFE"/>
    <w:rsid w:val="00584E92"/>
    <w:rsid w:val="0058592E"/>
    <w:rsid w:val="00585A75"/>
    <w:rsid w:val="00586190"/>
    <w:rsid w:val="0058758C"/>
    <w:rsid w:val="00587B2B"/>
    <w:rsid w:val="00587D1D"/>
    <w:rsid w:val="00590A16"/>
    <w:rsid w:val="00590F39"/>
    <w:rsid w:val="0059188C"/>
    <w:rsid w:val="0059207E"/>
    <w:rsid w:val="00592140"/>
    <w:rsid w:val="005927D3"/>
    <w:rsid w:val="00592D5E"/>
    <w:rsid w:val="00594AFF"/>
    <w:rsid w:val="00597381"/>
    <w:rsid w:val="00597774"/>
    <w:rsid w:val="005A0999"/>
    <w:rsid w:val="005A0E9E"/>
    <w:rsid w:val="005A1CFB"/>
    <w:rsid w:val="005A2953"/>
    <w:rsid w:val="005A2BDE"/>
    <w:rsid w:val="005A2CBE"/>
    <w:rsid w:val="005A30DE"/>
    <w:rsid w:val="005A30FF"/>
    <w:rsid w:val="005A3FB1"/>
    <w:rsid w:val="005A406D"/>
    <w:rsid w:val="005A56BE"/>
    <w:rsid w:val="005A5B7B"/>
    <w:rsid w:val="005A6F5D"/>
    <w:rsid w:val="005A7160"/>
    <w:rsid w:val="005A745B"/>
    <w:rsid w:val="005A7F6C"/>
    <w:rsid w:val="005B027C"/>
    <w:rsid w:val="005B17A2"/>
    <w:rsid w:val="005B1A34"/>
    <w:rsid w:val="005B1EEA"/>
    <w:rsid w:val="005B3256"/>
    <w:rsid w:val="005B3484"/>
    <w:rsid w:val="005B3CC5"/>
    <w:rsid w:val="005B4748"/>
    <w:rsid w:val="005B50A3"/>
    <w:rsid w:val="005B51B7"/>
    <w:rsid w:val="005B56D2"/>
    <w:rsid w:val="005B6F0D"/>
    <w:rsid w:val="005B7B05"/>
    <w:rsid w:val="005B7DF7"/>
    <w:rsid w:val="005B7E90"/>
    <w:rsid w:val="005C058B"/>
    <w:rsid w:val="005C05C0"/>
    <w:rsid w:val="005C0A09"/>
    <w:rsid w:val="005C2BF6"/>
    <w:rsid w:val="005C35E4"/>
    <w:rsid w:val="005C38FF"/>
    <w:rsid w:val="005C3D02"/>
    <w:rsid w:val="005C5688"/>
    <w:rsid w:val="005C5F20"/>
    <w:rsid w:val="005C7059"/>
    <w:rsid w:val="005C7C3D"/>
    <w:rsid w:val="005C7F36"/>
    <w:rsid w:val="005D0100"/>
    <w:rsid w:val="005D023B"/>
    <w:rsid w:val="005D28E6"/>
    <w:rsid w:val="005D2D0B"/>
    <w:rsid w:val="005D2D6F"/>
    <w:rsid w:val="005D3F5A"/>
    <w:rsid w:val="005D5682"/>
    <w:rsid w:val="005D5865"/>
    <w:rsid w:val="005D6FFF"/>
    <w:rsid w:val="005D70D7"/>
    <w:rsid w:val="005E0497"/>
    <w:rsid w:val="005E139D"/>
    <w:rsid w:val="005E1592"/>
    <w:rsid w:val="005E17F4"/>
    <w:rsid w:val="005E338B"/>
    <w:rsid w:val="005E3A28"/>
    <w:rsid w:val="005E4403"/>
    <w:rsid w:val="005E47E5"/>
    <w:rsid w:val="005E4E7A"/>
    <w:rsid w:val="005E7011"/>
    <w:rsid w:val="005E7F54"/>
    <w:rsid w:val="005F00D8"/>
    <w:rsid w:val="005F0431"/>
    <w:rsid w:val="005F0779"/>
    <w:rsid w:val="005F218E"/>
    <w:rsid w:val="005F2702"/>
    <w:rsid w:val="005F2C9D"/>
    <w:rsid w:val="005F3568"/>
    <w:rsid w:val="005F395A"/>
    <w:rsid w:val="005F4268"/>
    <w:rsid w:val="005F463C"/>
    <w:rsid w:val="005F503B"/>
    <w:rsid w:val="005F5426"/>
    <w:rsid w:val="005F562F"/>
    <w:rsid w:val="005F5911"/>
    <w:rsid w:val="005F5B12"/>
    <w:rsid w:val="005F6010"/>
    <w:rsid w:val="005F6592"/>
    <w:rsid w:val="005F67FD"/>
    <w:rsid w:val="005F6F24"/>
    <w:rsid w:val="005F71F5"/>
    <w:rsid w:val="006000A9"/>
    <w:rsid w:val="0060038A"/>
    <w:rsid w:val="00600392"/>
    <w:rsid w:val="0060296C"/>
    <w:rsid w:val="00603066"/>
    <w:rsid w:val="006035F5"/>
    <w:rsid w:val="006038A1"/>
    <w:rsid w:val="00603D4F"/>
    <w:rsid w:val="0060414E"/>
    <w:rsid w:val="00604E2E"/>
    <w:rsid w:val="00605591"/>
    <w:rsid w:val="00605920"/>
    <w:rsid w:val="00605D89"/>
    <w:rsid w:val="006079B1"/>
    <w:rsid w:val="00610DB7"/>
    <w:rsid w:val="00612648"/>
    <w:rsid w:val="00612824"/>
    <w:rsid w:val="00613475"/>
    <w:rsid w:val="00614F26"/>
    <w:rsid w:val="006205E9"/>
    <w:rsid w:val="0062104B"/>
    <w:rsid w:val="006210AE"/>
    <w:rsid w:val="006227A3"/>
    <w:rsid w:val="00622B8B"/>
    <w:rsid w:val="00622FFC"/>
    <w:rsid w:val="006241F9"/>
    <w:rsid w:val="0062480D"/>
    <w:rsid w:val="00624888"/>
    <w:rsid w:val="00624E5F"/>
    <w:rsid w:val="0062512A"/>
    <w:rsid w:val="0062513D"/>
    <w:rsid w:val="006262AC"/>
    <w:rsid w:val="00626C01"/>
    <w:rsid w:val="00627232"/>
    <w:rsid w:val="00630031"/>
    <w:rsid w:val="00630472"/>
    <w:rsid w:val="006321B2"/>
    <w:rsid w:val="006321B6"/>
    <w:rsid w:val="0063247B"/>
    <w:rsid w:val="0063542F"/>
    <w:rsid w:val="006367B8"/>
    <w:rsid w:val="00640C92"/>
    <w:rsid w:val="006412C7"/>
    <w:rsid w:val="006429B1"/>
    <w:rsid w:val="00642ADE"/>
    <w:rsid w:val="00642E26"/>
    <w:rsid w:val="006430C4"/>
    <w:rsid w:val="0064378E"/>
    <w:rsid w:val="006438E5"/>
    <w:rsid w:val="00644F73"/>
    <w:rsid w:val="00645591"/>
    <w:rsid w:val="00646FE3"/>
    <w:rsid w:val="0064740B"/>
    <w:rsid w:val="00647534"/>
    <w:rsid w:val="00647DC3"/>
    <w:rsid w:val="00650A1D"/>
    <w:rsid w:val="00651454"/>
    <w:rsid w:val="00653943"/>
    <w:rsid w:val="00656031"/>
    <w:rsid w:val="00656AD3"/>
    <w:rsid w:val="00656C77"/>
    <w:rsid w:val="00656EEE"/>
    <w:rsid w:val="00657050"/>
    <w:rsid w:val="006572C0"/>
    <w:rsid w:val="00657C3D"/>
    <w:rsid w:val="006603D9"/>
    <w:rsid w:val="00660BCF"/>
    <w:rsid w:val="00661E26"/>
    <w:rsid w:val="0066208E"/>
    <w:rsid w:val="006621E1"/>
    <w:rsid w:val="006634C5"/>
    <w:rsid w:val="00663A3F"/>
    <w:rsid w:val="006644F4"/>
    <w:rsid w:val="00665160"/>
    <w:rsid w:val="0066693E"/>
    <w:rsid w:val="00667445"/>
    <w:rsid w:val="0066787A"/>
    <w:rsid w:val="00667906"/>
    <w:rsid w:val="006700B8"/>
    <w:rsid w:val="00670DAC"/>
    <w:rsid w:val="00671510"/>
    <w:rsid w:val="00671636"/>
    <w:rsid w:val="0067246B"/>
    <w:rsid w:val="00672E12"/>
    <w:rsid w:val="00673259"/>
    <w:rsid w:val="0067405A"/>
    <w:rsid w:val="00674599"/>
    <w:rsid w:val="0067594F"/>
    <w:rsid w:val="006759E7"/>
    <w:rsid w:val="00675D76"/>
    <w:rsid w:val="00676F81"/>
    <w:rsid w:val="00681433"/>
    <w:rsid w:val="00681C9E"/>
    <w:rsid w:val="00682171"/>
    <w:rsid w:val="00682576"/>
    <w:rsid w:val="00682DDB"/>
    <w:rsid w:val="00683BE8"/>
    <w:rsid w:val="00684C93"/>
    <w:rsid w:val="00685663"/>
    <w:rsid w:val="00686814"/>
    <w:rsid w:val="00686D61"/>
    <w:rsid w:val="00687670"/>
    <w:rsid w:val="00687B6E"/>
    <w:rsid w:val="006901C9"/>
    <w:rsid w:val="00690998"/>
    <w:rsid w:val="00690E52"/>
    <w:rsid w:val="00690EF8"/>
    <w:rsid w:val="006923D2"/>
    <w:rsid w:val="00692A21"/>
    <w:rsid w:val="00692B6A"/>
    <w:rsid w:val="006935D6"/>
    <w:rsid w:val="00693906"/>
    <w:rsid w:val="00693BEB"/>
    <w:rsid w:val="00694160"/>
    <w:rsid w:val="0069445B"/>
    <w:rsid w:val="00695074"/>
    <w:rsid w:val="00696312"/>
    <w:rsid w:val="0069773B"/>
    <w:rsid w:val="006A043D"/>
    <w:rsid w:val="006A1625"/>
    <w:rsid w:val="006A2099"/>
    <w:rsid w:val="006A29A4"/>
    <w:rsid w:val="006A5316"/>
    <w:rsid w:val="006A6D14"/>
    <w:rsid w:val="006A7827"/>
    <w:rsid w:val="006A785D"/>
    <w:rsid w:val="006B03C4"/>
    <w:rsid w:val="006B13B1"/>
    <w:rsid w:val="006B240C"/>
    <w:rsid w:val="006B26C4"/>
    <w:rsid w:val="006B29FE"/>
    <w:rsid w:val="006B2BF1"/>
    <w:rsid w:val="006B373F"/>
    <w:rsid w:val="006B38AD"/>
    <w:rsid w:val="006B3EB9"/>
    <w:rsid w:val="006B3FCA"/>
    <w:rsid w:val="006B4165"/>
    <w:rsid w:val="006B45D0"/>
    <w:rsid w:val="006B57F8"/>
    <w:rsid w:val="006B599B"/>
    <w:rsid w:val="006B6006"/>
    <w:rsid w:val="006B60C5"/>
    <w:rsid w:val="006B649A"/>
    <w:rsid w:val="006B64A9"/>
    <w:rsid w:val="006B6722"/>
    <w:rsid w:val="006B6C5D"/>
    <w:rsid w:val="006B76F4"/>
    <w:rsid w:val="006B7DDF"/>
    <w:rsid w:val="006C0591"/>
    <w:rsid w:val="006C0BFE"/>
    <w:rsid w:val="006C1EF3"/>
    <w:rsid w:val="006C3634"/>
    <w:rsid w:val="006C4346"/>
    <w:rsid w:val="006C45D5"/>
    <w:rsid w:val="006C4CBF"/>
    <w:rsid w:val="006C4E85"/>
    <w:rsid w:val="006C5886"/>
    <w:rsid w:val="006C6E82"/>
    <w:rsid w:val="006C706C"/>
    <w:rsid w:val="006C70C7"/>
    <w:rsid w:val="006C7425"/>
    <w:rsid w:val="006D0A56"/>
    <w:rsid w:val="006D0A9C"/>
    <w:rsid w:val="006D154D"/>
    <w:rsid w:val="006D2800"/>
    <w:rsid w:val="006D49B6"/>
    <w:rsid w:val="006D68BA"/>
    <w:rsid w:val="006E1452"/>
    <w:rsid w:val="006E18AD"/>
    <w:rsid w:val="006E3537"/>
    <w:rsid w:val="006F010B"/>
    <w:rsid w:val="006F011E"/>
    <w:rsid w:val="006F09F7"/>
    <w:rsid w:val="006F1827"/>
    <w:rsid w:val="006F24EB"/>
    <w:rsid w:val="006F2B5A"/>
    <w:rsid w:val="006F3D0B"/>
    <w:rsid w:val="006F3F6A"/>
    <w:rsid w:val="006F6E9E"/>
    <w:rsid w:val="006F7222"/>
    <w:rsid w:val="006F7E86"/>
    <w:rsid w:val="00700BED"/>
    <w:rsid w:val="00700F46"/>
    <w:rsid w:val="0070297A"/>
    <w:rsid w:val="00702EBE"/>
    <w:rsid w:val="0070343B"/>
    <w:rsid w:val="007037DE"/>
    <w:rsid w:val="00703CD7"/>
    <w:rsid w:val="007040AC"/>
    <w:rsid w:val="007046CF"/>
    <w:rsid w:val="00705A17"/>
    <w:rsid w:val="00706BA3"/>
    <w:rsid w:val="007102F7"/>
    <w:rsid w:val="00710F35"/>
    <w:rsid w:val="0071139B"/>
    <w:rsid w:val="0071177A"/>
    <w:rsid w:val="00713C77"/>
    <w:rsid w:val="00714ABE"/>
    <w:rsid w:val="00714DF7"/>
    <w:rsid w:val="00715BF0"/>
    <w:rsid w:val="00716538"/>
    <w:rsid w:val="007169E4"/>
    <w:rsid w:val="00716C0D"/>
    <w:rsid w:val="00720927"/>
    <w:rsid w:val="00720E5B"/>
    <w:rsid w:val="00721AD3"/>
    <w:rsid w:val="00722454"/>
    <w:rsid w:val="007224BE"/>
    <w:rsid w:val="007226C3"/>
    <w:rsid w:val="00722A8A"/>
    <w:rsid w:val="00723779"/>
    <w:rsid w:val="00723943"/>
    <w:rsid w:val="00723D18"/>
    <w:rsid w:val="0072414B"/>
    <w:rsid w:val="00724B34"/>
    <w:rsid w:val="007251F6"/>
    <w:rsid w:val="00725E50"/>
    <w:rsid w:val="00727344"/>
    <w:rsid w:val="00730DA4"/>
    <w:rsid w:val="007319E2"/>
    <w:rsid w:val="007321B4"/>
    <w:rsid w:val="00732FD7"/>
    <w:rsid w:val="00733E9A"/>
    <w:rsid w:val="007351A1"/>
    <w:rsid w:val="00736975"/>
    <w:rsid w:val="007372EA"/>
    <w:rsid w:val="00737601"/>
    <w:rsid w:val="00740409"/>
    <w:rsid w:val="007408E8"/>
    <w:rsid w:val="00741BEA"/>
    <w:rsid w:val="00741EBB"/>
    <w:rsid w:val="007425A4"/>
    <w:rsid w:val="0074356A"/>
    <w:rsid w:val="007439E5"/>
    <w:rsid w:val="00743D83"/>
    <w:rsid w:val="00743ED7"/>
    <w:rsid w:val="00744834"/>
    <w:rsid w:val="00746055"/>
    <w:rsid w:val="00746A4C"/>
    <w:rsid w:val="0075082B"/>
    <w:rsid w:val="00750E33"/>
    <w:rsid w:val="00751774"/>
    <w:rsid w:val="00751D57"/>
    <w:rsid w:val="00752134"/>
    <w:rsid w:val="0075221A"/>
    <w:rsid w:val="00752545"/>
    <w:rsid w:val="0075424B"/>
    <w:rsid w:val="00754B01"/>
    <w:rsid w:val="00754EEB"/>
    <w:rsid w:val="00755364"/>
    <w:rsid w:val="00755A1E"/>
    <w:rsid w:val="00755D60"/>
    <w:rsid w:val="00755FFB"/>
    <w:rsid w:val="00756F62"/>
    <w:rsid w:val="00757379"/>
    <w:rsid w:val="00757881"/>
    <w:rsid w:val="00757A20"/>
    <w:rsid w:val="0076074A"/>
    <w:rsid w:val="00761BE9"/>
    <w:rsid w:val="0076259E"/>
    <w:rsid w:val="00763195"/>
    <w:rsid w:val="00763D03"/>
    <w:rsid w:val="00763F9C"/>
    <w:rsid w:val="007644F6"/>
    <w:rsid w:val="00764B14"/>
    <w:rsid w:val="0076593A"/>
    <w:rsid w:val="0076680B"/>
    <w:rsid w:val="00766E40"/>
    <w:rsid w:val="0076776A"/>
    <w:rsid w:val="00767D51"/>
    <w:rsid w:val="007711AC"/>
    <w:rsid w:val="007711E9"/>
    <w:rsid w:val="00771926"/>
    <w:rsid w:val="007721DB"/>
    <w:rsid w:val="00772608"/>
    <w:rsid w:val="00773065"/>
    <w:rsid w:val="007733B9"/>
    <w:rsid w:val="0077395B"/>
    <w:rsid w:val="00773EA6"/>
    <w:rsid w:val="00773FF8"/>
    <w:rsid w:val="00774339"/>
    <w:rsid w:val="007748ED"/>
    <w:rsid w:val="00774B5F"/>
    <w:rsid w:val="00775FEB"/>
    <w:rsid w:val="007769AB"/>
    <w:rsid w:val="00776C52"/>
    <w:rsid w:val="00777221"/>
    <w:rsid w:val="00777BA3"/>
    <w:rsid w:val="0078054E"/>
    <w:rsid w:val="00780875"/>
    <w:rsid w:val="00781EA2"/>
    <w:rsid w:val="007824BE"/>
    <w:rsid w:val="0078347D"/>
    <w:rsid w:val="0078349B"/>
    <w:rsid w:val="00783B26"/>
    <w:rsid w:val="0078483C"/>
    <w:rsid w:val="00784879"/>
    <w:rsid w:val="00784BD8"/>
    <w:rsid w:val="00785B8B"/>
    <w:rsid w:val="00785FBE"/>
    <w:rsid w:val="00786572"/>
    <w:rsid w:val="00786857"/>
    <w:rsid w:val="007870CE"/>
    <w:rsid w:val="007875D7"/>
    <w:rsid w:val="007876DB"/>
    <w:rsid w:val="00787783"/>
    <w:rsid w:val="0079020C"/>
    <w:rsid w:val="0079368B"/>
    <w:rsid w:val="00793C38"/>
    <w:rsid w:val="00793DE1"/>
    <w:rsid w:val="00793F2A"/>
    <w:rsid w:val="0079446B"/>
    <w:rsid w:val="007947F6"/>
    <w:rsid w:val="00794AED"/>
    <w:rsid w:val="00795CE8"/>
    <w:rsid w:val="00796654"/>
    <w:rsid w:val="007A046B"/>
    <w:rsid w:val="007A08E9"/>
    <w:rsid w:val="007A0B3B"/>
    <w:rsid w:val="007A23D0"/>
    <w:rsid w:val="007A2600"/>
    <w:rsid w:val="007A2638"/>
    <w:rsid w:val="007A26A7"/>
    <w:rsid w:val="007A34A9"/>
    <w:rsid w:val="007A499A"/>
    <w:rsid w:val="007A5F94"/>
    <w:rsid w:val="007B0632"/>
    <w:rsid w:val="007B0CF4"/>
    <w:rsid w:val="007B128A"/>
    <w:rsid w:val="007B2048"/>
    <w:rsid w:val="007B470E"/>
    <w:rsid w:val="007B4C36"/>
    <w:rsid w:val="007B50F5"/>
    <w:rsid w:val="007B5560"/>
    <w:rsid w:val="007B594E"/>
    <w:rsid w:val="007B619D"/>
    <w:rsid w:val="007B6648"/>
    <w:rsid w:val="007B7079"/>
    <w:rsid w:val="007B729F"/>
    <w:rsid w:val="007C2DFB"/>
    <w:rsid w:val="007C31BF"/>
    <w:rsid w:val="007C6858"/>
    <w:rsid w:val="007C6C35"/>
    <w:rsid w:val="007C7A93"/>
    <w:rsid w:val="007D164D"/>
    <w:rsid w:val="007D290C"/>
    <w:rsid w:val="007D31B2"/>
    <w:rsid w:val="007D549B"/>
    <w:rsid w:val="007D58B4"/>
    <w:rsid w:val="007D59D5"/>
    <w:rsid w:val="007E1B89"/>
    <w:rsid w:val="007E2304"/>
    <w:rsid w:val="007E2826"/>
    <w:rsid w:val="007E3080"/>
    <w:rsid w:val="007E46D3"/>
    <w:rsid w:val="007E4827"/>
    <w:rsid w:val="007E75CD"/>
    <w:rsid w:val="007E7AF0"/>
    <w:rsid w:val="007F0E5A"/>
    <w:rsid w:val="007F182D"/>
    <w:rsid w:val="007F1FCA"/>
    <w:rsid w:val="007F342F"/>
    <w:rsid w:val="007F53C8"/>
    <w:rsid w:val="007F646D"/>
    <w:rsid w:val="007F6BDC"/>
    <w:rsid w:val="007F6DC4"/>
    <w:rsid w:val="007F6E65"/>
    <w:rsid w:val="007F70A6"/>
    <w:rsid w:val="007F7F15"/>
    <w:rsid w:val="00800C66"/>
    <w:rsid w:val="00800CAB"/>
    <w:rsid w:val="00800FA6"/>
    <w:rsid w:val="00801C76"/>
    <w:rsid w:val="008023C7"/>
    <w:rsid w:val="008023E2"/>
    <w:rsid w:val="0080240A"/>
    <w:rsid w:val="00802533"/>
    <w:rsid w:val="00803A84"/>
    <w:rsid w:val="00803E7C"/>
    <w:rsid w:val="00804BE5"/>
    <w:rsid w:val="00810A8B"/>
    <w:rsid w:val="00811321"/>
    <w:rsid w:val="0081309C"/>
    <w:rsid w:val="0081376B"/>
    <w:rsid w:val="00813D34"/>
    <w:rsid w:val="00813E56"/>
    <w:rsid w:val="008147CF"/>
    <w:rsid w:val="00815FF6"/>
    <w:rsid w:val="00815FF9"/>
    <w:rsid w:val="0081624B"/>
    <w:rsid w:val="008177FD"/>
    <w:rsid w:val="00822161"/>
    <w:rsid w:val="008238D9"/>
    <w:rsid w:val="00824CD8"/>
    <w:rsid w:val="00825651"/>
    <w:rsid w:val="008258A4"/>
    <w:rsid w:val="00825ACC"/>
    <w:rsid w:val="00825E5E"/>
    <w:rsid w:val="008262E0"/>
    <w:rsid w:val="00826CBE"/>
    <w:rsid w:val="00827479"/>
    <w:rsid w:val="00830973"/>
    <w:rsid w:val="00831B06"/>
    <w:rsid w:val="00831E15"/>
    <w:rsid w:val="00832642"/>
    <w:rsid w:val="008328E6"/>
    <w:rsid w:val="00833A0F"/>
    <w:rsid w:val="00833C56"/>
    <w:rsid w:val="00834442"/>
    <w:rsid w:val="0083498B"/>
    <w:rsid w:val="0083561A"/>
    <w:rsid w:val="00835D65"/>
    <w:rsid w:val="00836040"/>
    <w:rsid w:val="00836D9C"/>
    <w:rsid w:val="008379B7"/>
    <w:rsid w:val="00837A06"/>
    <w:rsid w:val="00840324"/>
    <w:rsid w:val="00840FE6"/>
    <w:rsid w:val="0084128D"/>
    <w:rsid w:val="00841A34"/>
    <w:rsid w:val="00842C5C"/>
    <w:rsid w:val="00843A40"/>
    <w:rsid w:val="00843AEE"/>
    <w:rsid w:val="00844294"/>
    <w:rsid w:val="0084493B"/>
    <w:rsid w:val="00844F5D"/>
    <w:rsid w:val="00845E66"/>
    <w:rsid w:val="0084631E"/>
    <w:rsid w:val="00846A00"/>
    <w:rsid w:val="00847564"/>
    <w:rsid w:val="0084792A"/>
    <w:rsid w:val="00847B8B"/>
    <w:rsid w:val="00847CE4"/>
    <w:rsid w:val="00850F0E"/>
    <w:rsid w:val="008515AB"/>
    <w:rsid w:val="00851CBA"/>
    <w:rsid w:val="0085239B"/>
    <w:rsid w:val="008523EC"/>
    <w:rsid w:val="00852DB7"/>
    <w:rsid w:val="00855510"/>
    <w:rsid w:val="008558BB"/>
    <w:rsid w:val="00855D69"/>
    <w:rsid w:val="0085613A"/>
    <w:rsid w:val="008575FA"/>
    <w:rsid w:val="0086081B"/>
    <w:rsid w:val="00860A56"/>
    <w:rsid w:val="00862187"/>
    <w:rsid w:val="00863FE6"/>
    <w:rsid w:val="008649CB"/>
    <w:rsid w:val="00864DBD"/>
    <w:rsid w:val="00865C1F"/>
    <w:rsid w:val="00866481"/>
    <w:rsid w:val="00866901"/>
    <w:rsid w:val="0087062F"/>
    <w:rsid w:val="00870FC6"/>
    <w:rsid w:val="00871FC1"/>
    <w:rsid w:val="00872421"/>
    <w:rsid w:val="0087336D"/>
    <w:rsid w:val="00873804"/>
    <w:rsid w:val="00873AC7"/>
    <w:rsid w:val="00874412"/>
    <w:rsid w:val="00874486"/>
    <w:rsid w:val="00874713"/>
    <w:rsid w:val="00874A22"/>
    <w:rsid w:val="00874CB7"/>
    <w:rsid w:val="00874EC4"/>
    <w:rsid w:val="00875534"/>
    <w:rsid w:val="00875DE1"/>
    <w:rsid w:val="0087669F"/>
    <w:rsid w:val="00877DBB"/>
    <w:rsid w:val="008804D0"/>
    <w:rsid w:val="008807EF"/>
    <w:rsid w:val="008823D0"/>
    <w:rsid w:val="0088264F"/>
    <w:rsid w:val="00882961"/>
    <w:rsid w:val="00883C87"/>
    <w:rsid w:val="00883FAE"/>
    <w:rsid w:val="008844A3"/>
    <w:rsid w:val="00885476"/>
    <w:rsid w:val="00886291"/>
    <w:rsid w:val="00886860"/>
    <w:rsid w:val="0089057A"/>
    <w:rsid w:val="00890F1A"/>
    <w:rsid w:val="0089284B"/>
    <w:rsid w:val="00892D5B"/>
    <w:rsid w:val="00894311"/>
    <w:rsid w:val="0089513F"/>
    <w:rsid w:val="0089541E"/>
    <w:rsid w:val="00895504"/>
    <w:rsid w:val="00896411"/>
    <w:rsid w:val="008969FF"/>
    <w:rsid w:val="00896A08"/>
    <w:rsid w:val="00896F31"/>
    <w:rsid w:val="0089764C"/>
    <w:rsid w:val="008A0613"/>
    <w:rsid w:val="008A0E91"/>
    <w:rsid w:val="008A0F08"/>
    <w:rsid w:val="008A140E"/>
    <w:rsid w:val="008A143E"/>
    <w:rsid w:val="008A166B"/>
    <w:rsid w:val="008A19B5"/>
    <w:rsid w:val="008A1FDD"/>
    <w:rsid w:val="008A42E3"/>
    <w:rsid w:val="008A4BEE"/>
    <w:rsid w:val="008A554D"/>
    <w:rsid w:val="008A57E8"/>
    <w:rsid w:val="008A6540"/>
    <w:rsid w:val="008A6BCC"/>
    <w:rsid w:val="008A6C6D"/>
    <w:rsid w:val="008A6DA3"/>
    <w:rsid w:val="008A7AE0"/>
    <w:rsid w:val="008A7D2B"/>
    <w:rsid w:val="008B1939"/>
    <w:rsid w:val="008B1B5F"/>
    <w:rsid w:val="008B3DCA"/>
    <w:rsid w:val="008B3E14"/>
    <w:rsid w:val="008B4229"/>
    <w:rsid w:val="008B5B31"/>
    <w:rsid w:val="008B690E"/>
    <w:rsid w:val="008B6910"/>
    <w:rsid w:val="008B6D99"/>
    <w:rsid w:val="008B7AAE"/>
    <w:rsid w:val="008C108F"/>
    <w:rsid w:val="008C16AE"/>
    <w:rsid w:val="008C197E"/>
    <w:rsid w:val="008C1D43"/>
    <w:rsid w:val="008C1E21"/>
    <w:rsid w:val="008C4DAA"/>
    <w:rsid w:val="008C55F3"/>
    <w:rsid w:val="008C590B"/>
    <w:rsid w:val="008C642C"/>
    <w:rsid w:val="008C683D"/>
    <w:rsid w:val="008C6C74"/>
    <w:rsid w:val="008D1C3C"/>
    <w:rsid w:val="008D1E62"/>
    <w:rsid w:val="008D28A7"/>
    <w:rsid w:val="008D3236"/>
    <w:rsid w:val="008D3E88"/>
    <w:rsid w:val="008D4767"/>
    <w:rsid w:val="008D5DA4"/>
    <w:rsid w:val="008D6F9E"/>
    <w:rsid w:val="008D7920"/>
    <w:rsid w:val="008D7B7A"/>
    <w:rsid w:val="008E0214"/>
    <w:rsid w:val="008E06A3"/>
    <w:rsid w:val="008E096A"/>
    <w:rsid w:val="008E16E6"/>
    <w:rsid w:val="008E1E83"/>
    <w:rsid w:val="008E208B"/>
    <w:rsid w:val="008E2566"/>
    <w:rsid w:val="008E298F"/>
    <w:rsid w:val="008E3376"/>
    <w:rsid w:val="008E5209"/>
    <w:rsid w:val="008E592F"/>
    <w:rsid w:val="008E61D4"/>
    <w:rsid w:val="008E6A94"/>
    <w:rsid w:val="008E7BE7"/>
    <w:rsid w:val="008F0FB9"/>
    <w:rsid w:val="008F1856"/>
    <w:rsid w:val="008F226D"/>
    <w:rsid w:val="008F23BD"/>
    <w:rsid w:val="008F2C7D"/>
    <w:rsid w:val="008F37A6"/>
    <w:rsid w:val="008F4960"/>
    <w:rsid w:val="008F6534"/>
    <w:rsid w:val="008F6AA0"/>
    <w:rsid w:val="008F73A9"/>
    <w:rsid w:val="00901A4A"/>
    <w:rsid w:val="009030DA"/>
    <w:rsid w:val="00903A72"/>
    <w:rsid w:val="009044B6"/>
    <w:rsid w:val="009054E6"/>
    <w:rsid w:val="0090797E"/>
    <w:rsid w:val="00910136"/>
    <w:rsid w:val="0091080D"/>
    <w:rsid w:val="00910871"/>
    <w:rsid w:val="00911155"/>
    <w:rsid w:val="00911366"/>
    <w:rsid w:val="0091164B"/>
    <w:rsid w:val="00912DBA"/>
    <w:rsid w:val="0091487F"/>
    <w:rsid w:val="009148E5"/>
    <w:rsid w:val="0091508D"/>
    <w:rsid w:val="0091563E"/>
    <w:rsid w:val="00917864"/>
    <w:rsid w:val="00917F56"/>
    <w:rsid w:val="00921565"/>
    <w:rsid w:val="00921F5F"/>
    <w:rsid w:val="009226B0"/>
    <w:rsid w:val="00923031"/>
    <w:rsid w:val="009234FA"/>
    <w:rsid w:val="009251F7"/>
    <w:rsid w:val="00925BA6"/>
    <w:rsid w:val="00925F20"/>
    <w:rsid w:val="0092758C"/>
    <w:rsid w:val="00927DCF"/>
    <w:rsid w:val="00930A48"/>
    <w:rsid w:val="00932B5F"/>
    <w:rsid w:val="00932CD9"/>
    <w:rsid w:val="00933D96"/>
    <w:rsid w:val="00933E7B"/>
    <w:rsid w:val="00937356"/>
    <w:rsid w:val="0093740B"/>
    <w:rsid w:val="00937507"/>
    <w:rsid w:val="0093752A"/>
    <w:rsid w:val="009377B6"/>
    <w:rsid w:val="00937ACA"/>
    <w:rsid w:val="00937B5C"/>
    <w:rsid w:val="00940E11"/>
    <w:rsid w:val="009412FC"/>
    <w:rsid w:val="0094166E"/>
    <w:rsid w:val="00942119"/>
    <w:rsid w:val="00944BCF"/>
    <w:rsid w:val="00944C3F"/>
    <w:rsid w:val="00945376"/>
    <w:rsid w:val="00945453"/>
    <w:rsid w:val="009459F9"/>
    <w:rsid w:val="00946E02"/>
    <w:rsid w:val="00952E86"/>
    <w:rsid w:val="0095304D"/>
    <w:rsid w:val="00953345"/>
    <w:rsid w:val="0095340A"/>
    <w:rsid w:val="009546AE"/>
    <w:rsid w:val="00954F7A"/>
    <w:rsid w:val="00956AB7"/>
    <w:rsid w:val="00956AC5"/>
    <w:rsid w:val="00956F90"/>
    <w:rsid w:val="009571B1"/>
    <w:rsid w:val="00957214"/>
    <w:rsid w:val="009572B9"/>
    <w:rsid w:val="009573AB"/>
    <w:rsid w:val="00957460"/>
    <w:rsid w:val="00957E16"/>
    <w:rsid w:val="00960E19"/>
    <w:rsid w:val="009611FA"/>
    <w:rsid w:val="0096149D"/>
    <w:rsid w:val="009617CB"/>
    <w:rsid w:val="00961F1C"/>
    <w:rsid w:val="009625AC"/>
    <w:rsid w:val="009627F8"/>
    <w:rsid w:val="0096382D"/>
    <w:rsid w:val="00963CFD"/>
    <w:rsid w:val="0096417A"/>
    <w:rsid w:val="009645A0"/>
    <w:rsid w:val="00964F1B"/>
    <w:rsid w:val="00965CEB"/>
    <w:rsid w:val="00967D57"/>
    <w:rsid w:val="00967DD2"/>
    <w:rsid w:val="0097103A"/>
    <w:rsid w:val="00971F2C"/>
    <w:rsid w:val="0097293B"/>
    <w:rsid w:val="009729D0"/>
    <w:rsid w:val="00972F43"/>
    <w:rsid w:val="00973B98"/>
    <w:rsid w:val="009740A0"/>
    <w:rsid w:val="00974655"/>
    <w:rsid w:val="00974F64"/>
    <w:rsid w:val="00980A3A"/>
    <w:rsid w:val="0098303E"/>
    <w:rsid w:val="009835F0"/>
    <w:rsid w:val="009837CE"/>
    <w:rsid w:val="00986B0C"/>
    <w:rsid w:val="00990970"/>
    <w:rsid w:val="00992111"/>
    <w:rsid w:val="009922E1"/>
    <w:rsid w:val="0099363A"/>
    <w:rsid w:val="00993F7F"/>
    <w:rsid w:val="00994AA6"/>
    <w:rsid w:val="0099528E"/>
    <w:rsid w:val="00995B09"/>
    <w:rsid w:val="009971DA"/>
    <w:rsid w:val="0099766E"/>
    <w:rsid w:val="009978F5"/>
    <w:rsid w:val="009A0979"/>
    <w:rsid w:val="009A0A09"/>
    <w:rsid w:val="009A11EC"/>
    <w:rsid w:val="009A2278"/>
    <w:rsid w:val="009A517F"/>
    <w:rsid w:val="009A53D3"/>
    <w:rsid w:val="009A626B"/>
    <w:rsid w:val="009A68F9"/>
    <w:rsid w:val="009A7FEF"/>
    <w:rsid w:val="009B0081"/>
    <w:rsid w:val="009B02AB"/>
    <w:rsid w:val="009B1855"/>
    <w:rsid w:val="009B1CC9"/>
    <w:rsid w:val="009B2188"/>
    <w:rsid w:val="009B248B"/>
    <w:rsid w:val="009B287B"/>
    <w:rsid w:val="009B4DE3"/>
    <w:rsid w:val="009B4E75"/>
    <w:rsid w:val="009B58F2"/>
    <w:rsid w:val="009B6800"/>
    <w:rsid w:val="009B78AD"/>
    <w:rsid w:val="009B79D6"/>
    <w:rsid w:val="009B7B07"/>
    <w:rsid w:val="009B7D21"/>
    <w:rsid w:val="009C0E21"/>
    <w:rsid w:val="009C0ECE"/>
    <w:rsid w:val="009C14A2"/>
    <w:rsid w:val="009C1C36"/>
    <w:rsid w:val="009C34C5"/>
    <w:rsid w:val="009C35B9"/>
    <w:rsid w:val="009C3717"/>
    <w:rsid w:val="009C4944"/>
    <w:rsid w:val="009C5324"/>
    <w:rsid w:val="009C6381"/>
    <w:rsid w:val="009C6603"/>
    <w:rsid w:val="009C727A"/>
    <w:rsid w:val="009D07DA"/>
    <w:rsid w:val="009D1D78"/>
    <w:rsid w:val="009D3365"/>
    <w:rsid w:val="009D3B30"/>
    <w:rsid w:val="009D5526"/>
    <w:rsid w:val="009D6045"/>
    <w:rsid w:val="009E1153"/>
    <w:rsid w:val="009E1F4A"/>
    <w:rsid w:val="009E2EA6"/>
    <w:rsid w:val="009E3314"/>
    <w:rsid w:val="009E35CE"/>
    <w:rsid w:val="009E3EA2"/>
    <w:rsid w:val="009E60B1"/>
    <w:rsid w:val="009E6CD5"/>
    <w:rsid w:val="009E774B"/>
    <w:rsid w:val="009F05FD"/>
    <w:rsid w:val="009F2635"/>
    <w:rsid w:val="009F2AE4"/>
    <w:rsid w:val="009F2BD3"/>
    <w:rsid w:val="009F31DF"/>
    <w:rsid w:val="009F434D"/>
    <w:rsid w:val="009F591E"/>
    <w:rsid w:val="009F5A68"/>
    <w:rsid w:val="009F5C52"/>
    <w:rsid w:val="00A00A6F"/>
    <w:rsid w:val="00A00BCC"/>
    <w:rsid w:val="00A025B5"/>
    <w:rsid w:val="00A02AC5"/>
    <w:rsid w:val="00A03550"/>
    <w:rsid w:val="00A03AA9"/>
    <w:rsid w:val="00A04CC5"/>
    <w:rsid w:val="00A060A5"/>
    <w:rsid w:val="00A06CB5"/>
    <w:rsid w:val="00A07123"/>
    <w:rsid w:val="00A07FD9"/>
    <w:rsid w:val="00A10392"/>
    <w:rsid w:val="00A10B65"/>
    <w:rsid w:val="00A1355A"/>
    <w:rsid w:val="00A135E2"/>
    <w:rsid w:val="00A14289"/>
    <w:rsid w:val="00A15A0A"/>
    <w:rsid w:val="00A163A2"/>
    <w:rsid w:val="00A16A28"/>
    <w:rsid w:val="00A17392"/>
    <w:rsid w:val="00A174E7"/>
    <w:rsid w:val="00A17751"/>
    <w:rsid w:val="00A17DD6"/>
    <w:rsid w:val="00A2056B"/>
    <w:rsid w:val="00A2269F"/>
    <w:rsid w:val="00A23719"/>
    <w:rsid w:val="00A23758"/>
    <w:rsid w:val="00A2493A"/>
    <w:rsid w:val="00A266FE"/>
    <w:rsid w:val="00A30D7C"/>
    <w:rsid w:val="00A30E79"/>
    <w:rsid w:val="00A31FD8"/>
    <w:rsid w:val="00A32111"/>
    <w:rsid w:val="00A32618"/>
    <w:rsid w:val="00A328DC"/>
    <w:rsid w:val="00A33CEA"/>
    <w:rsid w:val="00A33D84"/>
    <w:rsid w:val="00A33DB1"/>
    <w:rsid w:val="00A3514A"/>
    <w:rsid w:val="00A351F7"/>
    <w:rsid w:val="00A3716B"/>
    <w:rsid w:val="00A37715"/>
    <w:rsid w:val="00A37AEB"/>
    <w:rsid w:val="00A401A1"/>
    <w:rsid w:val="00A419E8"/>
    <w:rsid w:val="00A4230F"/>
    <w:rsid w:val="00A4317A"/>
    <w:rsid w:val="00A438C4"/>
    <w:rsid w:val="00A43B86"/>
    <w:rsid w:val="00A44328"/>
    <w:rsid w:val="00A4473D"/>
    <w:rsid w:val="00A46B12"/>
    <w:rsid w:val="00A46C2A"/>
    <w:rsid w:val="00A51F95"/>
    <w:rsid w:val="00A52CAD"/>
    <w:rsid w:val="00A53215"/>
    <w:rsid w:val="00A54191"/>
    <w:rsid w:val="00A5464A"/>
    <w:rsid w:val="00A54C4C"/>
    <w:rsid w:val="00A55BF1"/>
    <w:rsid w:val="00A55D5B"/>
    <w:rsid w:val="00A55F9C"/>
    <w:rsid w:val="00A5625A"/>
    <w:rsid w:val="00A56327"/>
    <w:rsid w:val="00A56A4F"/>
    <w:rsid w:val="00A612CE"/>
    <w:rsid w:val="00A6181F"/>
    <w:rsid w:val="00A61DD5"/>
    <w:rsid w:val="00A62777"/>
    <w:rsid w:val="00A6399A"/>
    <w:rsid w:val="00A63E65"/>
    <w:rsid w:val="00A64055"/>
    <w:rsid w:val="00A649EE"/>
    <w:rsid w:val="00A650B7"/>
    <w:rsid w:val="00A653FA"/>
    <w:rsid w:val="00A66946"/>
    <w:rsid w:val="00A66B6F"/>
    <w:rsid w:val="00A67E57"/>
    <w:rsid w:val="00A7065E"/>
    <w:rsid w:val="00A711B4"/>
    <w:rsid w:val="00A714DB"/>
    <w:rsid w:val="00A71939"/>
    <w:rsid w:val="00A71B4E"/>
    <w:rsid w:val="00A743BB"/>
    <w:rsid w:val="00A77E74"/>
    <w:rsid w:val="00A80F9B"/>
    <w:rsid w:val="00A816CA"/>
    <w:rsid w:val="00A81B94"/>
    <w:rsid w:val="00A81C87"/>
    <w:rsid w:val="00A81F4F"/>
    <w:rsid w:val="00A81F55"/>
    <w:rsid w:val="00A835BD"/>
    <w:rsid w:val="00A835E9"/>
    <w:rsid w:val="00A8372A"/>
    <w:rsid w:val="00A83737"/>
    <w:rsid w:val="00A848E6"/>
    <w:rsid w:val="00A84BC5"/>
    <w:rsid w:val="00A8556C"/>
    <w:rsid w:val="00A85891"/>
    <w:rsid w:val="00A85B2C"/>
    <w:rsid w:val="00A863C3"/>
    <w:rsid w:val="00A86EE5"/>
    <w:rsid w:val="00A870E7"/>
    <w:rsid w:val="00A87947"/>
    <w:rsid w:val="00A90429"/>
    <w:rsid w:val="00A920EF"/>
    <w:rsid w:val="00A9363C"/>
    <w:rsid w:val="00A937E6"/>
    <w:rsid w:val="00A9463A"/>
    <w:rsid w:val="00A94ABD"/>
    <w:rsid w:val="00A94AE7"/>
    <w:rsid w:val="00A95300"/>
    <w:rsid w:val="00A9591E"/>
    <w:rsid w:val="00A9693C"/>
    <w:rsid w:val="00A96BDC"/>
    <w:rsid w:val="00AA01EA"/>
    <w:rsid w:val="00AA0480"/>
    <w:rsid w:val="00AA05CD"/>
    <w:rsid w:val="00AA0775"/>
    <w:rsid w:val="00AA0BED"/>
    <w:rsid w:val="00AA125E"/>
    <w:rsid w:val="00AA1629"/>
    <w:rsid w:val="00AA28F5"/>
    <w:rsid w:val="00AA3177"/>
    <w:rsid w:val="00AA5CD2"/>
    <w:rsid w:val="00AA7693"/>
    <w:rsid w:val="00AB132D"/>
    <w:rsid w:val="00AB1C9A"/>
    <w:rsid w:val="00AB4638"/>
    <w:rsid w:val="00AB4674"/>
    <w:rsid w:val="00AB4716"/>
    <w:rsid w:val="00AB5BDB"/>
    <w:rsid w:val="00AB5C9D"/>
    <w:rsid w:val="00AB5F5D"/>
    <w:rsid w:val="00AB72F7"/>
    <w:rsid w:val="00AB7DE7"/>
    <w:rsid w:val="00AC01B6"/>
    <w:rsid w:val="00AC0A99"/>
    <w:rsid w:val="00AC1446"/>
    <w:rsid w:val="00AC1C17"/>
    <w:rsid w:val="00AC1F3B"/>
    <w:rsid w:val="00AC2400"/>
    <w:rsid w:val="00AC2BFA"/>
    <w:rsid w:val="00AC2DA6"/>
    <w:rsid w:val="00AC4558"/>
    <w:rsid w:val="00AC4802"/>
    <w:rsid w:val="00AC55DD"/>
    <w:rsid w:val="00AC5D9E"/>
    <w:rsid w:val="00AC75B3"/>
    <w:rsid w:val="00AC7ABD"/>
    <w:rsid w:val="00AC7C4F"/>
    <w:rsid w:val="00AD038B"/>
    <w:rsid w:val="00AD0400"/>
    <w:rsid w:val="00AD2214"/>
    <w:rsid w:val="00AD2514"/>
    <w:rsid w:val="00AD32D2"/>
    <w:rsid w:val="00AD3F28"/>
    <w:rsid w:val="00AD4CBA"/>
    <w:rsid w:val="00AD51E1"/>
    <w:rsid w:val="00AD541A"/>
    <w:rsid w:val="00AD5AFB"/>
    <w:rsid w:val="00AD5B2F"/>
    <w:rsid w:val="00AD69F3"/>
    <w:rsid w:val="00AE23E1"/>
    <w:rsid w:val="00AE2C21"/>
    <w:rsid w:val="00AE337B"/>
    <w:rsid w:val="00AE33BA"/>
    <w:rsid w:val="00AE39C3"/>
    <w:rsid w:val="00AE412B"/>
    <w:rsid w:val="00AE49D4"/>
    <w:rsid w:val="00AE4CF8"/>
    <w:rsid w:val="00AE54BA"/>
    <w:rsid w:val="00AE5CFF"/>
    <w:rsid w:val="00AE679C"/>
    <w:rsid w:val="00AE688B"/>
    <w:rsid w:val="00AE74DD"/>
    <w:rsid w:val="00AE7E33"/>
    <w:rsid w:val="00AF00BB"/>
    <w:rsid w:val="00AF16D4"/>
    <w:rsid w:val="00AF1822"/>
    <w:rsid w:val="00AF1B3C"/>
    <w:rsid w:val="00AF2074"/>
    <w:rsid w:val="00AF2133"/>
    <w:rsid w:val="00AF31BF"/>
    <w:rsid w:val="00AF42F2"/>
    <w:rsid w:val="00AF71C4"/>
    <w:rsid w:val="00AF7913"/>
    <w:rsid w:val="00AF7A5E"/>
    <w:rsid w:val="00AF7B94"/>
    <w:rsid w:val="00AF7CCB"/>
    <w:rsid w:val="00B00911"/>
    <w:rsid w:val="00B01F71"/>
    <w:rsid w:val="00B039BB"/>
    <w:rsid w:val="00B049AE"/>
    <w:rsid w:val="00B04B3B"/>
    <w:rsid w:val="00B0529B"/>
    <w:rsid w:val="00B05328"/>
    <w:rsid w:val="00B05E00"/>
    <w:rsid w:val="00B0728B"/>
    <w:rsid w:val="00B10299"/>
    <w:rsid w:val="00B10865"/>
    <w:rsid w:val="00B10BB2"/>
    <w:rsid w:val="00B11676"/>
    <w:rsid w:val="00B118C9"/>
    <w:rsid w:val="00B12151"/>
    <w:rsid w:val="00B13533"/>
    <w:rsid w:val="00B13559"/>
    <w:rsid w:val="00B1438D"/>
    <w:rsid w:val="00B14DBA"/>
    <w:rsid w:val="00B15099"/>
    <w:rsid w:val="00B16DFD"/>
    <w:rsid w:val="00B171B4"/>
    <w:rsid w:val="00B20A75"/>
    <w:rsid w:val="00B20E0D"/>
    <w:rsid w:val="00B21A10"/>
    <w:rsid w:val="00B21F6A"/>
    <w:rsid w:val="00B224F7"/>
    <w:rsid w:val="00B231D8"/>
    <w:rsid w:val="00B23939"/>
    <w:rsid w:val="00B23BF4"/>
    <w:rsid w:val="00B23CDE"/>
    <w:rsid w:val="00B25C34"/>
    <w:rsid w:val="00B25C3B"/>
    <w:rsid w:val="00B262CC"/>
    <w:rsid w:val="00B26422"/>
    <w:rsid w:val="00B27702"/>
    <w:rsid w:val="00B304EF"/>
    <w:rsid w:val="00B30793"/>
    <w:rsid w:val="00B30C16"/>
    <w:rsid w:val="00B31B53"/>
    <w:rsid w:val="00B31FBF"/>
    <w:rsid w:val="00B32402"/>
    <w:rsid w:val="00B324A4"/>
    <w:rsid w:val="00B34096"/>
    <w:rsid w:val="00B3412E"/>
    <w:rsid w:val="00B35FED"/>
    <w:rsid w:val="00B36715"/>
    <w:rsid w:val="00B3671D"/>
    <w:rsid w:val="00B370FA"/>
    <w:rsid w:val="00B37D78"/>
    <w:rsid w:val="00B408A3"/>
    <w:rsid w:val="00B40A99"/>
    <w:rsid w:val="00B41060"/>
    <w:rsid w:val="00B4127C"/>
    <w:rsid w:val="00B4335F"/>
    <w:rsid w:val="00B438E9"/>
    <w:rsid w:val="00B43995"/>
    <w:rsid w:val="00B43CE2"/>
    <w:rsid w:val="00B44662"/>
    <w:rsid w:val="00B44D4D"/>
    <w:rsid w:val="00B4533E"/>
    <w:rsid w:val="00B45843"/>
    <w:rsid w:val="00B46E55"/>
    <w:rsid w:val="00B518EE"/>
    <w:rsid w:val="00B52255"/>
    <w:rsid w:val="00B54268"/>
    <w:rsid w:val="00B56304"/>
    <w:rsid w:val="00B5689B"/>
    <w:rsid w:val="00B56B37"/>
    <w:rsid w:val="00B576C7"/>
    <w:rsid w:val="00B60E76"/>
    <w:rsid w:val="00B63088"/>
    <w:rsid w:val="00B65833"/>
    <w:rsid w:val="00B65FD5"/>
    <w:rsid w:val="00B666C6"/>
    <w:rsid w:val="00B70D15"/>
    <w:rsid w:val="00B712FC"/>
    <w:rsid w:val="00B7152C"/>
    <w:rsid w:val="00B71A5A"/>
    <w:rsid w:val="00B71D3E"/>
    <w:rsid w:val="00B72152"/>
    <w:rsid w:val="00B72E03"/>
    <w:rsid w:val="00B7435B"/>
    <w:rsid w:val="00B748D7"/>
    <w:rsid w:val="00B753D9"/>
    <w:rsid w:val="00B76161"/>
    <w:rsid w:val="00B7676E"/>
    <w:rsid w:val="00B76F05"/>
    <w:rsid w:val="00B77880"/>
    <w:rsid w:val="00B80CE0"/>
    <w:rsid w:val="00B80E50"/>
    <w:rsid w:val="00B82E74"/>
    <w:rsid w:val="00B83249"/>
    <w:rsid w:val="00B83807"/>
    <w:rsid w:val="00B84B2A"/>
    <w:rsid w:val="00B86EB3"/>
    <w:rsid w:val="00B870B7"/>
    <w:rsid w:val="00B87328"/>
    <w:rsid w:val="00B87757"/>
    <w:rsid w:val="00B9063D"/>
    <w:rsid w:val="00B906AB"/>
    <w:rsid w:val="00B9090D"/>
    <w:rsid w:val="00B90F83"/>
    <w:rsid w:val="00B913DC"/>
    <w:rsid w:val="00B9204B"/>
    <w:rsid w:val="00B92615"/>
    <w:rsid w:val="00B92C0B"/>
    <w:rsid w:val="00B93359"/>
    <w:rsid w:val="00B941B5"/>
    <w:rsid w:val="00B9591C"/>
    <w:rsid w:val="00B9631C"/>
    <w:rsid w:val="00B967E8"/>
    <w:rsid w:val="00B968D5"/>
    <w:rsid w:val="00BA01FD"/>
    <w:rsid w:val="00BA0C9D"/>
    <w:rsid w:val="00BA177E"/>
    <w:rsid w:val="00BA340D"/>
    <w:rsid w:val="00BA388E"/>
    <w:rsid w:val="00BA3B71"/>
    <w:rsid w:val="00BA3EBE"/>
    <w:rsid w:val="00BA536E"/>
    <w:rsid w:val="00BA5630"/>
    <w:rsid w:val="00BB0144"/>
    <w:rsid w:val="00BB04EF"/>
    <w:rsid w:val="00BB1485"/>
    <w:rsid w:val="00BB22CC"/>
    <w:rsid w:val="00BB2D3F"/>
    <w:rsid w:val="00BB3F11"/>
    <w:rsid w:val="00BB4A89"/>
    <w:rsid w:val="00BB5573"/>
    <w:rsid w:val="00BB5A48"/>
    <w:rsid w:val="00BB7814"/>
    <w:rsid w:val="00BC0029"/>
    <w:rsid w:val="00BC009B"/>
    <w:rsid w:val="00BC05FA"/>
    <w:rsid w:val="00BC062E"/>
    <w:rsid w:val="00BC1F81"/>
    <w:rsid w:val="00BC32B9"/>
    <w:rsid w:val="00BC3496"/>
    <w:rsid w:val="00BC3908"/>
    <w:rsid w:val="00BC41E9"/>
    <w:rsid w:val="00BC465F"/>
    <w:rsid w:val="00BC507F"/>
    <w:rsid w:val="00BC6305"/>
    <w:rsid w:val="00BC7064"/>
    <w:rsid w:val="00BC77DA"/>
    <w:rsid w:val="00BC7D64"/>
    <w:rsid w:val="00BC7E14"/>
    <w:rsid w:val="00BD03D2"/>
    <w:rsid w:val="00BD088D"/>
    <w:rsid w:val="00BD1029"/>
    <w:rsid w:val="00BD1A58"/>
    <w:rsid w:val="00BD21E1"/>
    <w:rsid w:val="00BD243F"/>
    <w:rsid w:val="00BD27FF"/>
    <w:rsid w:val="00BD29D4"/>
    <w:rsid w:val="00BD388F"/>
    <w:rsid w:val="00BD3ABA"/>
    <w:rsid w:val="00BD4617"/>
    <w:rsid w:val="00BD52F1"/>
    <w:rsid w:val="00BD65CD"/>
    <w:rsid w:val="00BD67E7"/>
    <w:rsid w:val="00BD6E61"/>
    <w:rsid w:val="00BD71FE"/>
    <w:rsid w:val="00BE27C0"/>
    <w:rsid w:val="00BE2F80"/>
    <w:rsid w:val="00BE4091"/>
    <w:rsid w:val="00BE434E"/>
    <w:rsid w:val="00BE4644"/>
    <w:rsid w:val="00BE5A88"/>
    <w:rsid w:val="00BE5D61"/>
    <w:rsid w:val="00BE5E7A"/>
    <w:rsid w:val="00BE5EEE"/>
    <w:rsid w:val="00BE6956"/>
    <w:rsid w:val="00BE796C"/>
    <w:rsid w:val="00BF0DF1"/>
    <w:rsid w:val="00BF134F"/>
    <w:rsid w:val="00BF4136"/>
    <w:rsid w:val="00BF41DB"/>
    <w:rsid w:val="00BF4385"/>
    <w:rsid w:val="00BF43F3"/>
    <w:rsid w:val="00BF463C"/>
    <w:rsid w:val="00C005DC"/>
    <w:rsid w:val="00C009DF"/>
    <w:rsid w:val="00C010C9"/>
    <w:rsid w:val="00C01C70"/>
    <w:rsid w:val="00C02215"/>
    <w:rsid w:val="00C0259E"/>
    <w:rsid w:val="00C058F5"/>
    <w:rsid w:val="00C0627E"/>
    <w:rsid w:val="00C06455"/>
    <w:rsid w:val="00C0695A"/>
    <w:rsid w:val="00C06A50"/>
    <w:rsid w:val="00C07365"/>
    <w:rsid w:val="00C07AFA"/>
    <w:rsid w:val="00C07C8E"/>
    <w:rsid w:val="00C10BCD"/>
    <w:rsid w:val="00C114A7"/>
    <w:rsid w:val="00C11B76"/>
    <w:rsid w:val="00C13042"/>
    <w:rsid w:val="00C14127"/>
    <w:rsid w:val="00C14531"/>
    <w:rsid w:val="00C14C48"/>
    <w:rsid w:val="00C14D94"/>
    <w:rsid w:val="00C14EA8"/>
    <w:rsid w:val="00C15E3E"/>
    <w:rsid w:val="00C15FC5"/>
    <w:rsid w:val="00C16011"/>
    <w:rsid w:val="00C16A8E"/>
    <w:rsid w:val="00C16E26"/>
    <w:rsid w:val="00C1722A"/>
    <w:rsid w:val="00C17EE6"/>
    <w:rsid w:val="00C201C8"/>
    <w:rsid w:val="00C206B7"/>
    <w:rsid w:val="00C208F4"/>
    <w:rsid w:val="00C20A5E"/>
    <w:rsid w:val="00C211CB"/>
    <w:rsid w:val="00C21EEC"/>
    <w:rsid w:val="00C24DC8"/>
    <w:rsid w:val="00C2566E"/>
    <w:rsid w:val="00C2618E"/>
    <w:rsid w:val="00C26B76"/>
    <w:rsid w:val="00C27C9A"/>
    <w:rsid w:val="00C31749"/>
    <w:rsid w:val="00C31C07"/>
    <w:rsid w:val="00C32052"/>
    <w:rsid w:val="00C32822"/>
    <w:rsid w:val="00C3292B"/>
    <w:rsid w:val="00C33E5C"/>
    <w:rsid w:val="00C33F7F"/>
    <w:rsid w:val="00C341CE"/>
    <w:rsid w:val="00C352A9"/>
    <w:rsid w:val="00C35DD5"/>
    <w:rsid w:val="00C37B7A"/>
    <w:rsid w:val="00C4060D"/>
    <w:rsid w:val="00C41100"/>
    <w:rsid w:val="00C42BC7"/>
    <w:rsid w:val="00C43EAF"/>
    <w:rsid w:val="00C45AD6"/>
    <w:rsid w:val="00C46304"/>
    <w:rsid w:val="00C47881"/>
    <w:rsid w:val="00C47A61"/>
    <w:rsid w:val="00C503E5"/>
    <w:rsid w:val="00C5076D"/>
    <w:rsid w:val="00C50D2E"/>
    <w:rsid w:val="00C50F8F"/>
    <w:rsid w:val="00C510BA"/>
    <w:rsid w:val="00C51372"/>
    <w:rsid w:val="00C5157B"/>
    <w:rsid w:val="00C51683"/>
    <w:rsid w:val="00C519D9"/>
    <w:rsid w:val="00C5208C"/>
    <w:rsid w:val="00C53483"/>
    <w:rsid w:val="00C537D5"/>
    <w:rsid w:val="00C5396B"/>
    <w:rsid w:val="00C54110"/>
    <w:rsid w:val="00C550FE"/>
    <w:rsid w:val="00C56387"/>
    <w:rsid w:val="00C57A13"/>
    <w:rsid w:val="00C57B15"/>
    <w:rsid w:val="00C60193"/>
    <w:rsid w:val="00C614B4"/>
    <w:rsid w:val="00C62006"/>
    <w:rsid w:val="00C6355D"/>
    <w:rsid w:val="00C648D0"/>
    <w:rsid w:val="00C67804"/>
    <w:rsid w:val="00C7163C"/>
    <w:rsid w:val="00C74095"/>
    <w:rsid w:val="00C7581D"/>
    <w:rsid w:val="00C75AD0"/>
    <w:rsid w:val="00C76352"/>
    <w:rsid w:val="00C7649C"/>
    <w:rsid w:val="00C7697B"/>
    <w:rsid w:val="00C8031E"/>
    <w:rsid w:val="00C808B1"/>
    <w:rsid w:val="00C812CD"/>
    <w:rsid w:val="00C81F4D"/>
    <w:rsid w:val="00C82C3D"/>
    <w:rsid w:val="00C83522"/>
    <w:rsid w:val="00C83B59"/>
    <w:rsid w:val="00C83D18"/>
    <w:rsid w:val="00C8542F"/>
    <w:rsid w:val="00C867DE"/>
    <w:rsid w:val="00C872F0"/>
    <w:rsid w:val="00C87A3E"/>
    <w:rsid w:val="00C87B86"/>
    <w:rsid w:val="00C90702"/>
    <w:rsid w:val="00C90F82"/>
    <w:rsid w:val="00C90FB0"/>
    <w:rsid w:val="00C9280B"/>
    <w:rsid w:val="00C941B2"/>
    <w:rsid w:val="00C96515"/>
    <w:rsid w:val="00CA2928"/>
    <w:rsid w:val="00CA2A40"/>
    <w:rsid w:val="00CA3877"/>
    <w:rsid w:val="00CA38E0"/>
    <w:rsid w:val="00CA5128"/>
    <w:rsid w:val="00CA55D0"/>
    <w:rsid w:val="00CA6114"/>
    <w:rsid w:val="00CA617C"/>
    <w:rsid w:val="00CA64AF"/>
    <w:rsid w:val="00CA6DE8"/>
    <w:rsid w:val="00CA72B9"/>
    <w:rsid w:val="00CA773A"/>
    <w:rsid w:val="00CA7B59"/>
    <w:rsid w:val="00CB00F4"/>
    <w:rsid w:val="00CB0B1A"/>
    <w:rsid w:val="00CB190F"/>
    <w:rsid w:val="00CB2017"/>
    <w:rsid w:val="00CB21CA"/>
    <w:rsid w:val="00CB2985"/>
    <w:rsid w:val="00CB2A4E"/>
    <w:rsid w:val="00CB3115"/>
    <w:rsid w:val="00CB3485"/>
    <w:rsid w:val="00CB3FD3"/>
    <w:rsid w:val="00CB4BCC"/>
    <w:rsid w:val="00CB51FD"/>
    <w:rsid w:val="00CB540F"/>
    <w:rsid w:val="00CB5992"/>
    <w:rsid w:val="00CB63F5"/>
    <w:rsid w:val="00CB6E58"/>
    <w:rsid w:val="00CB7E07"/>
    <w:rsid w:val="00CC0E16"/>
    <w:rsid w:val="00CC10B3"/>
    <w:rsid w:val="00CC1458"/>
    <w:rsid w:val="00CC22CD"/>
    <w:rsid w:val="00CC30F1"/>
    <w:rsid w:val="00CC3193"/>
    <w:rsid w:val="00CC365D"/>
    <w:rsid w:val="00CC3B4D"/>
    <w:rsid w:val="00CC3CB8"/>
    <w:rsid w:val="00CC44FE"/>
    <w:rsid w:val="00CC4A08"/>
    <w:rsid w:val="00CC5038"/>
    <w:rsid w:val="00CC5A42"/>
    <w:rsid w:val="00CC64AA"/>
    <w:rsid w:val="00CC7AA8"/>
    <w:rsid w:val="00CC7B03"/>
    <w:rsid w:val="00CD0775"/>
    <w:rsid w:val="00CD173A"/>
    <w:rsid w:val="00CD2413"/>
    <w:rsid w:val="00CD2FC5"/>
    <w:rsid w:val="00CD4266"/>
    <w:rsid w:val="00CD5E35"/>
    <w:rsid w:val="00CD67A9"/>
    <w:rsid w:val="00CD70E5"/>
    <w:rsid w:val="00CE0920"/>
    <w:rsid w:val="00CE0928"/>
    <w:rsid w:val="00CE2933"/>
    <w:rsid w:val="00CE2BE8"/>
    <w:rsid w:val="00CE3446"/>
    <w:rsid w:val="00CE40FA"/>
    <w:rsid w:val="00CE41C2"/>
    <w:rsid w:val="00CE5791"/>
    <w:rsid w:val="00CE57F1"/>
    <w:rsid w:val="00CE6D8A"/>
    <w:rsid w:val="00CE79B7"/>
    <w:rsid w:val="00CE79B8"/>
    <w:rsid w:val="00CF035E"/>
    <w:rsid w:val="00CF140A"/>
    <w:rsid w:val="00CF14DE"/>
    <w:rsid w:val="00CF29ED"/>
    <w:rsid w:val="00CF2B79"/>
    <w:rsid w:val="00CF2EC9"/>
    <w:rsid w:val="00CF54CB"/>
    <w:rsid w:val="00CF6F9B"/>
    <w:rsid w:val="00CF75C9"/>
    <w:rsid w:val="00D00065"/>
    <w:rsid w:val="00D0035D"/>
    <w:rsid w:val="00D00884"/>
    <w:rsid w:val="00D00DE6"/>
    <w:rsid w:val="00D01983"/>
    <w:rsid w:val="00D02208"/>
    <w:rsid w:val="00D0255A"/>
    <w:rsid w:val="00D02FC7"/>
    <w:rsid w:val="00D03D93"/>
    <w:rsid w:val="00D043E6"/>
    <w:rsid w:val="00D054D3"/>
    <w:rsid w:val="00D0638D"/>
    <w:rsid w:val="00D07145"/>
    <w:rsid w:val="00D072A2"/>
    <w:rsid w:val="00D075AE"/>
    <w:rsid w:val="00D07B8D"/>
    <w:rsid w:val="00D115CD"/>
    <w:rsid w:val="00D11D4D"/>
    <w:rsid w:val="00D13A25"/>
    <w:rsid w:val="00D1501A"/>
    <w:rsid w:val="00D15A60"/>
    <w:rsid w:val="00D1642E"/>
    <w:rsid w:val="00D169A9"/>
    <w:rsid w:val="00D16E9C"/>
    <w:rsid w:val="00D204EB"/>
    <w:rsid w:val="00D213B0"/>
    <w:rsid w:val="00D2148A"/>
    <w:rsid w:val="00D21774"/>
    <w:rsid w:val="00D2210B"/>
    <w:rsid w:val="00D22177"/>
    <w:rsid w:val="00D22BFA"/>
    <w:rsid w:val="00D23413"/>
    <w:rsid w:val="00D234BD"/>
    <w:rsid w:val="00D23FFE"/>
    <w:rsid w:val="00D24317"/>
    <w:rsid w:val="00D24492"/>
    <w:rsid w:val="00D30C61"/>
    <w:rsid w:val="00D33EFF"/>
    <w:rsid w:val="00D3401E"/>
    <w:rsid w:val="00D35E3C"/>
    <w:rsid w:val="00D36C26"/>
    <w:rsid w:val="00D376D1"/>
    <w:rsid w:val="00D37893"/>
    <w:rsid w:val="00D37F51"/>
    <w:rsid w:val="00D40446"/>
    <w:rsid w:val="00D4051E"/>
    <w:rsid w:val="00D40727"/>
    <w:rsid w:val="00D40A16"/>
    <w:rsid w:val="00D4104E"/>
    <w:rsid w:val="00D4273A"/>
    <w:rsid w:val="00D4414F"/>
    <w:rsid w:val="00D44845"/>
    <w:rsid w:val="00D44908"/>
    <w:rsid w:val="00D45052"/>
    <w:rsid w:val="00D45431"/>
    <w:rsid w:val="00D45469"/>
    <w:rsid w:val="00D459EB"/>
    <w:rsid w:val="00D46151"/>
    <w:rsid w:val="00D46279"/>
    <w:rsid w:val="00D46BBD"/>
    <w:rsid w:val="00D51C90"/>
    <w:rsid w:val="00D5252D"/>
    <w:rsid w:val="00D529DA"/>
    <w:rsid w:val="00D52F9D"/>
    <w:rsid w:val="00D53AB6"/>
    <w:rsid w:val="00D53D13"/>
    <w:rsid w:val="00D53E1F"/>
    <w:rsid w:val="00D55188"/>
    <w:rsid w:val="00D552FE"/>
    <w:rsid w:val="00D55443"/>
    <w:rsid w:val="00D56541"/>
    <w:rsid w:val="00D5696D"/>
    <w:rsid w:val="00D5708F"/>
    <w:rsid w:val="00D57315"/>
    <w:rsid w:val="00D57B4C"/>
    <w:rsid w:val="00D601F4"/>
    <w:rsid w:val="00D6085C"/>
    <w:rsid w:val="00D60F47"/>
    <w:rsid w:val="00D611E6"/>
    <w:rsid w:val="00D61800"/>
    <w:rsid w:val="00D61C16"/>
    <w:rsid w:val="00D623E9"/>
    <w:rsid w:val="00D643D3"/>
    <w:rsid w:val="00D64578"/>
    <w:rsid w:val="00D647F1"/>
    <w:rsid w:val="00D64AA1"/>
    <w:rsid w:val="00D65F51"/>
    <w:rsid w:val="00D66D36"/>
    <w:rsid w:val="00D674D7"/>
    <w:rsid w:val="00D67575"/>
    <w:rsid w:val="00D67C72"/>
    <w:rsid w:val="00D67EC1"/>
    <w:rsid w:val="00D738A8"/>
    <w:rsid w:val="00D74723"/>
    <w:rsid w:val="00D74C92"/>
    <w:rsid w:val="00D765C1"/>
    <w:rsid w:val="00D77197"/>
    <w:rsid w:val="00D800C0"/>
    <w:rsid w:val="00D80C8F"/>
    <w:rsid w:val="00D80F78"/>
    <w:rsid w:val="00D81443"/>
    <w:rsid w:val="00D82433"/>
    <w:rsid w:val="00D83838"/>
    <w:rsid w:val="00D83F8F"/>
    <w:rsid w:val="00D857A9"/>
    <w:rsid w:val="00D86495"/>
    <w:rsid w:val="00D86C9B"/>
    <w:rsid w:val="00D86CE2"/>
    <w:rsid w:val="00D87292"/>
    <w:rsid w:val="00D90458"/>
    <w:rsid w:val="00D90C41"/>
    <w:rsid w:val="00D90E64"/>
    <w:rsid w:val="00D90FC0"/>
    <w:rsid w:val="00D91287"/>
    <w:rsid w:val="00D9238F"/>
    <w:rsid w:val="00D938A3"/>
    <w:rsid w:val="00D94399"/>
    <w:rsid w:val="00D952B6"/>
    <w:rsid w:val="00D9545A"/>
    <w:rsid w:val="00D970C8"/>
    <w:rsid w:val="00D97267"/>
    <w:rsid w:val="00DA024A"/>
    <w:rsid w:val="00DA0900"/>
    <w:rsid w:val="00DA0D78"/>
    <w:rsid w:val="00DA108F"/>
    <w:rsid w:val="00DA2173"/>
    <w:rsid w:val="00DA2936"/>
    <w:rsid w:val="00DA31E3"/>
    <w:rsid w:val="00DA4605"/>
    <w:rsid w:val="00DA48DE"/>
    <w:rsid w:val="00DA53A3"/>
    <w:rsid w:val="00DA5623"/>
    <w:rsid w:val="00DA5D7E"/>
    <w:rsid w:val="00DA73CB"/>
    <w:rsid w:val="00DB17DA"/>
    <w:rsid w:val="00DB3DB5"/>
    <w:rsid w:val="00DB48E6"/>
    <w:rsid w:val="00DC14CD"/>
    <w:rsid w:val="00DC2EB4"/>
    <w:rsid w:val="00DC2F20"/>
    <w:rsid w:val="00DC2F8C"/>
    <w:rsid w:val="00DC3EDF"/>
    <w:rsid w:val="00DC4325"/>
    <w:rsid w:val="00DC4F65"/>
    <w:rsid w:val="00DC52E3"/>
    <w:rsid w:val="00DC5BD7"/>
    <w:rsid w:val="00DC6157"/>
    <w:rsid w:val="00DC73E1"/>
    <w:rsid w:val="00DC75A4"/>
    <w:rsid w:val="00DC7787"/>
    <w:rsid w:val="00DC7C96"/>
    <w:rsid w:val="00DD0243"/>
    <w:rsid w:val="00DD0693"/>
    <w:rsid w:val="00DD0AA1"/>
    <w:rsid w:val="00DD1445"/>
    <w:rsid w:val="00DD169F"/>
    <w:rsid w:val="00DD1AE6"/>
    <w:rsid w:val="00DD1F7A"/>
    <w:rsid w:val="00DD2197"/>
    <w:rsid w:val="00DD2795"/>
    <w:rsid w:val="00DD29CD"/>
    <w:rsid w:val="00DD4268"/>
    <w:rsid w:val="00DD4A8F"/>
    <w:rsid w:val="00DD5136"/>
    <w:rsid w:val="00DD518B"/>
    <w:rsid w:val="00DD53AE"/>
    <w:rsid w:val="00DD6376"/>
    <w:rsid w:val="00DD63B2"/>
    <w:rsid w:val="00DD691C"/>
    <w:rsid w:val="00DD69B6"/>
    <w:rsid w:val="00DD6FA7"/>
    <w:rsid w:val="00DD79B5"/>
    <w:rsid w:val="00DD7D4B"/>
    <w:rsid w:val="00DE1271"/>
    <w:rsid w:val="00DE17EE"/>
    <w:rsid w:val="00DE2A63"/>
    <w:rsid w:val="00DE3A06"/>
    <w:rsid w:val="00DE4503"/>
    <w:rsid w:val="00DE4C8B"/>
    <w:rsid w:val="00DE4CF0"/>
    <w:rsid w:val="00DE4EF2"/>
    <w:rsid w:val="00DE5D73"/>
    <w:rsid w:val="00DE629B"/>
    <w:rsid w:val="00DE62D9"/>
    <w:rsid w:val="00DE6535"/>
    <w:rsid w:val="00DE6C2D"/>
    <w:rsid w:val="00DE6D52"/>
    <w:rsid w:val="00DE6E6B"/>
    <w:rsid w:val="00DE76DA"/>
    <w:rsid w:val="00DF0635"/>
    <w:rsid w:val="00DF06CA"/>
    <w:rsid w:val="00DF095F"/>
    <w:rsid w:val="00DF0C1B"/>
    <w:rsid w:val="00DF1093"/>
    <w:rsid w:val="00DF1AEF"/>
    <w:rsid w:val="00DF1D4A"/>
    <w:rsid w:val="00DF2388"/>
    <w:rsid w:val="00DF2627"/>
    <w:rsid w:val="00DF2A42"/>
    <w:rsid w:val="00DF2A49"/>
    <w:rsid w:val="00DF68A4"/>
    <w:rsid w:val="00E00F61"/>
    <w:rsid w:val="00E010AA"/>
    <w:rsid w:val="00E018D7"/>
    <w:rsid w:val="00E03068"/>
    <w:rsid w:val="00E03604"/>
    <w:rsid w:val="00E03EE4"/>
    <w:rsid w:val="00E041B9"/>
    <w:rsid w:val="00E055AA"/>
    <w:rsid w:val="00E059A4"/>
    <w:rsid w:val="00E06CE0"/>
    <w:rsid w:val="00E06F55"/>
    <w:rsid w:val="00E07244"/>
    <w:rsid w:val="00E07939"/>
    <w:rsid w:val="00E10823"/>
    <w:rsid w:val="00E11632"/>
    <w:rsid w:val="00E12367"/>
    <w:rsid w:val="00E123DD"/>
    <w:rsid w:val="00E12B90"/>
    <w:rsid w:val="00E13AA2"/>
    <w:rsid w:val="00E1414F"/>
    <w:rsid w:val="00E15570"/>
    <w:rsid w:val="00E156E2"/>
    <w:rsid w:val="00E15856"/>
    <w:rsid w:val="00E15943"/>
    <w:rsid w:val="00E15E9E"/>
    <w:rsid w:val="00E16768"/>
    <w:rsid w:val="00E17CB3"/>
    <w:rsid w:val="00E214B9"/>
    <w:rsid w:val="00E21ADB"/>
    <w:rsid w:val="00E21FBA"/>
    <w:rsid w:val="00E22835"/>
    <w:rsid w:val="00E22A18"/>
    <w:rsid w:val="00E23B7B"/>
    <w:rsid w:val="00E24E20"/>
    <w:rsid w:val="00E25901"/>
    <w:rsid w:val="00E27001"/>
    <w:rsid w:val="00E274DA"/>
    <w:rsid w:val="00E279FE"/>
    <w:rsid w:val="00E30312"/>
    <w:rsid w:val="00E30792"/>
    <w:rsid w:val="00E308B4"/>
    <w:rsid w:val="00E31108"/>
    <w:rsid w:val="00E327D7"/>
    <w:rsid w:val="00E33972"/>
    <w:rsid w:val="00E34B3D"/>
    <w:rsid w:val="00E35D42"/>
    <w:rsid w:val="00E35D95"/>
    <w:rsid w:val="00E400DB"/>
    <w:rsid w:val="00E418AD"/>
    <w:rsid w:val="00E42929"/>
    <w:rsid w:val="00E43B87"/>
    <w:rsid w:val="00E44197"/>
    <w:rsid w:val="00E45428"/>
    <w:rsid w:val="00E45722"/>
    <w:rsid w:val="00E45DD0"/>
    <w:rsid w:val="00E46277"/>
    <w:rsid w:val="00E46FCD"/>
    <w:rsid w:val="00E47385"/>
    <w:rsid w:val="00E47A8A"/>
    <w:rsid w:val="00E5073C"/>
    <w:rsid w:val="00E51233"/>
    <w:rsid w:val="00E51C4B"/>
    <w:rsid w:val="00E51C71"/>
    <w:rsid w:val="00E52721"/>
    <w:rsid w:val="00E52DCF"/>
    <w:rsid w:val="00E535CD"/>
    <w:rsid w:val="00E551B0"/>
    <w:rsid w:val="00E55972"/>
    <w:rsid w:val="00E55FF8"/>
    <w:rsid w:val="00E56297"/>
    <w:rsid w:val="00E5641E"/>
    <w:rsid w:val="00E568B4"/>
    <w:rsid w:val="00E56E9F"/>
    <w:rsid w:val="00E571AB"/>
    <w:rsid w:val="00E60115"/>
    <w:rsid w:val="00E60C41"/>
    <w:rsid w:val="00E61651"/>
    <w:rsid w:val="00E618EE"/>
    <w:rsid w:val="00E63E05"/>
    <w:rsid w:val="00E64A4D"/>
    <w:rsid w:val="00E64AD9"/>
    <w:rsid w:val="00E652D9"/>
    <w:rsid w:val="00E66B3C"/>
    <w:rsid w:val="00E67388"/>
    <w:rsid w:val="00E676B3"/>
    <w:rsid w:val="00E67F96"/>
    <w:rsid w:val="00E716CD"/>
    <w:rsid w:val="00E71F69"/>
    <w:rsid w:val="00E721B6"/>
    <w:rsid w:val="00E724D2"/>
    <w:rsid w:val="00E7288E"/>
    <w:rsid w:val="00E73202"/>
    <w:rsid w:val="00E73251"/>
    <w:rsid w:val="00E7340D"/>
    <w:rsid w:val="00E73B7E"/>
    <w:rsid w:val="00E73B91"/>
    <w:rsid w:val="00E73EED"/>
    <w:rsid w:val="00E74E5D"/>
    <w:rsid w:val="00E7525E"/>
    <w:rsid w:val="00E75345"/>
    <w:rsid w:val="00E75609"/>
    <w:rsid w:val="00E76D0F"/>
    <w:rsid w:val="00E80D59"/>
    <w:rsid w:val="00E80EE7"/>
    <w:rsid w:val="00E81198"/>
    <w:rsid w:val="00E82312"/>
    <w:rsid w:val="00E83873"/>
    <w:rsid w:val="00E8430A"/>
    <w:rsid w:val="00E843FB"/>
    <w:rsid w:val="00E84B59"/>
    <w:rsid w:val="00E85647"/>
    <w:rsid w:val="00E85F3F"/>
    <w:rsid w:val="00E86031"/>
    <w:rsid w:val="00E87161"/>
    <w:rsid w:val="00E900D5"/>
    <w:rsid w:val="00E93587"/>
    <w:rsid w:val="00E93B20"/>
    <w:rsid w:val="00E94042"/>
    <w:rsid w:val="00E94DA7"/>
    <w:rsid w:val="00E95FA1"/>
    <w:rsid w:val="00E96BB0"/>
    <w:rsid w:val="00E97D70"/>
    <w:rsid w:val="00EA0F1B"/>
    <w:rsid w:val="00EA1059"/>
    <w:rsid w:val="00EA1FCA"/>
    <w:rsid w:val="00EA3076"/>
    <w:rsid w:val="00EA312A"/>
    <w:rsid w:val="00EA40C4"/>
    <w:rsid w:val="00EA4469"/>
    <w:rsid w:val="00EA54E1"/>
    <w:rsid w:val="00EA6601"/>
    <w:rsid w:val="00EA6D3F"/>
    <w:rsid w:val="00EA7307"/>
    <w:rsid w:val="00EA733B"/>
    <w:rsid w:val="00EA7E1A"/>
    <w:rsid w:val="00EB2122"/>
    <w:rsid w:val="00EB358D"/>
    <w:rsid w:val="00EB3612"/>
    <w:rsid w:val="00EB432E"/>
    <w:rsid w:val="00EB45DC"/>
    <w:rsid w:val="00EB676F"/>
    <w:rsid w:val="00EB7651"/>
    <w:rsid w:val="00EB76E2"/>
    <w:rsid w:val="00EB7C19"/>
    <w:rsid w:val="00EC0FDF"/>
    <w:rsid w:val="00EC3C0D"/>
    <w:rsid w:val="00EC5783"/>
    <w:rsid w:val="00EC5EEA"/>
    <w:rsid w:val="00EC6554"/>
    <w:rsid w:val="00EC75DD"/>
    <w:rsid w:val="00ED0CCD"/>
    <w:rsid w:val="00ED1947"/>
    <w:rsid w:val="00ED2465"/>
    <w:rsid w:val="00ED3C89"/>
    <w:rsid w:val="00ED3F8D"/>
    <w:rsid w:val="00ED436C"/>
    <w:rsid w:val="00ED5EEC"/>
    <w:rsid w:val="00ED6A5A"/>
    <w:rsid w:val="00ED6F67"/>
    <w:rsid w:val="00ED6FCA"/>
    <w:rsid w:val="00ED7112"/>
    <w:rsid w:val="00EE206D"/>
    <w:rsid w:val="00EE29A9"/>
    <w:rsid w:val="00EE49CD"/>
    <w:rsid w:val="00EE59EE"/>
    <w:rsid w:val="00EE6324"/>
    <w:rsid w:val="00EE7644"/>
    <w:rsid w:val="00EE7A75"/>
    <w:rsid w:val="00EF0919"/>
    <w:rsid w:val="00EF0D5D"/>
    <w:rsid w:val="00EF31FF"/>
    <w:rsid w:val="00EF3488"/>
    <w:rsid w:val="00EF436F"/>
    <w:rsid w:val="00EF4CFB"/>
    <w:rsid w:val="00EF5E09"/>
    <w:rsid w:val="00EF5E6A"/>
    <w:rsid w:val="00EF6262"/>
    <w:rsid w:val="00EF66A3"/>
    <w:rsid w:val="00EF6AD0"/>
    <w:rsid w:val="00EF7399"/>
    <w:rsid w:val="00EF7B73"/>
    <w:rsid w:val="00F004A8"/>
    <w:rsid w:val="00F00626"/>
    <w:rsid w:val="00F01181"/>
    <w:rsid w:val="00F0146B"/>
    <w:rsid w:val="00F01C71"/>
    <w:rsid w:val="00F01DB7"/>
    <w:rsid w:val="00F0241B"/>
    <w:rsid w:val="00F02554"/>
    <w:rsid w:val="00F04203"/>
    <w:rsid w:val="00F04A93"/>
    <w:rsid w:val="00F04DF7"/>
    <w:rsid w:val="00F0572D"/>
    <w:rsid w:val="00F06027"/>
    <w:rsid w:val="00F0691D"/>
    <w:rsid w:val="00F06A31"/>
    <w:rsid w:val="00F06B26"/>
    <w:rsid w:val="00F06F4F"/>
    <w:rsid w:val="00F10BFB"/>
    <w:rsid w:val="00F10CAF"/>
    <w:rsid w:val="00F114B6"/>
    <w:rsid w:val="00F115C2"/>
    <w:rsid w:val="00F11776"/>
    <w:rsid w:val="00F11884"/>
    <w:rsid w:val="00F12D23"/>
    <w:rsid w:val="00F150D2"/>
    <w:rsid w:val="00F15965"/>
    <w:rsid w:val="00F15A77"/>
    <w:rsid w:val="00F15EAA"/>
    <w:rsid w:val="00F164C9"/>
    <w:rsid w:val="00F20AD9"/>
    <w:rsid w:val="00F21935"/>
    <w:rsid w:val="00F2216E"/>
    <w:rsid w:val="00F239B6"/>
    <w:rsid w:val="00F25707"/>
    <w:rsid w:val="00F267A2"/>
    <w:rsid w:val="00F26B1B"/>
    <w:rsid w:val="00F27C19"/>
    <w:rsid w:val="00F30A71"/>
    <w:rsid w:val="00F3109D"/>
    <w:rsid w:val="00F319BF"/>
    <w:rsid w:val="00F31B19"/>
    <w:rsid w:val="00F32752"/>
    <w:rsid w:val="00F3278C"/>
    <w:rsid w:val="00F3353D"/>
    <w:rsid w:val="00F33ADA"/>
    <w:rsid w:val="00F34447"/>
    <w:rsid w:val="00F3475C"/>
    <w:rsid w:val="00F34B4E"/>
    <w:rsid w:val="00F34CFC"/>
    <w:rsid w:val="00F35688"/>
    <w:rsid w:val="00F369AD"/>
    <w:rsid w:val="00F375FB"/>
    <w:rsid w:val="00F37B85"/>
    <w:rsid w:val="00F37DF0"/>
    <w:rsid w:val="00F40AB7"/>
    <w:rsid w:val="00F41115"/>
    <w:rsid w:val="00F420FA"/>
    <w:rsid w:val="00F43EC4"/>
    <w:rsid w:val="00F469FF"/>
    <w:rsid w:val="00F46E2A"/>
    <w:rsid w:val="00F476AB"/>
    <w:rsid w:val="00F50421"/>
    <w:rsid w:val="00F5081D"/>
    <w:rsid w:val="00F50DEC"/>
    <w:rsid w:val="00F519CA"/>
    <w:rsid w:val="00F52B26"/>
    <w:rsid w:val="00F54370"/>
    <w:rsid w:val="00F556E4"/>
    <w:rsid w:val="00F55C96"/>
    <w:rsid w:val="00F56084"/>
    <w:rsid w:val="00F568A4"/>
    <w:rsid w:val="00F5775B"/>
    <w:rsid w:val="00F579FE"/>
    <w:rsid w:val="00F6159B"/>
    <w:rsid w:val="00F63308"/>
    <w:rsid w:val="00F63342"/>
    <w:rsid w:val="00F63B57"/>
    <w:rsid w:val="00F63D88"/>
    <w:rsid w:val="00F64184"/>
    <w:rsid w:val="00F6588A"/>
    <w:rsid w:val="00F65C62"/>
    <w:rsid w:val="00F65E44"/>
    <w:rsid w:val="00F662A1"/>
    <w:rsid w:val="00F66491"/>
    <w:rsid w:val="00F66908"/>
    <w:rsid w:val="00F66B28"/>
    <w:rsid w:val="00F674E0"/>
    <w:rsid w:val="00F67B41"/>
    <w:rsid w:val="00F70B93"/>
    <w:rsid w:val="00F71283"/>
    <w:rsid w:val="00F713E3"/>
    <w:rsid w:val="00F7210D"/>
    <w:rsid w:val="00F729F8"/>
    <w:rsid w:val="00F760AE"/>
    <w:rsid w:val="00F7689F"/>
    <w:rsid w:val="00F81004"/>
    <w:rsid w:val="00F8135F"/>
    <w:rsid w:val="00F81BB0"/>
    <w:rsid w:val="00F81C23"/>
    <w:rsid w:val="00F82566"/>
    <w:rsid w:val="00F8406C"/>
    <w:rsid w:val="00F853F8"/>
    <w:rsid w:val="00F85B88"/>
    <w:rsid w:val="00F86122"/>
    <w:rsid w:val="00F87A8E"/>
    <w:rsid w:val="00F91172"/>
    <w:rsid w:val="00F914F0"/>
    <w:rsid w:val="00F91AA1"/>
    <w:rsid w:val="00F9460E"/>
    <w:rsid w:val="00F94B9D"/>
    <w:rsid w:val="00FA01E5"/>
    <w:rsid w:val="00FA035B"/>
    <w:rsid w:val="00FA0B6B"/>
    <w:rsid w:val="00FA184E"/>
    <w:rsid w:val="00FA2B44"/>
    <w:rsid w:val="00FA334A"/>
    <w:rsid w:val="00FA4875"/>
    <w:rsid w:val="00FA5845"/>
    <w:rsid w:val="00FA6575"/>
    <w:rsid w:val="00FA6D70"/>
    <w:rsid w:val="00FA7FE0"/>
    <w:rsid w:val="00FB0D06"/>
    <w:rsid w:val="00FB1304"/>
    <w:rsid w:val="00FB1D58"/>
    <w:rsid w:val="00FB1F86"/>
    <w:rsid w:val="00FB2125"/>
    <w:rsid w:val="00FB214C"/>
    <w:rsid w:val="00FB448C"/>
    <w:rsid w:val="00FB4CBF"/>
    <w:rsid w:val="00FB4D7D"/>
    <w:rsid w:val="00FB5003"/>
    <w:rsid w:val="00FB6CAC"/>
    <w:rsid w:val="00FB7560"/>
    <w:rsid w:val="00FB76F3"/>
    <w:rsid w:val="00FC1C6F"/>
    <w:rsid w:val="00FC1FED"/>
    <w:rsid w:val="00FC2208"/>
    <w:rsid w:val="00FC2D3A"/>
    <w:rsid w:val="00FC35DC"/>
    <w:rsid w:val="00FC403B"/>
    <w:rsid w:val="00FC4BCA"/>
    <w:rsid w:val="00FC5216"/>
    <w:rsid w:val="00FC55DB"/>
    <w:rsid w:val="00FC6214"/>
    <w:rsid w:val="00FC74B8"/>
    <w:rsid w:val="00FC7912"/>
    <w:rsid w:val="00FC7CA8"/>
    <w:rsid w:val="00FD04DB"/>
    <w:rsid w:val="00FD0755"/>
    <w:rsid w:val="00FD163E"/>
    <w:rsid w:val="00FD267E"/>
    <w:rsid w:val="00FD2C2E"/>
    <w:rsid w:val="00FD2D22"/>
    <w:rsid w:val="00FD37B1"/>
    <w:rsid w:val="00FD3904"/>
    <w:rsid w:val="00FD4843"/>
    <w:rsid w:val="00FD5812"/>
    <w:rsid w:val="00FD5FAE"/>
    <w:rsid w:val="00FD65F7"/>
    <w:rsid w:val="00FD74F9"/>
    <w:rsid w:val="00FD7900"/>
    <w:rsid w:val="00FE0A85"/>
    <w:rsid w:val="00FE1228"/>
    <w:rsid w:val="00FE280B"/>
    <w:rsid w:val="00FE2927"/>
    <w:rsid w:val="00FE2DEE"/>
    <w:rsid w:val="00FE43B7"/>
    <w:rsid w:val="00FE4D86"/>
    <w:rsid w:val="00FE50FB"/>
    <w:rsid w:val="00FE7F68"/>
    <w:rsid w:val="00FF0F86"/>
    <w:rsid w:val="00FF1206"/>
    <w:rsid w:val="00FF330C"/>
    <w:rsid w:val="00FF3402"/>
    <w:rsid w:val="00FF3AFD"/>
    <w:rsid w:val="00FF41D5"/>
    <w:rsid w:val="00FF51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BA7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86"/>
    <w:rPr>
      <w:sz w:val="24"/>
      <w:szCs w:val="24"/>
      <w:lang w:eastAsia="el-GR"/>
    </w:rPr>
  </w:style>
  <w:style w:type="paragraph" w:styleId="Heading1">
    <w:name w:val="heading 1"/>
    <w:aliases w:val="Τιτλος Αρθρου 1,Headline 1,h1,Hoofdstuk,Section Heading,A MAJOR/BOLD,Heading 1 CFMU,Para 1,l1,Head 1 (Chapter heading),Head 1,Head 11,Head 12,Head 111,Head 13,Head 112,Head 14,Head 113,Head 15,Head 114,Head 16,Head 115,Head 17,Head 116,H1"/>
    <w:basedOn w:val="Normal"/>
    <w:next w:val="Normal"/>
    <w:qFormat/>
    <w:rsid w:val="00E87161"/>
    <w:pPr>
      <w:keepNext/>
      <w:numPr>
        <w:numId w:val="48"/>
      </w:numPr>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uiPriority w:val="99"/>
    <w:qFormat/>
    <w:rsid w:val="00E87161"/>
    <w:pPr>
      <w:keepNext/>
      <w:spacing w:before="240" w:after="60"/>
      <w:outlineLvl w:val="2"/>
    </w:pPr>
    <w:rPr>
      <w:rFonts w:ascii="Arial" w:hAnsi="Arial" w:cs="Arial"/>
      <w:b/>
      <w:bCs/>
      <w:sz w:val="26"/>
      <w:szCs w:val="26"/>
    </w:rPr>
  </w:style>
  <w:style w:type="paragraph" w:styleId="Heading4">
    <w:name w:val="heading 4"/>
    <w:aliases w:val="H4,4,Propos,DNV-H4,h4,h4 sub sub heading,Sub Sub Paragraph,Heading 4 CFMU,Para 4,chapitre 1.1.1.1,Contrat 4,Sub-paragraph,Heading 4(war),Map Title,head 4,h41,head 41,H41,h42,head 42,H42,h43,head 43,H43,h411,head 411,H411,h421,head 421,H421"/>
    <w:basedOn w:val="Normal"/>
    <w:next w:val="Normal"/>
    <w:uiPriority w:val="9"/>
    <w:qFormat/>
    <w:rsid w:val="000A6E72"/>
    <w:pPr>
      <w:keepNext/>
      <w:numPr>
        <w:ilvl w:val="3"/>
        <w:numId w:val="48"/>
      </w:numPr>
      <w:overflowPunct w:val="0"/>
      <w:autoSpaceDE w:val="0"/>
      <w:autoSpaceDN w:val="0"/>
      <w:adjustRightInd w:val="0"/>
      <w:spacing w:line="288" w:lineRule="auto"/>
      <w:textAlignment w:val="baseline"/>
      <w:outlineLvl w:val="3"/>
    </w:pPr>
    <w:rPr>
      <w:rFonts w:ascii="SimSun" w:eastAsia="SimSun"/>
      <w:szCs w:val="20"/>
      <w:lang w:eastAsia="zh-CN"/>
    </w:rPr>
  </w:style>
  <w:style w:type="paragraph" w:styleId="Heading5">
    <w:name w:val="heading 5"/>
    <w:aliases w:val="Block Label,test Char,test,Heading 5 CFMU,Para 5,h5,H5,Heading 5(war),DNV-H5,tit5,sub-bullet,sb,5 sub-bullet,Section Break,Level 3 - i,Επικεφαλίδα 5 Char1,Επικεφαλίδα 5 Char Char,H51,hd5,Heading 5a,mh2,Module heading 2,Numbered Sub-lis,H52"/>
    <w:basedOn w:val="Normal"/>
    <w:next w:val="NormalIndent"/>
    <w:link w:val="Heading5Char"/>
    <w:qFormat/>
    <w:rsid w:val="000A6E72"/>
    <w:pPr>
      <w:keepNext/>
      <w:numPr>
        <w:ilvl w:val="4"/>
        <w:numId w:val="48"/>
      </w:numPr>
      <w:overflowPunct w:val="0"/>
      <w:autoSpaceDE w:val="0"/>
      <w:autoSpaceDN w:val="0"/>
      <w:adjustRightInd w:val="0"/>
      <w:jc w:val="both"/>
      <w:textAlignment w:val="baseline"/>
      <w:outlineLvl w:val="4"/>
    </w:pPr>
    <w:rPr>
      <w:rFonts w:ascii="SimSun" w:eastAsia="SimSun"/>
      <w:szCs w:val="20"/>
      <w:lang w:eastAsia="zh-CN"/>
    </w:rPr>
  </w:style>
  <w:style w:type="paragraph" w:styleId="Heading6">
    <w:name w:val="heading 6"/>
    <w:aliases w:val="6,Heading 6 CFMU,h6,H6,sub-dash,sd,5,6 sub-dash,7 sub-dash, not Kinhill,Legal Level 1., Char Char,cnp,Caption number (page-wide),sub-dash1,sd1,51,sub-dash2,sd2,52,sub-dash3,sd3,53,sub-dash4,sd4,54,sub-dash5,sd5,55,sub-dash6,sd6,5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eastAsia="zh-CN"/>
    </w:rPr>
  </w:style>
  <w:style w:type="paragraph" w:styleId="Heading7">
    <w:name w:val="heading 7"/>
    <w:aliases w:val="Heading 7 CFMU,h7,not Kinhill,Legal Level 1.1.,Επικεφαλίδα 7 Char Char,cnc,Caption number (column-wide),st,letter list,lettered list,letter list1,lettered list1,letter list2,lettered list2,letter list11,lettered list11,letter list3,7,L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eastAsia="zh-CN"/>
    </w:rPr>
  </w:style>
  <w:style w:type="paragraph" w:styleId="Heading8">
    <w:name w:val="heading 8"/>
    <w:aliases w:val="Legal Level 1.1.1.,ctp,Caption text (page-wide),Center Bold,Annex,Center Bold1,Center Bold2,Center Bold3,Center Bold4,Center Bold5,Center Bold6,action,action1,action2,action11,action3,action4,action5,action6,action7,action12,action21,8"/>
    <w:basedOn w:val="Normal"/>
    <w:next w:val="NormalIndent"/>
    <w:qFormat/>
    <w:rsid w:val="000A6E72"/>
    <w:pPr>
      <w:numPr>
        <w:ilvl w:val="7"/>
        <w:numId w:val="1"/>
      </w:numPr>
      <w:tabs>
        <w:tab w:val="left" w:pos="1440"/>
      </w:tabs>
      <w:spacing w:before="240"/>
      <w:outlineLvl w:val="7"/>
    </w:pPr>
    <w:rPr>
      <w:i/>
      <w:sz w:val="20"/>
      <w:szCs w:val="20"/>
      <w:lang w:eastAsia="zh-CN"/>
    </w:rPr>
  </w:style>
  <w:style w:type="paragraph" w:styleId="Heading9">
    <w:name w:val="heading 9"/>
    <w:aliases w:val="App Heading,Legal Level 1.1.1.1.,Appendix,ctc,Caption text (column-wide),Annex1,Appen 1,App Heading1,App Heading2,progress,progress1,progress2,progress11,progress3,progress4,progress5,progress6,progress7,progress12,progress21,Uvedl,9,rb"/>
    <w:basedOn w:val="Normal"/>
    <w:next w:val="NormalIndent"/>
    <w:qFormat/>
    <w:rsid w:val="000A6E72"/>
    <w:pPr>
      <w:numPr>
        <w:ilvl w:val="8"/>
        <w:numId w:val="1"/>
      </w:numPr>
      <w:tabs>
        <w:tab w:val="left" w:pos="1584"/>
      </w:tabs>
      <w:spacing w:before="240"/>
      <w:outlineLvl w:val="8"/>
    </w:pPr>
    <w:rPr>
      <w: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eastAsia="zh-CN"/>
    </w:rPr>
  </w:style>
  <w:style w:type="character" w:customStyle="1" w:styleId="Heading5Char">
    <w:name w:val="Heading 5 Char"/>
    <w:aliases w:val="Block Label Char,test Char Char,test Char1,Heading 5 CFMU Char,Para 5 Char,h5 Char,H5 Char,Heading 5(war) Char,DNV-H5 Char,tit5 Char,sub-bullet Char,sb Char,5 sub-bullet Char,Section Break Char,Level 3 - i Char,Επικεφαλίδα 5 Char1 Char"/>
    <w:basedOn w:val="DefaultParagraphFont"/>
    <w:link w:val="Heading5"/>
    <w:rsid w:val="00A51F95"/>
    <w:rPr>
      <w:rFonts w:ascii="SimSun" w:eastAsia="SimSun"/>
      <w:sz w:val="24"/>
    </w:rPr>
  </w:style>
  <w:style w:type="paragraph" w:styleId="TOC1">
    <w:name w:val="toc 1"/>
    <w:basedOn w:val="Normal"/>
    <w:next w:val="Normal"/>
    <w:autoRedefine/>
    <w:uiPriority w:val="39"/>
    <w:rsid w:val="00BE5D61"/>
    <w:pPr>
      <w:tabs>
        <w:tab w:val="left" w:pos="567"/>
        <w:tab w:val="right" w:leader="dot" w:pos="9304"/>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customStyle="1" w:styleId="FooterChar">
    <w:name w:val="Footer Char"/>
    <w:basedOn w:val="DefaultParagraphFont"/>
    <w:link w:val="Footer"/>
    <w:uiPriority w:val="99"/>
    <w:rsid w:val="00925BA6"/>
    <w:rPr>
      <w:sz w:val="24"/>
      <w:szCs w:val="24"/>
      <w:lang w:val="el-GR" w:eastAsia="el-GR"/>
    </w:rPr>
  </w:style>
  <w:style w:type="character" w:styleId="PageNumber">
    <w:name w:val="page number"/>
    <w:basedOn w:val="DefaultParagraphFont"/>
    <w:rsid w:val="00DE3A06"/>
  </w:style>
  <w:style w:type="table" w:styleId="TableGrid">
    <w:name w:val="Table Grid"/>
    <w:basedOn w:val="TableNormal"/>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eastAsia="en-US"/>
    </w:rPr>
  </w:style>
  <w:style w:type="paragraph" w:styleId="BalloonText">
    <w:name w:val="Balloon Text"/>
    <w:basedOn w:val="Normal"/>
    <w:link w:val="BalloonTextChar"/>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eastAsia="zh-TW"/>
    </w:rPr>
  </w:style>
  <w:style w:type="character" w:customStyle="1" w:styleId="ListParagraphChar">
    <w:name w:val="List Paragraph Char"/>
    <w:aliases w:val="Bullet List Char,FooterText Char,numbered Char,Paragraphe de liste1 Char,lp1 Char,Itemize Char"/>
    <w:link w:val="ListParagraph"/>
    <w:uiPriority w:val="34"/>
    <w:locked/>
    <w:rsid w:val="00684C93"/>
    <w:rPr>
      <w:rFonts w:ascii="Calibri" w:hAnsi="Calibri"/>
      <w:kern w:val="2"/>
      <w:sz w:val="24"/>
      <w:szCs w:val="22"/>
      <w:lang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eastAsia="zh-CN" w:bidi="he-IL"/>
    </w:rPr>
  </w:style>
  <w:style w:type="paragraph" w:styleId="Date">
    <w:name w:val="Date"/>
    <w:basedOn w:val="Normal"/>
    <w:next w:val="Normal"/>
    <w:rsid w:val="000A6E72"/>
    <w:pPr>
      <w:widowControl w:val="0"/>
      <w:ind w:leftChars="2500" w:left="100"/>
      <w:jc w:val="both"/>
    </w:pPr>
    <w:rPr>
      <w:rFonts w:eastAsia="SimSun"/>
      <w:kern w:val="2"/>
      <w:szCs w:val="20"/>
      <w:lang w:eastAsia="zh-CN"/>
    </w:rPr>
  </w:style>
  <w:style w:type="paragraph" w:styleId="BlockText">
    <w:name w:val="Block Text"/>
    <w:basedOn w:val="Normal"/>
    <w:rsid w:val="000A6E72"/>
    <w:pPr>
      <w:widowControl w:val="0"/>
      <w:ind w:left="1080" w:right="200" w:hanging="402"/>
      <w:jc w:val="both"/>
    </w:pPr>
    <w:rPr>
      <w:rFonts w:eastAsia="SimSun"/>
      <w:kern w:val="2"/>
      <w:szCs w:val="20"/>
      <w:lang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0">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uiPriority w:val="99"/>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0">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character" w:customStyle="1" w:styleId="1Char">
    <w:name w:val="Στυλ1 παραγράφων Char"/>
    <w:basedOn w:val="DefaultParagraphFont"/>
    <w:link w:val="10"/>
    <w:rsid w:val="00B7435B"/>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paragraph" w:customStyle="1" w:styleId="a">
    <w:name w:val="Παράγραφοι"/>
    <w:basedOn w:val="Normal"/>
    <w:link w:val="Char"/>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1">
    <w:name w:val="a"/>
    <w:basedOn w:val="Normal"/>
    <w:rsid w:val="00AB5BDB"/>
    <w:rPr>
      <w:rFonts w:eastAsiaTheme="minorHAnsi"/>
    </w:rPr>
  </w:style>
  <w:style w:type="paragraph" w:styleId="Caption">
    <w:name w:val="caption"/>
    <w:basedOn w:val="Normal"/>
    <w:next w:val="Normal"/>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shorttext">
    <w:name w:val="short_text"/>
    <w:basedOn w:val="DefaultParagraphFont"/>
    <w:rsid w:val="00A51F95"/>
  </w:style>
  <w:style w:type="paragraph" w:customStyle="1" w:styleId="Tabletext">
    <w:name w:val="Table text"/>
    <w:basedOn w:val="Normal"/>
    <w:link w:val="TabletextChar1"/>
    <w:rsid w:val="001B4043"/>
    <w:pPr>
      <w:widowControl w:val="0"/>
      <w:spacing w:after="120"/>
    </w:pPr>
    <w:rPr>
      <w:rFonts w:ascii="Tahoma" w:eastAsia="Times New Roman" w:hAnsi="Tahoma"/>
      <w:sz w:val="20"/>
      <w:szCs w:val="20"/>
      <w:lang w:eastAsia="en-US"/>
    </w:rPr>
  </w:style>
  <w:style w:type="character" w:customStyle="1" w:styleId="TabletextChar1">
    <w:name w:val="Table text Char1"/>
    <w:link w:val="Tabletext"/>
    <w:locked/>
    <w:rsid w:val="001B4043"/>
    <w:rPr>
      <w:rFonts w:ascii="Tahoma" w:eastAsia="Times New Roman" w:hAnsi="Tahoma"/>
      <w:lang w:eastAsia="en-US"/>
    </w:rPr>
  </w:style>
  <w:style w:type="paragraph" w:styleId="Revision">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Normal"/>
    <w:rsid w:val="00BE5E7A"/>
    <w:pPr>
      <w:spacing w:after="120"/>
    </w:pPr>
    <w:rPr>
      <w:rFonts w:ascii="Tahoma" w:eastAsiaTheme="minorHAnsi" w:hAnsi="Tahoma" w:cs="Tahoma"/>
      <w:sz w:val="20"/>
      <w:szCs w:val="20"/>
    </w:rPr>
  </w:style>
  <w:style w:type="character" w:customStyle="1" w:styleId="shorttext0">
    <w:name w:val="shorttext"/>
    <w:basedOn w:val="DefaultParagraphFont"/>
    <w:rsid w:val="00BE5E7A"/>
  </w:style>
  <w:style w:type="character" w:styleId="Emphasis">
    <w:name w:val="Emphasis"/>
    <w:basedOn w:val="DefaultParagraphFont"/>
    <w:uiPriority w:val="20"/>
    <w:qFormat/>
    <w:rsid w:val="00023F12"/>
    <w:rPr>
      <w:i/>
      <w:iCs/>
    </w:rPr>
  </w:style>
  <w:style w:type="character" w:customStyle="1" w:styleId="alt-edited1">
    <w:name w:val="alt-edited1"/>
    <w:basedOn w:val="DefaultParagraphFont"/>
    <w:rsid w:val="00E15856"/>
    <w:rPr>
      <w:color w:val="4D90F0"/>
    </w:rPr>
  </w:style>
  <w:style w:type="paragraph" w:styleId="EndnoteText">
    <w:name w:val="endnote text"/>
    <w:basedOn w:val="Normal"/>
    <w:link w:val="EndnoteTextChar"/>
    <w:uiPriority w:val="99"/>
    <w:semiHidden/>
    <w:unhideWhenUsed/>
    <w:rsid w:val="00E63E05"/>
    <w:rPr>
      <w:sz w:val="20"/>
      <w:szCs w:val="20"/>
    </w:rPr>
  </w:style>
  <w:style w:type="character" w:customStyle="1" w:styleId="EndnoteTextChar">
    <w:name w:val="Endnote Text Char"/>
    <w:basedOn w:val="DefaultParagraphFont"/>
    <w:link w:val="EndnoteText"/>
    <w:uiPriority w:val="99"/>
    <w:semiHidden/>
    <w:rsid w:val="00E63E05"/>
    <w:rPr>
      <w:lang w:val="el-GR" w:eastAsia="el-GR"/>
    </w:rPr>
  </w:style>
  <w:style w:type="character" w:styleId="EndnoteReference">
    <w:name w:val="endnote reference"/>
    <w:basedOn w:val="DefaultParagraphFont"/>
    <w:uiPriority w:val="99"/>
    <w:semiHidden/>
    <w:unhideWhenUsed/>
    <w:rsid w:val="00E63E05"/>
    <w:rPr>
      <w:vertAlign w:val="superscript"/>
    </w:rPr>
  </w:style>
  <w:style w:type="paragraph" w:styleId="NormalWeb">
    <w:name w:val="Normal (Web)"/>
    <w:basedOn w:val="Normal"/>
    <w:uiPriority w:val="99"/>
    <w:unhideWhenUsed/>
    <w:rsid w:val="000039E0"/>
    <w:pPr>
      <w:spacing w:before="100" w:beforeAutospacing="1" w:after="100" w:afterAutospacing="1"/>
    </w:pPr>
    <w:rPr>
      <w:rFonts w:eastAsia="Times New Roman"/>
    </w:rPr>
  </w:style>
  <w:style w:type="paragraph" w:styleId="TOC4">
    <w:name w:val="toc 4"/>
    <w:basedOn w:val="Normal"/>
    <w:next w:val="Normal"/>
    <w:autoRedefine/>
    <w:uiPriority w:val="39"/>
    <w:unhideWhenUsed/>
    <w:rsid w:val="008C1E2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C1E2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C1E2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C1E2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C1E2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C1E21"/>
    <w:pPr>
      <w:spacing w:after="100" w:line="276" w:lineRule="auto"/>
      <w:ind w:left="1760"/>
    </w:pPr>
    <w:rPr>
      <w:rFonts w:asciiTheme="minorHAnsi" w:eastAsiaTheme="minorEastAsia" w:hAnsiTheme="minorHAnsi" w:cstheme="minorBidi"/>
      <w:sz w:val="22"/>
      <w:szCs w:val="22"/>
    </w:rPr>
  </w:style>
  <w:style w:type="paragraph" w:styleId="NoSpacing">
    <w:name w:val="No Spacing"/>
    <w:uiPriority w:val="1"/>
    <w:qFormat/>
    <w:rsid w:val="008E1E83"/>
    <w:rPr>
      <w:rFonts w:asciiTheme="minorHAnsi" w:eastAsiaTheme="minorHAnsi" w:hAnsiTheme="minorHAnsi" w:cstheme="minorBidi"/>
      <w:sz w:val="22"/>
      <w:szCs w:val="22"/>
      <w:lang w:val="el-GR" w:eastAsia="en-US"/>
    </w:rPr>
  </w:style>
  <w:style w:type="numbering" w:customStyle="1" w:styleId="1">
    <w:name w:val="Στυλ1"/>
    <w:uiPriority w:val="99"/>
    <w:rsid w:val="00E47A8A"/>
    <w:pPr>
      <w:numPr>
        <w:numId w:val="38"/>
      </w:numPr>
    </w:pPr>
  </w:style>
  <w:style w:type="character" w:customStyle="1" w:styleId="CommentTextChar">
    <w:name w:val="Comment Text Char"/>
    <w:basedOn w:val="DefaultParagraphFont"/>
    <w:link w:val="CommentText"/>
    <w:rsid w:val="00BE2F80"/>
    <w:rPr>
      <w:rFonts w:ascii="SimSun" w:eastAsia="SimSun"/>
    </w:rPr>
  </w:style>
  <w:style w:type="numbering" w:customStyle="1" w:styleId="2">
    <w:name w:val="Στυλ2"/>
    <w:uiPriority w:val="99"/>
    <w:rsid w:val="001549CF"/>
    <w:pPr>
      <w:numPr>
        <w:numId w:val="41"/>
      </w:numPr>
    </w:pPr>
  </w:style>
  <w:style w:type="numbering" w:customStyle="1" w:styleId="3">
    <w:name w:val="Στυλ3"/>
    <w:uiPriority w:val="99"/>
    <w:rsid w:val="001549CF"/>
    <w:pPr>
      <w:numPr>
        <w:numId w:val="42"/>
      </w:numPr>
    </w:pPr>
  </w:style>
  <w:style w:type="numbering" w:customStyle="1" w:styleId="4">
    <w:name w:val="Στυλ4"/>
    <w:uiPriority w:val="99"/>
    <w:rsid w:val="00EE6324"/>
    <w:pPr>
      <w:numPr>
        <w:numId w:val="45"/>
      </w:numPr>
    </w:pPr>
  </w:style>
  <w:style w:type="numbering" w:customStyle="1" w:styleId="5">
    <w:name w:val="Στυλ5"/>
    <w:uiPriority w:val="99"/>
    <w:rsid w:val="00EE6324"/>
    <w:pPr>
      <w:numPr>
        <w:numId w:val="46"/>
      </w:numPr>
    </w:pPr>
  </w:style>
  <w:style w:type="numbering" w:customStyle="1" w:styleId="6">
    <w:name w:val="Στυλ6"/>
    <w:uiPriority w:val="99"/>
    <w:rsid w:val="00EE6324"/>
    <w:pPr>
      <w:numPr>
        <w:numId w:val="47"/>
      </w:numPr>
    </w:pPr>
  </w:style>
  <w:style w:type="numbering" w:customStyle="1" w:styleId="7">
    <w:name w:val="Στυλ7"/>
    <w:uiPriority w:val="99"/>
    <w:rsid w:val="00813E56"/>
    <w:pPr>
      <w:numPr>
        <w:numId w:val="49"/>
      </w:numPr>
    </w:pPr>
  </w:style>
  <w:style w:type="numbering" w:customStyle="1" w:styleId="8">
    <w:name w:val="Στυλ8"/>
    <w:uiPriority w:val="99"/>
    <w:rsid w:val="00DD53AE"/>
    <w:pPr>
      <w:numPr>
        <w:numId w:val="50"/>
      </w:numPr>
    </w:pPr>
  </w:style>
  <w:style w:type="numbering" w:customStyle="1" w:styleId="9">
    <w:name w:val="Στυλ9"/>
    <w:uiPriority w:val="99"/>
    <w:rsid w:val="00DD53AE"/>
    <w:pPr>
      <w:numPr>
        <w:numId w:val="51"/>
      </w:numPr>
    </w:pPr>
  </w:style>
  <w:style w:type="paragraph" w:customStyle="1" w:styleId="xl66">
    <w:name w:val="xl66"/>
    <w:basedOn w:val="Normal"/>
    <w:rsid w:val="00197AE2"/>
    <w:pPr>
      <w:pBdr>
        <w:top w:val="single" w:sz="8" w:space="0" w:color="000000"/>
        <w:left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7">
    <w:name w:val="xl67"/>
    <w:basedOn w:val="Normal"/>
    <w:rsid w:val="00197AE2"/>
    <w:pPr>
      <w:pBdr>
        <w:top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69">
    <w:name w:val="xl69"/>
    <w:basedOn w:val="Normal"/>
    <w:rsid w:val="00197AE2"/>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0">
    <w:name w:val="xl70"/>
    <w:basedOn w:val="Normal"/>
    <w:rsid w:val="00197AE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1">
    <w:name w:val="xl71"/>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2">
    <w:name w:val="xl72"/>
    <w:basedOn w:val="Normal"/>
    <w:rsid w:val="00197AE2"/>
    <w:pPr>
      <w:pBdr>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3">
    <w:name w:val="xl73"/>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74">
    <w:name w:val="xl74"/>
    <w:basedOn w:val="Normal"/>
    <w:rsid w:val="00197AE2"/>
    <w:pPr>
      <w:pBdr>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5">
    <w:name w:val="xl75"/>
    <w:basedOn w:val="Normal"/>
    <w:rsid w:val="00197AE2"/>
    <w:pPr>
      <w:pBdr>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6">
    <w:name w:val="xl76"/>
    <w:basedOn w:val="Normal"/>
    <w:rsid w:val="00197AE2"/>
    <w:pPr>
      <w:pBdr>
        <w:left w:val="single" w:sz="8" w:space="0" w:color="auto"/>
        <w:bottom w:val="single" w:sz="8" w:space="0" w:color="000000"/>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7">
    <w:name w:val="xl77"/>
    <w:basedOn w:val="Normal"/>
    <w:rsid w:val="00197AE2"/>
    <w:pPr>
      <w:pBdr>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8">
    <w:name w:val="xl78"/>
    <w:basedOn w:val="Normal"/>
    <w:rsid w:val="00197AE2"/>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9">
    <w:name w:val="xl79"/>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0">
    <w:name w:val="xl80"/>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1">
    <w:name w:val="xl81"/>
    <w:basedOn w:val="Normal"/>
    <w:rsid w:val="00197AE2"/>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2">
    <w:name w:val="xl82"/>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3">
    <w:name w:val="xl83"/>
    <w:basedOn w:val="Normal"/>
    <w:rsid w:val="00197AE2"/>
    <w:pPr>
      <w:pBdr>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4">
    <w:name w:val="xl84"/>
    <w:basedOn w:val="Normal"/>
    <w:rsid w:val="00197AE2"/>
    <w:pPr>
      <w:pBdr>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5">
    <w:name w:val="xl85"/>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7">
    <w:name w:val="xl87"/>
    <w:basedOn w:val="Normal"/>
    <w:rsid w:val="00197AE2"/>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8">
    <w:name w:val="xl88"/>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9">
    <w:name w:val="xl89"/>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sz w:val="20"/>
      <w:szCs w:val="20"/>
    </w:rPr>
  </w:style>
  <w:style w:type="character" w:customStyle="1" w:styleId="a2">
    <w:name w:val="Σώμα κειμένου_"/>
    <w:link w:val="11"/>
    <w:rsid w:val="002F61D5"/>
    <w:rPr>
      <w:rFonts w:ascii="Arial" w:eastAsia="Arial" w:hAnsi="Arial" w:cs="Arial"/>
      <w:shd w:val="clear" w:color="auto" w:fill="FFFFFF"/>
    </w:rPr>
  </w:style>
  <w:style w:type="paragraph" w:customStyle="1" w:styleId="11">
    <w:name w:val="Σώμα κειμένου1"/>
    <w:basedOn w:val="Normal"/>
    <w:link w:val="a2"/>
    <w:rsid w:val="002F61D5"/>
    <w:pPr>
      <w:widowControl w:val="0"/>
      <w:shd w:val="clear" w:color="auto" w:fill="FFFFFF"/>
      <w:spacing w:after="480" w:line="0" w:lineRule="atLeast"/>
      <w:jc w:val="both"/>
    </w:pPr>
    <w:rPr>
      <w:rFonts w:ascii="Arial" w:eastAsia="Arial" w:hAnsi="Arial" w:cs="Arial"/>
      <w:sz w:val="20"/>
      <w:szCs w:val="20"/>
      <w:lang w:eastAsia="zh-CN"/>
    </w:rPr>
  </w:style>
  <w:style w:type="character" w:styleId="BookTitle">
    <w:name w:val="Book Title"/>
    <w:basedOn w:val="DefaultParagraphFont"/>
    <w:uiPriority w:val="33"/>
    <w:qFormat/>
    <w:rsid w:val="005F2702"/>
    <w:rPr>
      <w:b/>
      <w:bCs/>
      <w:smallCaps/>
      <w:spacing w:val="5"/>
    </w:rPr>
  </w:style>
  <w:style w:type="character" w:styleId="SubtleReference">
    <w:name w:val="Subtle Reference"/>
    <w:basedOn w:val="DefaultParagraphFont"/>
    <w:uiPriority w:val="31"/>
    <w:qFormat/>
    <w:rsid w:val="002B6F6C"/>
    <w:rPr>
      <w:smallCaps/>
      <w:color w:val="C0504D" w:themeColor="accent2"/>
      <w:u w:val="single"/>
    </w:rPr>
  </w:style>
  <w:style w:type="paragraph" w:customStyle="1" w:styleId="icombodytext">
    <w:name w:val="icom_bodytext"/>
    <w:link w:val="icombodytextChar"/>
    <w:qFormat/>
    <w:rsid w:val="009A7FEF"/>
    <w:pPr>
      <w:spacing w:before="120" w:after="120" w:line="288" w:lineRule="auto"/>
      <w:ind w:left="700"/>
      <w:jc w:val="both"/>
    </w:pPr>
    <w:rPr>
      <w:rFonts w:ascii="Tahoma" w:eastAsia="Arial Unicode MS" w:hAnsi="Tahoma" w:cs="Arial"/>
      <w:bCs/>
      <w:kern w:val="32"/>
      <w:szCs w:val="28"/>
      <w:lang w:val="el-GR" w:eastAsia="en-US"/>
    </w:rPr>
  </w:style>
  <w:style w:type="character" w:customStyle="1" w:styleId="icombodytextChar">
    <w:name w:val="icom_bodytext Char"/>
    <w:basedOn w:val="DefaultParagraphFont"/>
    <w:link w:val="icombodytext"/>
    <w:locked/>
    <w:rsid w:val="009A7FEF"/>
    <w:rPr>
      <w:rFonts w:ascii="Tahoma" w:eastAsia="Arial Unicode MS" w:hAnsi="Tahoma" w:cs="Arial"/>
      <w:bCs/>
      <w:kern w:val="32"/>
      <w:szCs w:val="28"/>
      <w:lang w:val="el-GR" w:eastAsia="en-US"/>
    </w:rPr>
  </w:style>
  <w:style w:type="paragraph" w:customStyle="1" w:styleId="a3">
    <w:name w:val="Βασικό.Βασικό + Πλήρης"/>
    <w:rsid w:val="00B20E0D"/>
    <w:pPr>
      <w:spacing w:line="360" w:lineRule="auto"/>
      <w:jc w:val="both"/>
    </w:pPr>
    <w:rPr>
      <w:rFonts w:ascii="Arial" w:eastAsia="Times New Roman" w:hAnsi="Arial"/>
      <w:sz w:val="24"/>
      <w:lang w:eastAsia="en-US" w:bidi="en-US"/>
    </w:rPr>
  </w:style>
  <w:style w:type="paragraph" w:customStyle="1" w:styleId="Heading21">
    <w:name w:val="Heading 21"/>
    <w:basedOn w:val="Normal"/>
    <w:rsid w:val="00A8556C"/>
    <w:pPr>
      <w:tabs>
        <w:tab w:val="num" w:pos="680"/>
      </w:tabs>
    </w:pPr>
    <w:rPr>
      <w:rFonts w:ascii="Calibri" w:eastAsiaTheme="minorHAnsi" w:hAnsi="Calibri"/>
      <w:sz w:val="22"/>
      <w:szCs w:val="22"/>
      <w:lang w:val="el-GR"/>
    </w:rPr>
  </w:style>
  <w:style w:type="paragraph" w:customStyle="1" w:styleId="Heading61">
    <w:name w:val="Heading 61"/>
    <w:basedOn w:val="Normal"/>
    <w:rsid w:val="00A8556C"/>
    <w:pPr>
      <w:tabs>
        <w:tab w:val="num" w:pos="1152"/>
      </w:tabs>
    </w:pPr>
    <w:rPr>
      <w:rFonts w:ascii="Calibri" w:eastAsiaTheme="minorHAnsi" w:hAnsi="Calibri"/>
      <w:sz w:val="22"/>
      <w:szCs w:val="22"/>
      <w:lang w:val="el-GR"/>
    </w:rPr>
  </w:style>
  <w:style w:type="paragraph" w:customStyle="1" w:styleId="Heading71">
    <w:name w:val="Heading 71"/>
    <w:basedOn w:val="Normal"/>
    <w:rsid w:val="00A8556C"/>
    <w:pPr>
      <w:tabs>
        <w:tab w:val="num" w:pos="1296"/>
      </w:tabs>
    </w:pPr>
    <w:rPr>
      <w:rFonts w:ascii="Calibri" w:eastAsiaTheme="minorHAnsi" w:hAnsi="Calibri"/>
      <w:sz w:val="22"/>
      <w:szCs w:val="22"/>
      <w:lang w:val="el-GR"/>
    </w:rPr>
  </w:style>
  <w:style w:type="paragraph" w:customStyle="1" w:styleId="Heading81">
    <w:name w:val="Heading 81"/>
    <w:basedOn w:val="Normal"/>
    <w:rsid w:val="00A8556C"/>
    <w:pPr>
      <w:tabs>
        <w:tab w:val="num" w:pos="1440"/>
      </w:tabs>
    </w:pPr>
    <w:rPr>
      <w:rFonts w:ascii="Calibri" w:eastAsiaTheme="minorHAnsi" w:hAnsi="Calibri"/>
      <w:sz w:val="22"/>
      <w:szCs w:val="22"/>
      <w:lang w:val="el-GR"/>
    </w:rPr>
  </w:style>
  <w:style w:type="paragraph" w:customStyle="1" w:styleId="Heading91">
    <w:name w:val="Heading 91"/>
    <w:basedOn w:val="Normal"/>
    <w:rsid w:val="00A8556C"/>
    <w:pPr>
      <w:tabs>
        <w:tab w:val="num" w:pos="1584"/>
      </w:tabs>
    </w:pPr>
    <w:rPr>
      <w:rFonts w:ascii="Calibri" w:eastAsiaTheme="minorHAnsi" w:hAnsi="Calibri"/>
      <w:sz w:val="22"/>
      <w:szCs w:val="22"/>
      <w:lang w:val="el-GR"/>
    </w:rPr>
  </w:style>
  <w:style w:type="character" w:customStyle="1" w:styleId="BalloonTextChar">
    <w:name w:val="Balloon Text Char"/>
    <w:basedOn w:val="DefaultParagraphFont"/>
    <w:link w:val="BalloonText"/>
    <w:uiPriority w:val="99"/>
    <w:semiHidden/>
    <w:rsid w:val="00DB17DA"/>
    <w:rPr>
      <w:rFonts w:ascii="Tahoma" w:hAnsi="Tahoma" w:cs="Tahoma"/>
      <w:sz w:val="16"/>
      <w:szCs w:val="16"/>
      <w:lang w:eastAsia="el-GR"/>
    </w:rPr>
  </w:style>
  <w:style w:type="character" w:customStyle="1" w:styleId="HeaderChar">
    <w:name w:val="Header Char"/>
    <w:basedOn w:val="DefaultParagraphFont"/>
    <w:link w:val="Header"/>
    <w:uiPriority w:val="99"/>
    <w:rsid w:val="00DB17DA"/>
    <w:rPr>
      <w:sz w:val="24"/>
      <w:szCs w:val="24"/>
      <w:lang w:eastAsia="el-GR"/>
    </w:rPr>
  </w:style>
  <w:style w:type="table" w:styleId="LightList-Accent1">
    <w:name w:val="Light List Accent 1"/>
    <w:basedOn w:val="TableNormal"/>
    <w:uiPriority w:val="61"/>
    <w:rsid w:val="00DB17DA"/>
    <w:rPr>
      <w:rFonts w:asciiTheme="minorHAnsi" w:eastAsiaTheme="minorEastAsia" w:hAnsiTheme="minorHAnsi" w:cstheme="minorBidi"/>
      <w:sz w:val="22"/>
      <w:szCs w:val="22"/>
      <w:lang w:val="el-G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font0">
    <w:name w:val="font0"/>
    <w:basedOn w:val="Normal"/>
    <w:rsid w:val="00DB17DA"/>
    <w:pPr>
      <w:spacing w:before="100" w:beforeAutospacing="1" w:after="100" w:afterAutospacing="1"/>
    </w:pPr>
    <w:rPr>
      <w:rFonts w:ascii="Calibri" w:eastAsia="Times New Roman" w:hAnsi="Calibri"/>
      <w:color w:val="000000"/>
      <w:sz w:val="22"/>
      <w:szCs w:val="22"/>
      <w:lang w:val="el-GR"/>
    </w:rPr>
  </w:style>
  <w:style w:type="paragraph" w:customStyle="1" w:styleId="font5">
    <w:name w:val="font5"/>
    <w:basedOn w:val="Normal"/>
    <w:rsid w:val="00DB17DA"/>
    <w:pPr>
      <w:spacing w:before="100" w:beforeAutospacing="1" w:after="100" w:afterAutospacing="1"/>
    </w:pPr>
    <w:rPr>
      <w:rFonts w:ascii="Calibri" w:eastAsia="Times New Roman" w:hAnsi="Calibri"/>
      <w:b/>
      <w:bCs/>
      <w:sz w:val="22"/>
      <w:szCs w:val="22"/>
      <w:lang w:val="el-GR"/>
    </w:rPr>
  </w:style>
  <w:style w:type="paragraph" w:customStyle="1" w:styleId="font6">
    <w:name w:val="font6"/>
    <w:basedOn w:val="Normal"/>
    <w:rsid w:val="00DB17DA"/>
    <w:pPr>
      <w:spacing w:before="100" w:beforeAutospacing="1" w:after="100" w:afterAutospacing="1"/>
    </w:pPr>
    <w:rPr>
      <w:rFonts w:ascii="Calibri" w:eastAsia="Times New Roman" w:hAnsi="Calibri"/>
      <w:sz w:val="22"/>
      <w:szCs w:val="22"/>
      <w:lang w:val="el-GR"/>
    </w:rPr>
  </w:style>
  <w:style w:type="paragraph" w:customStyle="1" w:styleId="xl65">
    <w:name w:val="xl65"/>
    <w:basedOn w:val="Normal"/>
    <w:rsid w:val="00DB17DA"/>
    <w:pPr>
      <w:spacing w:before="100" w:beforeAutospacing="1" w:after="100" w:afterAutospacing="1"/>
    </w:pPr>
    <w:rPr>
      <w:rFonts w:eastAsia="Times New Roman"/>
      <w:lang w:val="el-GR"/>
    </w:rPr>
  </w:style>
  <w:style w:type="paragraph" w:customStyle="1" w:styleId="xl90">
    <w:name w:val="xl90"/>
    <w:basedOn w:val="Normal"/>
    <w:rsid w:val="00DB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lang w:val="el-GR"/>
    </w:rPr>
  </w:style>
  <w:style w:type="paragraph" w:customStyle="1" w:styleId="xl91">
    <w:name w:val="xl91"/>
    <w:basedOn w:val="Normal"/>
    <w:rsid w:val="00DB17D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eastAsia="Times New Roman"/>
      <w:b/>
      <w:bCs/>
      <w:lang w:val="el-GR"/>
    </w:rPr>
  </w:style>
  <w:style w:type="paragraph" w:customStyle="1" w:styleId="xl92">
    <w:name w:val="xl92"/>
    <w:basedOn w:val="Normal"/>
    <w:rsid w:val="00DB17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lang w:val="el-GR"/>
    </w:rPr>
  </w:style>
  <w:style w:type="paragraph" w:customStyle="1" w:styleId="xl93">
    <w:name w:val="xl93"/>
    <w:basedOn w:val="Normal"/>
    <w:rsid w:val="00DB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lang w:val="el-GR"/>
    </w:rPr>
  </w:style>
  <w:style w:type="paragraph" w:customStyle="1" w:styleId="xl94">
    <w:name w:val="xl94"/>
    <w:basedOn w:val="Normal"/>
    <w:rsid w:val="00DB17D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95">
    <w:name w:val="xl95"/>
    <w:basedOn w:val="Normal"/>
    <w:rsid w:val="00DB17D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eastAsia="Times New Roman"/>
      <w:lang w:val="el-GR"/>
    </w:rPr>
  </w:style>
  <w:style w:type="paragraph" w:customStyle="1" w:styleId="xl96">
    <w:name w:val="xl96"/>
    <w:basedOn w:val="Normal"/>
    <w:rsid w:val="00DB17DA"/>
    <w:pPr>
      <w:shd w:val="clear" w:color="000000" w:fill="FFFFFF"/>
      <w:spacing w:before="100" w:beforeAutospacing="1" w:after="100" w:afterAutospacing="1"/>
    </w:pPr>
    <w:rPr>
      <w:rFonts w:eastAsia="Times New Roman"/>
      <w:lang w:val="el-GR"/>
    </w:rPr>
  </w:style>
  <w:style w:type="paragraph" w:customStyle="1" w:styleId="xl97">
    <w:name w:val="xl97"/>
    <w:basedOn w:val="Normal"/>
    <w:rsid w:val="00DB17DA"/>
    <w:pPr>
      <w:pBdr>
        <w:top w:val="single" w:sz="4" w:space="0" w:color="auto"/>
        <w:left w:val="single" w:sz="4" w:space="0" w:color="auto"/>
        <w:right w:val="single" w:sz="4" w:space="0" w:color="auto"/>
      </w:pBdr>
      <w:spacing w:before="100" w:beforeAutospacing="1" w:after="100" w:afterAutospacing="1"/>
    </w:pPr>
    <w:rPr>
      <w:rFonts w:eastAsia="Times New Roman"/>
      <w:lang w:val="el-GR"/>
    </w:rPr>
  </w:style>
  <w:style w:type="paragraph" w:customStyle="1" w:styleId="xl98">
    <w:name w:val="xl98"/>
    <w:basedOn w:val="Normal"/>
    <w:rsid w:val="00DB17DA"/>
    <w:pPr>
      <w:pBdr>
        <w:left w:val="single" w:sz="4" w:space="0" w:color="auto"/>
        <w:bottom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99">
    <w:name w:val="xl99"/>
    <w:basedOn w:val="Normal"/>
    <w:rsid w:val="00DB17DA"/>
    <w:pPr>
      <w:pBdr>
        <w:left w:val="single" w:sz="4" w:space="0" w:color="auto"/>
        <w:bottom w:val="single" w:sz="4" w:space="0" w:color="auto"/>
      </w:pBdr>
      <w:spacing w:before="100" w:beforeAutospacing="1" w:after="100" w:afterAutospacing="1"/>
    </w:pPr>
    <w:rPr>
      <w:rFonts w:eastAsia="Times New Roman"/>
      <w:lang w:val="el-GR"/>
    </w:rPr>
  </w:style>
  <w:style w:type="paragraph" w:customStyle="1" w:styleId="xl100">
    <w:name w:val="xl100"/>
    <w:basedOn w:val="Normal"/>
    <w:rsid w:val="00DB17DA"/>
    <w:pPr>
      <w:spacing w:before="100" w:beforeAutospacing="1" w:after="100" w:afterAutospacing="1"/>
    </w:pPr>
    <w:rPr>
      <w:rFonts w:eastAsia="Times New Roman"/>
      <w:lang w:val="el-GR"/>
    </w:rPr>
  </w:style>
  <w:style w:type="paragraph" w:customStyle="1" w:styleId="xl101">
    <w:name w:val="xl101"/>
    <w:basedOn w:val="Normal"/>
    <w:rsid w:val="00DB17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l-GR"/>
    </w:rPr>
  </w:style>
  <w:style w:type="paragraph" w:customStyle="1" w:styleId="xl102">
    <w:name w:val="xl102"/>
    <w:basedOn w:val="Normal"/>
    <w:rsid w:val="00DB17D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eastAsia="Times New Roman"/>
      <w:lang w:val="el-GR"/>
    </w:rPr>
  </w:style>
  <w:style w:type="paragraph" w:customStyle="1" w:styleId="xl103">
    <w:name w:val="xl103"/>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lang w:val="el-GR"/>
    </w:rPr>
  </w:style>
  <w:style w:type="paragraph" w:customStyle="1" w:styleId="xl104">
    <w:name w:val="xl104"/>
    <w:basedOn w:val="Normal"/>
    <w:rsid w:val="00DB17DA"/>
    <w:pPr>
      <w:shd w:val="clear" w:color="000000" w:fill="00B0F0"/>
      <w:spacing w:before="100" w:beforeAutospacing="1" w:after="100" w:afterAutospacing="1"/>
    </w:pPr>
    <w:rPr>
      <w:rFonts w:eastAsia="Times New Roman"/>
      <w:lang w:val="el-GR"/>
    </w:rPr>
  </w:style>
  <w:style w:type="paragraph" w:customStyle="1" w:styleId="xl105">
    <w:name w:val="xl105"/>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b/>
      <w:bCs/>
      <w:lang w:val="el-GR"/>
    </w:rPr>
  </w:style>
  <w:style w:type="paragraph" w:customStyle="1" w:styleId="xl106">
    <w:name w:val="xl106"/>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lang w:val="el-GR"/>
    </w:rPr>
  </w:style>
  <w:style w:type="paragraph" w:customStyle="1" w:styleId="xl107">
    <w:name w:val="xl107"/>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lang w:val="el-GR"/>
    </w:rPr>
  </w:style>
  <w:style w:type="paragraph" w:customStyle="1" w:styleId="xl108">
    <w:name w:val="xl108"/>
    <w:basedOn w:val="Normal"/>
    <w:rsid w:val="00DB17D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109">
    <w:name w:val="xl109"/>
    <w:basedOn w:val="Normal"/>
    <w:rsid w:val="00DB17DA"/>
    <w:pPr>
      <w:pBdr>
        <w:bottom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110">
    <w:name w:val="xl110"/>
    <w:basedOn w:val="Normal"/>
    <w:rsid w:val="00DB17DA"/>
    <w:pPr>
      <w:pBdr>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86"/>
    <w:rPr>
      <w:sz w:val="24"/>
      <w:szCs w:val="24"/>
      <w:lang w:eastAsia="el-GR"/>
    </w:rPr>
  </w:style>
  <w:style w:type="paragraph" w:styleId="Heading1">
    <w:name w:val="heading 1"/>
    <w:aliases w:val="Τιτλος Αρθρου 1,Headline 1,h1,Hoofdstuk,Section Heading,A MAJOR/BOLD,Heading 1 CFMU,Para 1,l1,Head 1 (Chapter heading),Head 1,Head 11,Head 12,Head 111,Head 13,Head 112,Head 14,Head 113,Head 15,Head 114,Head 16,Head 115,Head 17,Head 116,H1"/>
    <w:basedOn w:val="Normal"/>
    <w:next w:val="Normal"/>
    <w:qFormat/>
    <w:rsid w:val="00E87161"/>
    <w:pPr>
      <w:keepNext/>
      <w:numPr>
        <w:numId w:val="48"/>
      </w:numPr>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uiPriority w:val="99"/>
    <w:qFormat/>
    <w:rsid w:val="00E87161"/>
    <w:pPr>
      <w:keepNext/>
      <w:spacing w:before="240" w:after="60"/>
      <w:outlineLvl w:val="2"/>
    </w:pPr>
    <w:rPr>
      <w:rFonts w:ascii="Arial" w:hAnsi="Arial" w:cs="Arial"/>
      <w:b/>
      <w:bCs/>
      <w:sz w:val="26"/>
      <w:szCs w:val="26"/>
    </w:rPr>
  </w:style>
  <w:style w:type="paragraph" w:styleId="Heading4">
    <w:name w:val="heading 4"/>
    <w:aliases w:val="H4,4,Propos,DNV-H4,h4,h4 sub sub heading,Sub Sub Paragraph,Heading 4 CFMU,Para 4,chapitre 1.1.1.1,Contrat 4,Sub-paragraph,Heading 4(war),Map Title,head 4,h41,head 41,H41,h42,head 42,H42,h43,head 43,H43,h411,head 411,H411,h421,head 421,H421"/>
    <w:basedOn w:val="Normal"/>
    <w:next w:val="Normal"/>
    <w:uiPriority w:val="9"/>
    <w:qFormat/>
    <w:rsid w:val="000A6E72"/>
    <w:pPr>
      <w:keepNext/>
      <w:numPr>
        <w:ilvl w:val="3"/>
        <w:numId w:val="48"/>
      </w:numPr>
      <w:overflowPunct w:val="0"/>
      <w:autoSpaceDE w:val="0"/>
      <w:autoSpaceDN w:val="0"/>
      <w:adjustRightInd w:val="0"/>
      <w:spacing w:line="288" w:lineRule="auto"/>
      <w:textAlignment w:val="baseline"/>
      <w:outlineLvl w:val="3"/>
    </w:pPr>
    <w:rPr>
      <w:rFonts w:ascii="SimSun" w:eastAsia="SimSun"/>
      <w:szCs w:val="20"/>
      <w:lang w:eastAsia="zh-CN"/>
    </w:rPr>
  </w:style>
  <w:style w:type="paragraph" w:styleId="Heading5">
    <w:name w:val="heading 5"/>
    <w:aliases w:val="Block Label,test Char,test,Heading 5 CFMU,Para 5,h5,H5,Heading 5(war),DNV-H5,tit5,sub-bullet,sb,5 sub-bullet,Section Break,Level 3 - i,Επικεφαλίδα 5 Char1,Επικεφαλίδα 5 Char Char,H51,hd5,Heading 5a,mh2,Module heading 2,Numbered Sub-lis,H52"/>
    <w:basedOn w:val="Normal"/>
    <w:next w:val="NormalIndent"/>
    <w:link w:val="Heading5Char"/>
    <w:qFormat/>
    <w:rsid w:val="000A6E72"/>
    <w:pPr>
      <w:keepNext/>
      <w:numPr>
        <w:ilvl w:val="4"/>
        <w:numId w:val="48"/>
      </w:numPr>
      <w:overflowPunct w:val="0"/>
      <w:autoSpaceDE w:val="0"/>
      <w:autoSpaceDN w:val="0"/>
      <w:adjustRightInd w:val="0"/>
      <w:jc w:val="both"/>
      <w:textAlignment w:val="baseline"/>
      <w:outlineLvl w:val="4"/>
    </w:pPr>
    <w:rPr>
      <w:rFonts w:ascii="SimSun" w:eastAsia="SimSun"/>
      <w:szCs w:val="20"/>
      <w:lang w:eastAsia="zh-CN"/>
    </w:rPr>
  </w:style>
  <w:style w:type="paragraph" w:styleId="Heading6">
    <w:name w:val="heading 6"/>
    <w:aliases w:val="6,Heading 6 CFMU,h6,H6,sub-dash,sd,5,6 sub-dash,7 sub-dash, not Kinhill,Legal Level 1., Char Char,cnp,Caption number (page-wide),sub-dash1,sd1,51,sub-dash2,sd2,52,sub-dash3,sd3,53,sub-dash4,sd4,54,sub-dash5,sd5,55,sub-dash6,sd6,5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eastAsia="zh-CN"/>
    </w:rPr>
  </w:style>
  <w:style w:type="paragraph" w:styleId="Heading7">
    <w:name w:val="heading 7"/>
    <w:aliases w:val="Heading 7 CFMU,h7,not Kinhill,Legal Level 1.1.,Επικεφαλίδα 7 Char Char,cnc,Caption number (column-wide),st,letter list,lettered list,letter list1,lettered list1,letter list2,lettered list2,letter list11,lettered list11,letter list3,7,L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eastAsia="zh-CN"/>
    </w:rPr>
  </w:style>
  <w:style w:type="paragraph" w:styleId="Heading8">
    <w:name w:val="heading 8"/>
    <w:aliases w:val="Legal Level 1.1.1.,ctp,Caption text (page-wide),Center Bold,Annex,Center Bold1,Center Bold2,Center Bold3,Center Bold4,Center Bold5,Center Bold6,action,action1,action2,action11,action3,action4,action5,action6,action7,action12,action21,8"/>
    <w:basedOn w:val="Normal"/>
    <w:next w:val="NormalIndent"/>
    <w:qFormat/>
    <w:rsid w:val="000A6E72"/>
    <w:pPr>
      <w:numPr>
        <w:ilvl w:val="7"/>
        <w:numId w:val="1"/>
      </w:numPr>
      <w:tabs>
        <w:tab w:val="left" w:pos="1440"/>
      </w:tabs>
      <w:spacing w:before="240"/>
      <w:outlineLvl w:val="7"/>
    </w:pPr>
    <w:rPr>
      <w:i/>
      <w:sz w:val="20"/>
      <w:szCs w:val="20"/>
      <w:lang w:eastAsia="zh-CN"/>
    </w:rPr>
  </w:style>
  <w:style w:type="paragraph" w:styleId="Heading9">
    <w:name w:val="heading 9"/>
    <w:aliases w:val="App Heading,Legal Level 1.1.1.1.,Appendix,ctc,Caption text (column-wide),Annex1,Appen 1,App Heading1,App Heading2,progress,progress1,progress2,progress11,progress3,progress4,progress5,progress6,progress7,progress12,progress21,Uvedl,9,rb"/>
    <w:basedOn w:val="Normal"/>
    <w:next w:val="NormalIndent"/>
    <w:qFormat/>
    <w:rsid w:val="000A6E72"/>
    <w:pPr>
      <w:numPr>
        <w:ilvl w:val="8"/>
        <w:numId w:val="1"/>
      </w:numPr>
      <w:tabs>
        <w:tab w:val="left" w:pos="1584"/>
      </w:tabs>
      <w:spacing w:before="240"/>
      <w:outlineLvl w:val="8"/>
    </w:pPr>
    <w:rPr>
      <w: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eastAsia="zh-CN"/>
    </w:rPr>
  </w:style>
  <w:style w:type="character" w:customStyle="1" w:styleId="Heading5Char">
    <w:name w:val="Heading 5 Char"/>
    <w:aliases w:val="Block Label Char,test Char Char,test Char1,Heading 5 CFMU Char,Para 5 Char,h5 Char,H5 Char,Heading 5(war) Char,DNV-H5 Char,tit5 Char,sub-bullet Char,sb Char,5 sub-bullet Char,Section Break Char,Level 3 - i Char,Επικεφαλίδα 5 Char1 Char"/>
    <w:basedOn w:val="DefaultParagraphFont"/>
    <w:link w:val="Heading5"/>
    <w:rsid w:val="00A51F95"/>
    <w:rPr>
      <w:rFonts w:ascii="SimSun" w:eastAsia="SimSun"/>
      <w:sz w:val="24"/>
    </w:rPr>
  </w:style>
  <w:style w:type="paragraph" w:styleId="TOC1">
    <w:name w:val="toc 1"/>
    <w:basedOn w:val="Normal"/>
    <w:next w:val="Normal"/>
    <w:autoRedefine/>
    <w:uiPriority w:val="39"/>
    <w:rsid w:val="00BE5D61"/>
    <w:pPr>
      <w:tabs>
        <w:tab w:val="left" w:pos="567"/>
        <w:tab w:val="right" w:leader="dot" w:pos="9304"/>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customStyle="1" w:styleId="FooterChar">
    <w:name w:val="Footer Char"/>
    <w:basedOn w:val="DefaultParagraphFont"/>
    <w:link w:val="Footer"/>
    <w:uiPriority w:val="99"/>
    <w:rsid w:val="00925BA6"/>
    <w:rPr>
      <w:sz w:val="24"/>
      <w:szCs w:val="24"/>
      <w:lang w:val="el-GR" w:eastAsia="el-GR"/>
    </w:rPr>
  </w:style>
  <w:style w:type="character" w:styleId="PageNumber">
    <w:name w:val="page number"/>
    <w:basedOn w:val="DefaultParagraphFont"/>
    <w:rsid w:val="00DE3A06"/>
  </w:style>
  <w:style w:type="table" w:styleId="TableGrid">
    <w:name w:val="Table Grid"/>
    <w:basedOn w:val="TableNormal"/>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eastAsia="en-US"/>
    </w:rPr>
  </w:style>
  <w:style w:type="paragraph" w:styleId="BalloonText">
    <w:name w:val="Balloon Text"/>
    <w:basedOn w:val="Normal"/>
    <w:link w:val="BalloonTextChar"/>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eastAsia="zh-TW"/>
    </w:rPr>
  </w:style>
  <w:style w:type="character" w:customStyle="1" w:styleId="ListParagraphChar">
    <w:name w:val="List Paragraph Char"/>
    <w:aliases w:val="Bullet List Char,FooterText Char,numbered Char,Paragraphe de liste1 Char,lp1 Char,Itemize Char"/>
    <w:link w:val="ListParagraph"/>
    <w:uiPriority w:val="34"/>
    <w:locked/>
    <w:rsid w:val="00684C93"/>
    <w:rPr>
      <w:rFonts w:ascii="Calibri" w:hAnsi="Calibri"/>
      <w:kern w:val="2"/>
      <w:sz w:val="24"/>
      <w:szCs w:val="22"/>
      <w:lang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eastAsia="zh-CN" w:bidi="he-IL"/>
    </w:rPr>
  </w:style>
  <w:style w:type="paragraph" w:styleId="Date">
    <w:name w:val="Date"/>
    <w:basedOn w:val="Normal"/>
    <w:next w:val="Normal"/>
    <w:rsid w:val="000A6E72"/>
    <w:pPr>
      <w:widowControl w:val="0"/>
      <w:ind w:leftChars="2500" w:left="100"/>
      <w:jc w:val="both"/>
    </w:pPr>
    <w:rPr>
      <w:rFonts w:eastAsia="SimSun"/>
      <w:kern w:val="2"/>
      <w:szCs w:val="20"/>
      <w:lang w:eastAsia="zh-CN"/>
    </w:rPr>
  </w:style>
  <w:style w:type="paragraph" w:styleId="BlockText">
    <w:name w:val="Block Text"/>
    <w:basedOn w:val="Normal"/>
    <w:rsid w:val="000A6E72"/>
    <w:pPr>
      <w:widowControl w:val="0"/>
      <w:ind w:left="1080" w:right="200" w:hanging="402"/>
      <w:jc w:val="both"/>
    </w:pPr>
    <w:rPr>
      <w:rFonts w:eastAsia="SimSun"/>
      <w:kern w:val="2"/>
      <w:szCs w:val="20"/>
      <w:lang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0">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uiPriority w:val="99"/>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0">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character" w:customStyle="1" w:styleId="1Char">
    <w:name w:val="Στυλ1 παραγράφων Char"/>
    <w:basedOn w:val="DefaultParagraphFont"/>
    <w:link w:val="10"/>
    <w:rsid w:val="00B7435B"/>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paragraph" w:customStyle="1" w:styleId="a">
    <w:name w:val="Παράγραφοι"/>
    <w:basedOn w:val="Normal"/>
    <w:link w:val="Char"/>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1">
    <w:name w:val="a"/>
    <w:basedOn w:val="Normal"/>
    <w:rsid w:val="00AB5BDB"/>
    <w:rPr>
      <w:rFonts w:eastAsiaTheme="minorHAnsi"/>
    </w:rPr>
  </w:style>
  <w:style w:type="paragraph" w:styleId="Caption">
    <w:name w:val="caption"/>
    <w:basedOn w:val="Normal"/>
    <w:next w:val="Normal"/>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shorttext">
    <w:name w:val="short_text"/>
    <w:basedOn w:val="DefaultParagraphFont"/>
    <w:rsid w:val="00A51F95"/>
  </w:style>
  <w:style w:type="paragraph" w:customStyle="1" w:styleId="Tabletext">
    <w:name w:val="Table text"/>
    <w:basedOn w:val="Normal"/>
    <w:link w:val="TabletextChar1"/>
    <w:rsid w:val="001B4043"/>
    <w:pPr>
      <w:widowControl w:val="0"/>
      <w:spacing w:after="120"/>
    </w:pPr>
    <w:rPr>
      <w:rFonts w:ascii="Tahoma" w:eastAsia="Times New Roman" w:hAnsi="Tahoma"/>
      <w:sz w:val="20"/>
      <w:szCs w:val="20"/>
      <w:lang w:eastAsia="en-US"/>
    </w:rPr>
  </w:style>
  <w:style w:type="character" w:customStyle="1" w:styleId="TabletextChar1">
    <w:name w:val="Table text Char1"/>
    <w:link w:val="Tabletext"/>
    <w:locked/>
    <w:rsid w:val="001B4043"/>
    <w:rPr>
      <w:rFonts w:ascii="Tahoma" w:eastAsia="Times New Roman" w:hAnsi="Tahoma"/>
      <w:lang w:eastAsia="en-US"/>
    </w:rPr>
  </w:style>
  <w:style w:type="paragraph" w:styleId="Revision">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Normal"/>
    <w:rsid w:val="00BE5E7A"/>
    <w:pPr>
      <w:spacing w:after="120"/>
    </w:pPr>
    <w:rPr>
      <w:rFonts w:ascii="Tahoma" w:eastAsiaTheme="minorHAnsi" w:hAnsi="Tahoma" w:cs="Tahoma"/>
      <w:sz w:val="20"/>
      <w:szCs w:val="20"/>
    </w:rPr>
  </w:style>
  <w:style w:type="character" w:customStyle="1" w:styleId="shorttext0">
    <w:name w:val="shorttext"/>
    <w:basedOn w:val="DefaultParagraphFont"/>
    <w:rsid w:val="00BE5E7A"/>
  </w:style>
  <w:style w:type="character" w:styleId="Emphasis">
    <w:name w:val="Emphasis"/>
    <w:basedOn w:val="DefaultParagraphFont"/>
    <w:uiPriority w:val="20"/>
    <w:qFormat/>
    <w:rsid w:val="00023F12"/>
    <w:rPr>
      <w:i/>
      <w:iCs/>
    </w:rPr>
  </w:style>
  <w:style w:type="character" w:customStyle="1" w:styleId="alt-edited1">
    <w:name w:val="alt-edited1"/>
    <w:basedOn w:val="DefaultParagraphFont"/>
    <w:rsid w:val="00E15856"/>
    <w:rPr>
      <w:color w:val="4D90F0"/>
    </w:rPr>
  </w:style>
  <w:style w:type="paragraph" w:styleId="EndnoteText">
    <w:name w:val="endnote text"/>
    <w:basedOn w:val="Normal"/>
    <w:link w:val="EndnoteTextChar"/>
    <w:uiPriority w:val="99"/>
    <w:semiHidden/>
    <w:unhideWhenUsed/>
    <w:rsid w:val="00E63E05"/>
    <w:rPr>
      <w:sz w:val="20"/>
      <w:szCs w:val="20"/>
    </w:rPr>
  </w:style>
  <w:style w:type="character" w:customStyle="1" w:styleId="EndnoteTextChar">
    <w:name w:val="Endnote Text Char"/>
    <w:basedOn w:val="DefaultParagraphFont"/>
    <w:link w:val="EndnoteText"/>
    <w:uiPriority w:val="99"/>
    <w:semiHidden/>
    <w:rsid w:val="00E63E05"/>
    <w:rPr>
      <w:lang w:val="el-GR" w:eastAsia="el-GR"/>
    </w:rPr>
  </w:style>
  <w:style w:type="character" w:styleId="EndnoteReference">
    <w:name w:val="endnote reference"/>
    <w:basedOn w:val="DefaultParagraphFont"/>
    <w:uiPriority w:val="99"/>
    <w:semiHidden/>
    <w:unhideWhenUsed/>
    <w:rsid w:val="00E63E05"/>
    <w:rPr>
      <w:vertAlign w:val="superscript"/>
    </w:rPr>
  </w:style>
  <w:style w:type="paragraph" w:styleId="NormalWeb">
    <w:name w:val="Normal (Web)"/>
    <w:basedOn w:val="Normal"/>
    <w:uiPriority w:val="99"/>
    <w:unhideWhenUsed/>
    <w:rsid w:val="000039E0"/>
    <w:pPr>
      <w:spacing w:before="100" w:beforeAutospacing="1" w:after="100" w:afterAutospacing="1"/>
    </w:pPr>
    <w:rPr>
      <w:rFonts w:eastAsia="Times New Roman"/>
    </w:rPr>
  </w:style>
  <w:style w:type="paragraph" w:styleId="TOC4">
    <w:name w:val="toc 4"/>
    <w:basedOn w:val="Normal"/>
    <w:next w:val="Normal"/>
    <w:autoRedefine/>
    <w:uiPriority w:val="39"/>
    <w:unhideWhenUsed/>
    <w:rsid w:val="008C1E2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C1E2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C1E2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C1E2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C1E2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C1E21"/>
    <w:pPr>
      <w:spacing w:after="100" w:line="276" w:lineRule="auto"/>
      <w:ind w:left="1760"/>
    </w:pPr>
    <w:rPr>
      <w:rFonts w:asciiTheme="minorHAnsi" w:eastAsiaTheme="minorEastAsia" w:hAnsiTheme="minorHAnsi" w:cstheme="minorBidi"/>
      <w:sz w:val="22"/>
      <w:szCs w:val="22"/>
    </w:rPr>
  </w:style>
  <w:style w:type="paragraph" w:styleId="NoSpacing">
    <w:name w:val="No Spacing"/>
    <w:uiPriority w:val="1"/>
    <w:qFormat/>
    <w:rsid w:val="008E1E83"/>
    <w:rPr>
      <w:rFonts w:asciiTheme="minorHAnsi" w:eastAsiaTheme="minorHAnsi" w:hAnsiTheme="minorHAnsi" w:cstheme="minorBidi"/>
      <w:sz w:val="22"/>
      <w:szCs w:val="22"/>
      <w:lang w:val="el-GR" w:eastAsia="en-US"/>
    </w:rPr>
  </w:style>
  <w:style w:type="numbering" w:customStyle="1" w:styleId="1">
    <w:name w:val="Στυλ1"/>
    <w:uiPriority w:val="99"/>
    <w:rsid w:val="00E47A8A"/>
    <w:pPr>
      <w:numPr>
        <w:numId w:val="38"/>
      </w:numPr>
    </w:pPr>
  </w:style>
  <w:style w:type="character" w:customStyle="1" w:styleId="CommentTextChar">
    <w:name w:val="Comment Text Char"/>
    <w:basedOn w:val="DefaultParagraphFont"/>
    <w:link w:val="CommentText"/>
    <w:rsid w:val="00BE2F80"/>
    <w:rPr>
      <w:rFonts w:ascii="SimSun" w:eastAsia="SimSun"/>
    </w:rPr>
  </w:style>
  <w:style w:type="numbering" w:customStyle="1" w:styleId="2">
    <w:name w:val="Στυλ2"/>
    <w:uiPriority w:val="99"/>
    <w:rsid w:val="001549CF"/>
    <w:pPr>
      <w:numPr>
        <w:numId w:val="41"/>
      </w:numPr>
    </w:pPr>
  </w:style>
  <w:style w:type="numbering" w:customStyle="1" w:styleId="3">
    <w:name w:val="Στυλ3"/>
    <w:uiPriority w:val="99"/>
    <w:rsid w:val="001549CF"/>
    <w:pPr>
      <w:numPr>
        <w:numId w:val="42"/>
      </w:numPr>
    </w:pPr>
  </w:style>
  <w:style w:type="numbering" w:customStyle="1" w:styleId="4">
    <w:name w:val="Στυλ4"/>
    <w:uiPriority w:val="99"/>
    <w:rsid w:val="00EE6324"/>
    <w:pPr>
      <w:numPr>
        <w:numId w:val="45"/>
      </w:numPr>
    </w:pPr>
  </w:style>
  <w:style w:type="numbering" w:customStyle="1" w:styleId="5">
    <w:name w:val="Στυλ5"/>
    <w:uiPriority w:val="99"/>
    <w:rsid w:val="00EE6324"/>
    <w:pPr>
      <w:numPr>
        <w:numId w:val="46"/>
      </w:numPr>
    </w:pPr>
  </w:style>
  <w:style w:type="numbering" w:customStyle="1" w:styleId="6">
    <w:name w:val="Στυλ6"/>
    <w:uiPriority w:val="99"/>
    <w:rsid w:val="00EE6324"/>
    <w:pPr>
      <w:numPr>
        <w:numId w:val="47"/>
      </w:numPr>
    </w:pPr>
  </w:style>
  <w:style w:type="numbering" w:customStyle="1" w:styleId="7">
    <w:name w:val="Στυλ7"/>
    <w:uiPriority w:val="99"/>
    <w:rsid w:val="00813E56"/>
    <w:pPr>
      <w:numPr>
        <w:numId w:val="49"/>
      </w:numPr>
    </w:pPr>
  </w:style>
  <w:style w:type="numbering" w:customStyle="1" w:styleId="8">
    <w:name w:val="Στυλ8"/>
    <w:uiPriority w:val="99"/>
    <w:rsid w:val="00DD53AE"/>
    <w:pPr>
      <w:numPr>
        <w:numId w:val="50"/>
      </w:numPr>
    </w:pPr>
  </w:style>
  <w:style w:type="numbering" w:customStyle="1" w:styleId="9">
    <w:name w:val="Στυλ9"/>
    <w:uiPriority w:val="99"/>
    <w:rsid w:val="00DD53AE"/>
    <w:pPr>
      <w:numPr>
        <w:numId w:val="51"/>
      </w:numPr>
    </w:pPr>
  </w:style>
  <w:style w:type="paragraph" w:customStyle="1" w:styleId="xl66">
    <w:name w:val="xl66"/>
    <w:basedOn w:val="Normal"/>
    <w:rsid w:val="00197AE2"/>
    <w:pPr>
      <w:pBdr>
        <w:top w:val="single" w:sz="8" w:space="0" w:color="000000"/>
        <w:left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7">
    <w:name w:val="xl67"/>
    <w:basedOn w:val="Normal"/>
    <w:rsid w:val="00197AE2"/>
    <w:pPr>
      <w:pBdr>
        <w:top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69">
    <w:name w:val="xl69"/>
    <w:basedOn w:val="Normal"/>
    <w:rsid w:val="00197AE2"/>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0">
    <w:name w:val="xl70"/>
    <w:basedOn w:val="Normal"/>
    <w:rsid w:val="00197AE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1">
    <w:name w:val="xl71"/>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2">
    <w:name w:val="xl72"/>
    <w:basedOn w:val="Normal"/>
    <w:rsid w:val="00197AE2"/>
    <w:pPr>
      <w:pBdr>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3">
    <w:name w:val="xl73"/>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74">
    <w:name w:val="xl74"/>
    <w:basedOn w:val="Normal"/>
    <w:rsid w:val="00197AE2"/>
    <w:pPr>
      <w:pBdr>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5">
    <w:name w:val="xl75"/>
    <w:basedOn w:val="Normal"/>
    <w:rsid w:val="00197AE2"/>
    <w:pPr>
      <w:pBdr>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6">
    <w:name w:val="xl76"/>
    <w:basedOn w:val="Normal"/>
    <w:rsid w:val="00197AE2"/>
    <w:pPr>
      <w:pBdr>
        <w:left w:val="single" w:sz="8" w:space="0" w:color="auto"/>
        <w:bottom w:val="single" w:sz="8" w:space="0" w:color="000000"/>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7">
    <w:name w:val="xl77"/>
    <w:basedOn w:val="Normal"/>
    <w:rsid w:val="00197AE2"/>
    <w:pPr>
      <w:pBdr>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8">
    <w:name w:val="xl78"/>
    <w:basedOn w:val="Normal"/>
    <w:rsid w:val="00197AE2"/>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9">
    <w:name w:val="xl79"/>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0">
    <w:name w:val="xl80"/>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1">
    <w:name w:val="xl81"/>
    <w:basedOn w:val="Normal"/>
    <w:rsid w:val="00197AE2"/>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2">
    <w:name w:val="xl82"/>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3">
    <w:name w:val="xl83"/>
    <w:basedOn w:val="Normal"/>
    <w:rsid w:val="00197AE2"/>
    <w:pPr>
      <w:pBdr>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4">
    <w:name w:val="xl84"/>
    <w:basedOn w:val="Normal"/>
    <w:rsid w:val="00197AE2"/>
    <w:pPr>
      <w:pBdr>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5">
    <w:name w:val="xl85"/>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7">
    <w:name w:val="xl87"/>
    <w:basedOn w:val="Normal"/>
    <w:rsid w:val="00197AE2"/>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8">
    <w:name w:val="xl88"/>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9">
    <w:name w:val="xl89"/>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sz w:val="20"/>
      <w:szCs w:val="20"/>
    </w:rPr>
  </w:style>
  <w:style w:type="character" w:customStyle="1" w:styleId="a2">
    <w:name w:val="Σώμα κειμένου_"/>
    <w:link w:val="11"/>
    <w:rsid w:val="002F61D5"/>
    <w:rPr>
      <w:rFonts w:ascii="Arial" w:eastAsia="Arial" w:hAnsi="Arial" w:cs="Arial"/>
      <w:shd w:val="clear" w:color="auto" w:fill="FFFFFF"/>
    </w:rPr>
  </w:style>
  <w:style w:type="paragraph" w:customStyle="1" w:styleId="11">
    <w:name w:val="Σώμα κειμένου1"/>
    <w:basedOn w:val="Normal"/>
    <w:link w:val="a2"/>
    <w:rsid w:val="002F61D5"/>
    <w:pPr>
      <w:widowControl w:val="0"/>
      <w:shd w:val="clear" w:color="auto" w:fill="FFFFFF"/>
      <w:spacing w:after="480" w:line="0" w:lineRule="atLeast"/>
      <w:jc w:val="both"/>
    </w:pPr>
    <w:rPr>
      <w:rFonts w:ascii="Arial" w:eastAsia="Arial" w:hAnsi="Arial" w:cs="Arial"/>
      <w:sz w:val="20"/>
      <w:szCs w:val="20"/>
      <w:lang w:eastAsia="zh-CN"/>
    </w:rPr>
  </w:style>
  <w:style w:type="character" w:styleId="BookTitle">
    <w:name w:val="Book Title"/>
    <w:basedOn w:val="DefaultParagraphFont"/>
    <w:uiPriority w:val="33"/>
    <w:qFormat/>
    <w:rsid w:val="005F2702"/>
    <w:rPr>
      <w:b/>
      <w:bCs/>
      <w:smallCaps/>
      <w:spacing w:val="5"/>
    </w:rPr>
  </w:style>
  <w:style w:type="character" w:styleId="SubtleReference">
    <w:name w:val="Subtle Reference"/>
    <w:basedOn w:val="DefaultParagraphFont"/>
    <w:uiPriority w:val="31"/>
    <w:qFormat/>
    <w:rsid w:val="002B6F6C"/>
    <w:rPr>
      <w:smallCaps/>
      <w:color w:val="C0504D" w:themeColor="accent2"/>
      <w:u w:val="single"/>
    </w:rPr>
  </w:style>
  <w:style w:type="paragraph" w:customStyle="1" w:styleId="icombodytext">
    <w:name w:val="icom_bodytext"/>
    <w:link w:val="icombodytextChar"/>
    <w:qFormat/>
    <w:rsid w:val="009A7FEF"/>
    <w:pPr>
      <w:spacing w:before="120" w:after="120" w:line="288" w:lineRule="auto"/>
      <w:ind w:left="700"/>
      <w:jc w:val="both"/>
    </w:pPr>
    <w:rPr>
      <w:rFonts w:ascii="Tahoma" w:eastAsia="Arial Unicode MS" w:hAnsi="Tahoma" w:cs="Arial"/>
      <w:bCs/>
      <w:kern w:val="32"/>
      <w:szCs w:val="28"/>
      <w:lang w:val="el-GR" w:eastAsia="en-US"/>
    </w:rPr>
  </w:style>
  <w:style w:type="character" w:customStyle="1" w:styleId="icombodytextChar">
    <w:name w:val="icom_bodytext Char"/>
    <w:basedOn w:val="DefaultParagraphFont"/>
    <w:link w:val="icombodytext"/>
    <w:locked/>
    <w:rsid w:val="009A7FEF"/>
    <w:rPr>
      <w:rFonts w:ascii="Tahoma" w:eastAsia="Arial Unicode MS" w:hAnsi="Tahoma" w:cs="Arial"/>
      <w:bCs/>
      <w:kern w:val="32"/>
      <w:szCs w:val="28"/>
      <w:lang w:val="el-GR" w:eastAsia="en-US"/>
    </w:rPr>
  </w:style>
  <w:style w:type="paragraph" w:customStyle="1" w:styleId="a3">
    <w:name w:val="Βασικό.Βασικό + Πλήρης"/>
    <w:rsid w:val="00B20E0D"/>
    <w:pPr>
      <w:spacing w:line="360" w:lineRule="auto"/>
      <w:jc w:val="both"/>
    </w:pPr>
    <w:rPr>
      <w:rFonts w:ascii="Arial" w:eastAsia="Times New Roman" w:hAnsi="Arial"/>
      <w:sz w:val="24"/>
      <w:lang w:eastAsia="en-US" w:bidi="en-US"/>
    </w:rPr>
  </w:style>
  <w:style w:type="paragraph" w:customStyle="1" w:styleId="Heading21">
    <w:name w:val="Heading 21"/>
    <w:basedOn w:val="Normal"/>
    <w:rsid w:val="00A8556C"/>
    <w:pPr>
      <w:tabs>
        <w:tab w:val="num" w:pos="680"/>
      </w:tabs>
    </w:pPr>
    <w:rPr>
      <w:rFonts w:ascii="Calibri" w:eastAsiaTheme="minorHAnsi" w:hAnsi="Calibri"/>
      <w:sz w:val="22"/>
      <w:szCs w:val="22"/>
      <w:lang w:val="el-GR"/>
    </w:rPr>
  </w:style>
  <w:style w:type="paragraph" w:customStyle="1" w:styleId="Heading61">
    <w:name w:val="Heading 61"/>
    <w:basedOn w:val="Normal"/>
    <w:rsid w:val="00A8556C"/>
    <w:pPr>
      <w:tabs>
        <w:tab w:val="num" w:pos="1152"/>
      </w:tabs>
    </w:pPr>
    <w:rPr>
      <w:rFonts w:ascii="Calibri" w:eastAsiaTheme="minorHAnsi" w:hAnsi="Calibri"/>
      <w:sz w:val="22"/>
      <w:szCs w:val="22"/>
      <w:lang w:val="el-GR"/>
    </w:rPr>
  </w:style>
  <w:style w:type="paragraph" w:customStyle="1" w:styleId="Heading71">
    <w:name w:val="Heading 71"/>
    <w:basedOn w:val="Normal"/>
    <w:rsid w:val="00A8556C"/>
    <w:pPr>
      <w:tabs>
        <w:tab w:val="num" w:pos="1296"/>
      </w:tabs>
    </w:pPr>
    <w:rPr>
      <w:rFonts w:ascii="Calibri" w:eastAsiaTheme="minorHAnsi" w:hAnsi="Calibri"/>
      <w:sz w:val="22"/>
      <w:szCs w:val="22"/>
      <w:lang w:val="el-GR"/>
    </w:rPr>
  </w:style>
  <w:style w:type="paragraph" w:customStyle="1" w:styleId="Heading81">
    <w:name w:val="Heading 81"/>
    <w:basedOn w:val="Normal"/>
    <w:rsid w:val="00A8556C"/>
    <w:pPr>
      <w:tabs>
        <w:tab w:val="num" w:pos="1440"/>
      </w:tabs>
    </w:pPr>
    <w:rPr>
      <w:rFonts w:ascii="Calibri" w:eastAsiaTheme="minorHAnsi" w:hAnsi="Calibri"/>
      <w:sz w:val="22"/>
      <w:szCs w:val="22"/>
      <w:lang w:val="el-GR"/>
    </w:rPr>
  </w:style>
  <w:style w:type="paragraph" w:customStyle="1" w:styleId="Heading91">
    <w:name w:val="Heading 91"/>
    <w:basedOn w:val="Normal"/>
    <w:rsid w:val="00A8556C"/>
    <w:pPr>
      <w:tabs>
        <w:tab w:val="num" w:pos="1584"/>
      </w:tabs>
    </w:pPr>
    <w:rPr>
      <w:rFonts w:ascii="Calibri" w:eastAsiaTheme="minorHAnsi" w:hAnsi="Calibri"/>
      <w:sz w:val="22"/>
      <w:szCs w:val="22"/>
      <w:lang w:val="el-GR"/>
    </w:rPr>
  </w:style>
  <w:style w:type="character" w:customStyle="1" w:styleId="BalloonTextChar">
    <w:name w:val="Balloon Text Char"/>
    <w:basedOn w:val="DefaultParagraphFont"/>
    <w:link w:val="BalloonText"/>
    <w:uiPriority w:val="99"/>
    <w:semiHidden/>
    <w:rsid w:val="00DB17DA"/>
    <w:rPr>
      <w:rFonts w:ascii="Tahoma" w:hAnsi="Tahoma" w:cs="Tahoma"/>
      <w:sz w:val="16"/>
      <w:szCs w:val="16"/>
      <w:lang w:eastAsia="el-GR"/>
    </w:rPr>
  </w:style>
  <w:style w:type="character" w:customStyle="1" w:styleId="HeaderChar">
    <w:name w:val="Header Char"/>
    <w:basedOn w:val="DefaultParagraphFont"/>
    <w:link w:val="Header"/>
    <w:uiPriority w:val="99"/>
    <w:rsid w:val="00DB17DA"/>
    <w:rPr>
      <w:sz w:val="24"/>
      <w:szCs w:val="24"/>
      <w:lang w:eastAsia="el-GR"/>
    </w:rPr>
  </w:style>
  <w:style w:type="table" w:styleId="LightList-Accent1">
    <w:name w:val="Light List Accent 1"/>
    <w:basedOn w:val="TableNormal"/>
    <w:uiPriority w:val="61"/>
    <w:rsid w:val="00DB17DA"/>
    <w:rPr>
      <w:rFonts w:asciiTheme="minorHAnsi" w:eastAsiaTheme="minorEastAsia" w:hAnsiTheme="minorHAnsi" w:cstheme="minorBidi"/>
      <w:sz w:val="22"/>
      <w:szCs w:val="22"/>
      <w:lang w:val="el-G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font0">
    <w:name w:val="font0"/>
    <w:basedOn w:val="Normal"/>
    <w:rsid w:val="00DB17DA"/>
    <w:pPr>
      <w:spacing w:before="100" w:beforeAutospacing="1" w:after="100" w:afterAutospacing="1"/>
    </w:pPr>
    <w:rPr>
      <w:rFonts w:ascii="Calibri" w:eastAsia="Times New Roman" w:hAnsi="Calibri"/>
      <w:color w:val="000000"/>
      <w:sz w:val="22"/>
      <w:szCs w:val="22"/>
      <w:lang w:val="el-GR"/>
    </w:rPr>
  </w:style>
  <w:style w:type="paragraph" w:customStyle="1" w:styleId="font5">
    <w:name w:val="font5"/>
    <w:basedOn w:val="Normal"/>
    <w:rsid w:val="00DB17DA"/>
    <w:pPr>
      <w:spacing w:before="100" w:beforeAutospacing="1" w:after="100" w:afterAutospacing="1"/>
    </w:pPr>
    <w:rPr>
      <w:rFonts w:ascii="Calibri" w:eastAsia="Times New Roman" w:hAnsi="Calibri"/>
      <w:b/>
      <w:bCs/>
      <w:sz w:val="22"/>
      <w:szCs w:val="22"/>
      <w:lang w:val="el-GR"/>
    </w:rPr>
  </w:style>
  <w:style w:type="paragraph" w:customStyle="1" w:styleId="font6">
    <w:name w:val="font6"/>
    <w:basedOn w:val="Normal"/>
    <w:rsid w:val="00DB17DA"/>
    <w:pPr>
      <w:spacing w:before="100" w:beforeAutospacing="1" w:after="100" w:afterAutospacing="1"/>
    </w:pPr>
    <w:rPr>
      <w:rFonts w:ascii="Calibri" w:eastAsia="Times New Roman" w:hAnsi="Calibri"/>
      <w:sz w:val="22"/>
      <w:szCs w:val="22"/>
      <w:lang w:val="el-GR"/>
    </w:rPr>
  </w:style>
  <w:style w:type="paragraph" w:customStyle="1" w:styleId="xl65">
    <w:name w:val="xl65"/>
    <w:basedOn w:val="Normal"/>
    <w:rsid w:val="00DB17DA"/>
    <w:pPr>
      <w:spacing w:before="100" w:beforeAutospacing="1" w:after="100" w:afterAutospacing="1"/>
    </w:pPr>
    <w:rPr>
      <w:rFonts w:eastAsia="Times New Roman"/>
      <w:lang w:val="el-GR"/>
    </w:rPr>
  </w:style>
  <w:style w:type="paragraph" w:customStyle="1" w:styleId="xl90">
    <w:name w:val="xl90"/>
    <w:basedOn w:val="Normal"/>
    <w:rsid w:val="00DB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lang w:val="el-GR"/>
    </w:rPr>
  </w:style>
  <w:style w:type="paragraph" w:customStyle="1" w:styleId="xl91">
    <w:name w:val="xl91"/>
    <w:basedOn w:val="Normal"/>
    <w:rsid w:val="00DB17D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eastAsia="Times New Roman"/>
      <w:b/>
      <w:bCs/>
      <w:lang w:val="el-GR"/>
    </w:rPr>
  </w:style>
  <w:style w:type="paragraph" w:customStyle="1" w:styleId="xl92">
    <w:name w:val="xl92"/>
    <w:basedOn w:val="Normal"/>
    <w:rsid w:val="00DB17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lang w:val="el-GR"/>
    </w:rPr>
  </w:style>
  <w:style w:type="paragraph" w:customStyle="1" w:styleId="xl93">
    <w:name w:val="xl93"/>
    <w:basedOn w:val="Normal"/>
    <w:rsid w:val="00DB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lang w:val="el-GR"/>
    </w:rPr>
  </w:style>
  <w:style w:type="paragraph" w:customStyle="1" w:styleId="xl94">
    <w:name w:val="xl94"/>
    <w:basedOn w:val="Normal"/>
    <w:rsid w:val="00DB17D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95">
    <w:name w:val="xl95"/>
    <w:basedOn w:val="Normal"/>
    <w:rsid w:val="00DB17D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eastAsia="Times New Roman"/>
      <w:lang w:val="el-GR"/>
    </w:rPr>
  </w:style>
  <w:style w:type="paragraph" w:customStyle="1" w:styleId="xl96">
    <w:name w:val="xl96"/>
    <w:basedOn w:val="Normal"/>
    <w:rsid w:val="00DB17DA"/>
    <w:pPr>
      <w:shd w:val="clear" w:color="000000" w:fill="FFFFFF"/>
      <w:spacing w:before="100" w:beforeAutospacing="1" w:after="100" w:afterAutospacing="1"/>
    </w:pPr>
    <w:rPr>
      <w:rFonts w:eastAsia="Times New Roman"/>
      <w:lang w:val="el-GR"/>
    </w:rPr>
  </w:style>
  <w:style w:type="paragraph" w:customStyle="1" w:styleId="xl97">
    <w:name w:val="xl97"/>
    <w:basedOn w:val="Normal"/>
    <w:rsid w:val="00DB17DA"/>
    <w:pPr>
      <w:pBdr>
        <w:top w:val="single" w:sz="4" w:space="0" w:color="auto"/>
        <w:left w:val="single" w:sz="4" w:space="0" w:color="auto"/>
        <w:right w:val="single" w:sz="4" w:space="0" w:color="auto"/>
      </w:pBdr>
      <w:spacing w:before="100" w:beforeAutospacing="1" w:after="100" w:afterAutospacing="1"/>
    </w:pPr>
    <w:rPr>
      <w:rFonts w:eastAsia="Times New Roman"/>
      <w:lang w:val="el-GR"/>
    </w:rPr>
  </w:style>
  <w:style w:type="paragraph" w:customStyle="1" w:styleId="xl98">
    <w:name w:val="xl98"/>
    <w:basedOn w:val="Normal"/>
    <w:rsid w:val="00DB17DA"/>
    <w:pPr>
      <w:pBdr>
        <w:left w:val="single" w:sz="4" w:space="0" w:color="auto"/>
        <w:bottom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99">
    <w:name w:val="xl99"/>
    <w:basedOn w:val="Normal"/>
    <w:rsid w:val="00DB17DA"/>
    <w:pPr>
      <w:pBdr>
        <w:left w:val="single" w:sz="4" w:space="0" w:color="auto"/>
        <w:bottom w:val="single" w:sz="4" w:space="0" w:color="auto"/>
      </w:pBdr>
      <w:spacing w:before="100" w:beforeAutospacing="1" w:after="100" w:afterAutospacing="1"/>
    </w:pPr>
    <w:rPr>
      <w:rFonts w:eastAsia="Times New Roman"/>
      <w:lang w:val="el-GR"/>
    </w:rPr>
  </w:style>
  <w:style w:type="paragraph" w:customStyle="1" w:styleId="xl100">
    <w:name w:val="xl100"/>
    <w:basedOn w:val="Normal"/>
    <w:rsid w:val="00DB17DA"/>
    <w:pPr>
      <w:spacing w:before="100" w:beforeAutospacing="1" w:after="100" w:afterAutospacing="1"/>
    </w:pPr>
    <w:rPr>
      <w:rFonts w:eastAsia="Times New Roman"/>
      <w:lang w:val="el-GR"/>
    </w:rPr>
  </w:style>
  <w:style w:type="paragraph" w:customStyle="1" w:styleId="xl101">
    <w:name w:val="xl101"/>
    <w:basedOn w:val="Normal"/>
    <w:rsid w:val="00DB17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l-GR"/>
    </w:rPr>
  </w:style>
  <w:style w:type="paragraph" w:customStyle="1" w:styleId="xl102">
    <w:name w:val="xl102"/>
    <w:basedOn w:val="Normal"/>
    <w:rsid w:val="00DB17D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eastAsia="Times New Roman"/>
      <w:lang w:val="el-GR"/>
    </w:rPr>
  </w:style>
  <w:style w:type="paragraph" w:customStyle="1" w:styleId="xl103">
    <w:name w:val="xl103"/>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lang w:val="el-GR"/>
    </w:rPr>
  </w:style>
  <w:style w:type="paragraph" w:customStyle="1" w:styleId="xl104">
    <w:name w:val="xl104"/>
    <w:basedOn w:val="Normal"/>
    <w:rsid w:val="00DB17DA"/>
    <w:pPr>
      <w:shd w:val="clear" w:color="000000" w:fill="00B0F0"/>
      <w:spacing w:before="100" w:beforeAutospacing="1" w:after="100" w:afterAutospacing="1"/>
    </w:pPr>
    <w:rPr>
      <w:rFonts w:eastAsia="Times New Roman"/>
      <w:lang w:val="el-GR"/>
    </w:rPr>
  </w:style>
  <w:style w:type="paragraph" w:customStyle="1" w:styleId="xl105">
    <w:name w:val="xl105"/>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b/>
      <w:bCs/>
      <w:lang w:val="el-GR"/>
    </w:rPr>
  </w:style>
  <w:style w:type="paragraph" w:customStyle="1" w:styleId="xl106">
    <w:name w:val="xl106"/>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lang w:val="el-GR"/>
    </w:rPr>
  </w:style>
  <w:style w:type="paragraph" w:customStyle="1" w:styleId="xl107">
    <w:name w:val="xl107"/>
    <w:basedOn w:val="Normal"/>
    <w:rsid w:val="00DB17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lang w:val="el-GR"/>
    </w:rPr>
  </w:style>
  <w:style w:type="paragraph" w:customStyle="1" w:styleId="xl108">
    <w:name w:val="xl108"/>
    <w:basedOn w:val="Normal"/>
    <w:rsid w:val="00DB17D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109">
    <w:name w:val="xl109"/>
    <w:basedOn w:val="Normal"/>
    <w:rsid w:val="00DB17DA"/>
    <w:pPr>
      <w:pBdr>
        <w:bottom w:val="single" w:sz="4" w:space="0" w:color="auto"/>
      </w:pBdr>
      <w:shd w:val="clear" w:color="000000" w:fill="C4D79B"/>
      <w:spacing w:before="100" w:beforeAutospacing="1" w:after="100" w:afterAutospacing="1"/>
      <w:jc w:val="center"/>
      <w:textAlignment w:val="center"/>
    </w:pPr>
    <w:rPr>
      <w:rFonts w:eastAsia="Times New Roman"/>
      <w:b/>
      <w:bCs/>
      <w:lang w:val="el-GR"/>
    </w:rPr>
  </w:style>
  <w:style w:type="paragraph" w:customStyle="1" w:styleId="xl110">
    <w:name w:val="xl110"/>
    <w:basedOn w:val="Normal"/>
    <w:rsid w:val="00DB17DA"/>
    <w:pPr>
      <w:pBdr>
        <w:bottom w:val="single" w:sz="4" w:space="0" w:color="auto"/>
        <w:right w:val="single" w:sz="4" w:space="0" w:color="auto"/>
      </w:pBdr>
      <w:shd w:val="clear" w:color="000000" w:fill="C4D79B"/>
      <w:spacing w:before="100" w:beforeAutospacing="1" w:after="100" w:afterAutospacing="1"/>
      <w:jc w:val="center"/>
      <w:textAlignment w:val="center"/>
    </w:pPr>
    <w:rPr>
      <w:rFonts w:eastAsia="Times New Roman"/>
      <w:b/>
      <w:bCs/>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16665747">
      <w:bodyDiv w:val="1"/>
      <w:marLeft w:val="0"/>
      <w:marRight w:val="0"/>
      <w:marTop w:val="0"/>
      <w:marBottom w:val="0"/>
      <w:divBdr>
        <w:top w:val="none" w:sz="0" w:space="0" w:color="auto"/>
        <w:left w:val="none" w:sz="0" w:space="0" w:color="auto"/>
        <w:bottom w:val="none" w:sz="0" w:space="0" w:color="auto"/>
        <w:right w:val="none" w:sz="0" w:space="0" w:color="auto"/>
      </w:divBdr>
    </w:div>
    <w:div w:id="18706184">
      <w:bodyDiv w:val="1"/>
      <w:marLeft w:val="0"/>
      <w:marRight w:val="0"/>
      <w:marTop w:val="0"/>
      <w:marBottom w:val="0"/>
      <w:divBdr>
        <w:top w:val="none" w:sz="0" w:space="0" w:color="auto"/>
        <w:left w:val="none" w:sz="0" w:space="0" w:color="auto"/>
        <w:bottom w:val="none" w:sz="0" w:space="0" w:color="auto"/>
        <w:right w:val="none" w:sz="0" w:space="0" w:color="auto"/>
      </w:divBdr>
    </w:div>
    <w:div w:id="32536998">
      <w:bodyDiv w:val="1"/>
      <w:marLeft w:val="0"/>
      <w:marRight w:val="0"/>
      <w:marTop w:val="0"/>
      <w:marBottom w:val="0"/>
      <w:divBdr>
        <w:top w:val="none" w:sz="0" w:space="0" w:color="auto"/>
        <w:left w:val="none" w:sz="0" w:space="0" w:color="auto"/>
        <w:bottom w:val="none" w:sz="0" w:space="0" w:color="auto"/>
        <w:right w:val="none" w:sz="0" w:space="0" w:color="auto"/>
      </w:divBdr>
    </w:div>
    <w:div w:id="55976456">
      <w:bodyDiv w:val="1"/>
      <w:marLeft w:val="0"/>
      <w:marRight w:val="0"/>
      <w:marTop w:val="0"/>
      <w:marBottom w:val="0"/>
      <w:divBdr>
        <w:top w:val="none" w:sz="0" w:space="0" w:color="auto"/>
        <w:left w:val="none" w:sz="0" w:space="0" w:color="auto"/>
        <w:bottom w:val="none" w:sz="0" w:space="0" w:color="auto"/>
        <w:right w:val="none" w:sz="0" w:space="0" w:color="auto"/>
      </w:divBdr>
    </w:div>
    <w:div w:id="81613393">
      <w:bodyDiv w:val="1"/>
      <w:marLeft w:val="0"/>
      <w:marRight w:val="0"/>
      <w:marTop w:val="0"/>
      <w:marBottom w:val="0"/>
      <w:divBdr>
        <w:top w:val="none" w:sz="0" w:space="0" w:color="auto"/>
        <w:left w:val="none" w:sz="0" w:space="0" w:color="auto"/>
        <w:bottom w:val="none" w:sz="0" w:space="0" w:color="auto"/>
        <w:right w:val="none" w:sz="0" w:space="0" w:color="auto"/>
      </w:divBdr>
    </w:div>
    <w:div w:id="98990354">
      <w:bodyDiv w:val="1"/>
      <w:marLeft w:val="0"/>
      <w:marRight w:val="0"/>
      <w:marTop w:val="0"/>
      <w:marBottom w:val="0"/>
      <w:divBdr>
        <w:top w:val="none" w:sz="0" w:space="0" w:color="auto"/>
        <w:left w:val="none" w:sz="0" w:space="0" w:color="auto"/>
        <w:bottom w:val="none" w:sz="0" w:space="0" w:color="auto"/>
        <w:right w:val="none" w:sz="0" w:space="0" w:color="auto"/>
      </w:divBdr>
    </w:div>
    <w:div w:id="171185971">
      <w:bodyDiv w:val="1"/>
      <w:marLeft w:val="0"/>
      <w:marRight w:val="0"/>
      <w:marTop w:val="0"/>
      <w:marBottom w:val="0"/>
      <w:divBdr>
        <w:top w:val="none" w:sz="0" w:space="0" w:color="auto"/>
        <w:left w:val="none" w:sz="0" w:space="0" w:color="auto"/>
        <w:bottom w:val="none" w:sz="0" w:space="0" w:color="auto"/>
        <w:right w:val="none" w:sz="0" w:space="0" w:color="auto"/>
      </w:divBdr>
      <w:divsChild>
        <w:div w:id="1125853154">
          <w:marLeft w:val="0"/>
          <w:marRight w:val="0"/>
          <w:marTop w:val="0"/>
          <w:marBottom w:val="0"/>
          <w:divBdr>
            <w:top w:val="none" w:sz="0" w:space="0" w:color="auto"/>
            <w:left w:val="none" w:sz="0" w:space="0" w:color="auto"/>
            <w:bottom w:val="none" w:sz="0" w:space="0" w:color="auto"/>
            <w:right w:val="none" w:sz="0" w:space="0" w:color="auto"/>
          </w:divBdr>
          <w:divsChild>
            <w:div w:id="1005206127">
              <w:marLeft w:val="0"/>
              <w:marRight w:val="0"/>
              <w:marTop w:val="0"/>
              <w:marBottom w:val="0"/>
              <w:divBdr>
                <w:top w:val="none" w:sz="0" w:space="0" w:color="auto"/>
                <w:left w:val="none" w:sz="0" w:space="0" w:color="auto"/>
                <w:bottom w:val="none" w:sz="0" w:space="0" w:color="auto"/>
                <w:right w:val="none" w:sz="0" w:space="0" w:color="auto"/>
              </w:divBdr>
              <w:divsChild>
                <w:div w:id="1739588923">
                  <w:marLeft w:val="0"/>
                  <w:marRight w:val="0"/>
                  <w:marTop w:val="0"/>
                  <w:marBottom w:val="0"/>
                  <w:divBdr>
                    <w:top w:val="none" w:sz="0" w:space="0" w:color="auto"/>
                    <w:left w:val="none" w:sz="0" w:space="0" w:color="auto"/>
                    <w:bottom w:val="none" w:sz="0" w:space="0" w:color="auto"/>
                    <w:right w:val="none" w:sz="0" w:space="0" w:color="auto"/>
                  </w:divBdr>
                  <w:divsChild>
                    <w:div w:id="491331265">
                      <w:marLeft w:val="0"/>
                      <w:marRight w:val="0"/>
                      <w:marTop w:val="0"/>
                      <w:marBottom w:val="0"/>
                      <w:divBdr>
                        <w:top w:val="none" w:sz="0" w:space="0" w:color="auto"/>
                        <w:left w:val="none" w:sz="0" w:space="0" w:color="auto"/>
                        <w:bottom w:val="none" w:sz="0" w:space="0" w:color="auto"/>
                        <w:right w:val="none" w:sz="0" w:space="0" w:color="auto"/>
                      </w:divBdr>
                      <w:divsChild>
                        <w:div w:id="1445927071">
                          <w:marLeft w:val="0"/>
                          <w:marRight w:val="0"/>
                          <w:marTop w:val="0"/>
                          <w:marBottom w:val="0"/>
                          <w:divBdr>
                            <w:top w:val="none" w:sz="0" w:space="0" w:color="auto"/>
                            <w:left w:val="none" w:sz="0" w:space="0" w:color="auto"/>
                            <w:bottom w:val="none" w:sz="0" w:space="0" w:color="auto"/>
                            <w:right w:val="none" w:sz="0" w:space="0" w:color="auto"/>
                          </w:divBdr>
                          <w:divsChild>
                            <w:div w:id="139201369">
                              <w:marLeft w:val="0"/>
                              <w:marRight w:val="0"/>
                              <w:marTop w:val="0"/>
                              <w:marBottom w:val="0"/>
                              <w:divBdr>
                                <w:top w:val="none" w:sz="0" w:space="0" w:color="auto"/>
                                <w:left w:val="none" w:sz="0" w:space="0" w:color="auto"/>
                                <w:bottom w:val="none" w:sz="0" w:space="0" w:color="auto"/>
                                <w:right w:val="none" w:sz="0" w:space="0" w:color="auto"/>
                              </w:divBdr>
                              <w:divsChild>
                                <w:div w:id="2021663363">
                                  <w:marLeft w:val="0"/>
                                  <w:marRight w:val="0"/>
                                  <w:marTop w:val="0"/>
                                  <w:marBottom w:val="0"/>
                                  <w:divBdr>
                                    <w:top w:val="none" w:sz="0" w:space="0" w:color="auto"/>
                                    <w:left w:val="none" w:sz="0" w:space="0" w:color="auto"/>
                                    <w:bottom w:val="none" w:sz="0" w:space="0" w:color="auto"/>
                                    <w:right w:val="none" w:sz="0" w:space="0" w:color="auto"/>
                                  </w:divBdr>
                                  <w:divsChild>
                                    <w:div w:id="848904850">
                                      <w:marLeft w:val="0"/>
                                      <w:marRight w:val="0"/>
                                      <w:marTop w:val="0"/>
                                      <w:marBottom w:val="0"/>
                                      <w:divBdr>
                                        <w:top w:val="none" w:sz="0" w:space="0" w:color="auto"/>
                                        <w:left w:val="none" w:sz="0" w:space="0" w:color="auto"/>
                                        <w:bottom w:val="none" w:sz="0" w:space="0" w:color="auto"/>
                                        <w:right w:val="none" w:sz="0" w:space="0" w:color="auto"/>
                                      </w:divBdr>
                                      <w:divsChild>
                                        <w:div w:id="510608086">
                                          <w:marLeft w:val="0"/>
                                          <w:marRight w:val="0"/>
                                          <w:marTop w:val="0"/>
                                          <w:marBottom w:val="0"/>
                                          <w:divBdr>
                                            <w:top w:val="none" w:sz="0" w:space="0" w:color="auto"/>
                                            <w:left w:val="none" w:sz="0" w:space="0" w:color="auto"/>
                                            <w:bottom w:val="none" w:sz="0" w:space="0" w:color="auto"/>
                                            <w:right w:val="none" w:sz="0" w:space="0" w:color="auto"/>
                                          </w:divBdr>
                                          <w:divsChild>
                                            <w:div w:id="1011101760">
                                              <w:marLeft w:val="0"/>
                                              <w:marRight w:val="0"/>
                                              <w:marTop w:val="0"/>
                                              <w:marBottom w:val="0"/>
                                              <w:divBdr>
                                                <w:top w:val="none" w:sz="0" w:space="0" w:color="auto"/>
                                                <w:left w:val="none" w:sz="0" w:space="0" w:color="auto"/>
                                                <w:bottom w:val="none" w:sz="0" w:space="0" w:color="auto"/>
                                                <w:right w:val="none" w:sz="0" w:space="0" w:color="auto"/>
                                              </w:divBdr>
                                              <w:divsChild>
                                                <w:div w:id="1630554178">
                                                  <w:marLeft w:val="0"/>
                                                  <w:marRight w:val="0"/>
                                                  <w:marTop w:val="0"/>
                                                  <w:marBottom w:val="0"/>
                                                  <w:divBdr>
                                                    <w:top w:val="none" w:sz="0" w:space="0" w:color="auto"/>
                                                    <w:left w:val="none" w:sz="0" w:space="0" w:color="auto"/>
                                                    <w:bottom w:val="none" w:sz="0" w:space="0" w:color="auto"/>
                                                    <w:right w:val="none" w:sz="0" w:space="0" w:color="auto"/>
                                                  </w:divBdr>
                                                  <w:divsChild>
                                                    <w:div w:id="17445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263686">
      <w:bodyDiv w:val="1"/>
      <w:marLeft w:val="0"/>
      <w:marRight w:val="0"/>
      <w:marTop w:val="0"/>
      <w:marBottom w:val="0"/>
      <w:divBdr>
        <w:top w:val="none" w:sz="0" w:space="0" w:color="auto"/>
        <w:left w:val="none" w:sz="0" w:space="0" w:color="auto"/>
        <w:bottom w:val="none" w:sz="0" w:space="0" w:color="auto"/>
        <w:right w:val="none" w:sz="0" w:space="0" w:color="auto"/>
      </w:divBdr>
    </w:div>
    <w:div w:id="213587638">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59144836">
      <w:bodyDiv w:val="1"/>
      <w:marLeft w:val="0"/>
      <w:marRight w:val="0"/>
      <w:marTop w:val="0"/>
      <w:marBottom w:val="0"/>
      <w:divBdr>
        <w:top w:val="none" w:sz="0" w:space="0" w:color="auto"/>
        <w:left w:val="none" w:sz="0" w:space="0" w:color="auto"/>
        <w:bottom w:val="none" w:sz="0" w:space="0" w:color="auto"/>
        <w:right w:val="none" w:sz="0" w:space="0" w:color="auto"/>
      </w:divBdr>
    </w:div>
    <w:div w:id="312148587">
      <w:bodyDiv w:val="1"/>
      <w:marLeft w:val="0"/>
      <w:marRight w:val="0"/>
      <w:marTop w:val="0"/>
      <w:marBottom w:val="0"/>
      <w:divBdr>
        <w:top w:val="none" w:sz="0" w:space="0" w:color="auto"/>
        <w:left w:val="none" w:sz="0" w:space="0" w:color="auto"/>
        <w:bottom w:val="none" w:sz="0" w:space="0" w:color="auto"/>
        <w:right w:val="none" w:sz="0" w:space="0" w:color="auto"/>
      </w:divBdr>
    </w:div>
    <w:div w:id="334309224">
      <w:bodyDiv w:val="1"/>
      <w:marLeft w:val="0"/>
      <w:marRight w:val="0"/>
      <w:marTop w:val="0"/>
      <w:marBottom w:val="0"/>
      <w:divBdr>
        <w:top w:val="none" w:sz="0" w:space="0" w:color="auto"/>
        <w:left w:val="none" w:sz="0" w:space="0" w:color="auto"/>
        <w:bottom w:val="none" w:sz="0" w:space="0" w:color="auto"/>
        <w:right w:val="none" w:sz="0" w:space="0" w:color="auto"/>
      </w:divBdr>
    </w:div>
    <w:div w:id="339115320">
      <w:bodyDiv w:val="1"/>
      <w:marLeft w:val="0"/>
      <w:marRight w:val="0"/>
      <w:marTop w:val="0"/>
      <w:marBottom w:val="0"/>
      <w:divBdr>
        <w:top w:val="none" w:sz="0" w:space="0" w:color="auto"/>
        <w:left w:val="none" w:sz="0" w:space="0" w:color="auto"/>
        <w:bottom w:val="none" w:sz="0" w:space="0" w:color="auto"/>
        <w:right w:val="none" w:sz="0" w:space="0" w:color="auto"/>
      </w:divBdr>
    </w:div>
    <w:div w:id="359480809">
      <w:bodyDiv w:val="1"/>
      <w:marLeft w:val="0"/>
      <w:marRight w:val="0"/>
      <w:marTop w:val="0"/>
      <w:marBottom w:val="0"/>
      <w:divBdr>
        <w:top w:val="none" w:sz="0" w:space="0" w:color="auto"/>
        <w:left w:val="none" w:sz="0" w:space="0" w:color="auto"/>
        <w:bottom w:val="none" w:sz="0" w:space="0" w:color="auto"/>
        <w:right w:val="none" w:sz="0" w:space="0" w:color="auto"/>
      </w:divBdr>
    </w:div>
    <w:div w:id="392234713">
      <w:bodyDiv w:val="1"/>
      <w:marLeft w:val="0"/>
      <w:marRight w:val="0"/>
      <w:marTop w:val="0"/>
      <w:marBottom w:val="0"/>
      <w:divBdr>
        <w:top w:val="none" w:sz="0" w:space="0" w:color="auto"/>
        <w:left w:val="none" w:sz="0" w:space="0" w:color="auto"/>
        <w:bottom w:val="none" w:sz="0" w:space="0" w:color="auto"/>
        <w:right w:val="none" w:sz="0" w:space="0" w:color="auto"/>
      </w:divBdr>
    </w:div>
    <w:div w:id="455877184">
      <w:bodyDiv w:val="1"/>
      <w:marLeft w:val="0"/>
      <w:marRight w:val="0"/>
      <w:marTop w:val="0"/>
      <w:marBottom w:val="0"/>
      <w:divBdr>
        <w:top w:val="none" w:sz="0" w:space="0" w:color="auto"/>
        <w:left w:val="none" w:sz="0" w:space="0" w:color="auto"/>
        <w:bottom w:val="none" w:sz="0" w:space="0" w:color="auto"/>
        <w:right w:val="none" w:sz="0" w:space="0" w:color="auto"/>
      </w:divBdr>
      <w:divsChild>
        <w:div w:id="1599866200">
          <w:marLeft w:val="0"/>
          <w:marRight w:val="0"/>
          <w:marTop w:val="0"/>
          <w:marBottom w:val="0"/>
          <w:divBdr>
            <w:top w:val="none" w:sz="0" w:space="0" w:color="auto"/>
            <w:left w:val="none" w:sz="0" w:space="0" w:color="auto"/>
            <w:bottom w:val="none" w:sz="0" w:space="0" w:color="auto"/>
            <w:right w:val="none" w:sz="0" w:space="0" w:color="auto"/>
          </w:divBdr>
          <w:divsChild>
            <w:div w:id="375398405">
              <w:marLeft w:val="0"/>
              <w:marRight w:val="0"/>
              <w:marTop w:val="0"/>
              <w:marBottom w:val="0"/>
              <w:divBdr>
                <w:top w:val="none" w:sz="0" w:space="0" w:color="auto"/>
                <w:left w:val="none" w:sz="0" w:space="0" w:color="auto"/>
                <w:bottom w:val="none" w:sz="0" w:space="0" w:color="auto"/>
                <w:right w:val="none" w:sz="0" w:space="0" w:color="auto"/>
              </w:divBdr>
              <w:divsChild>
                <w:div w:id="1078870641">
                  <w:marLeft w:val="0"/>
                  <w:marRight w:val="0"/>
                  <w:marTop w:val="0"/>
                  <w:marBottom w:val="0"/>
                  <w:divBdr>
                    <w:top w:val="none" w:sz="0" w:space="0" w:color="auto"/>
                    <w:left w:val="none" w:sz="0" w:space="0" w:color="auto"/>
                    <w:bottom w:val="none" w:sz="0" w:space="0" w:color="auto"/>
                    <w:right w:val="none" w:sz="0" w:space="0" w:color="auto"/>
                  </w:divBdr>
                  <w:divsChild>
                    <w:div w:id="67699817">
                      <w:marLeft w:val="0"/>
                      <w:marRight w:val="0"/>
                      <w:marTop w:val="0"/>
                      <w:marBottom w:val="0"/>
                      <w:divBdr>
                        <w:top w:val="none" w:sz="0" w:space="0" w:color="auto"/>
                        <w:left w:val="none" w:sz="0" w:space="0" w:color="auto"/>
                        <w:bottom w:val="none" w:sz="0" w:space="0" w:color="auto"/>
                        <w:right w:val="none" w:sz="0" w:space="0" w:color="auto"/>
                      </w:divBdr>
                      <w:divsChild>
                        <w:div w:id="1767309782">
                          <w:marLeft w:val="0"/>
                          <w:marRight w:val="0"/>
                          <w:marTop w:val="0"/>
                          <w:marBottom w:val="0"/>
                          <w:divBdr>
                            <w:top w:val="none" w:sz="0" w:space="0" w:color="auto"/>
                            <w:left w:val="none" w:sz="0" w:space="0" w:color="auto"/>
                            <w:bottom w:val="none" w:sz="0" w:space="0" w:color="auto"/>
                            <w:right w:val="none" w:sz="0" w:space="0" w:color="auto"/>
                          </w:divBdr>
                          <w:divsChild>
                            <w:div w:id="1924484711">
                              <w:marLeft w:val="0"/>
                              <w:marRight w:val="0"/>
                              <w:marTop w:val="0"/>
                              <w:marBottom w:val="0"/>
                              <w:divBdr>
                                <w:top w:val="none" w:sz="0" w:space="0" w:color="auto"/>
                                <w:left w:val="none" w:sz="0" w:space="0" w:color="auto"/>
                                <w:bottom w:val="none" w:sz="0" w:space="0" w:color="auto"/>
                                <w:right w:val="none" w:sz="0" w:space="0" w:color="auto"/>
                              </w:divBdr>
                              <w:divsChild>
                                <w:div w:id="1896549920">
                                  <w:marLeft w:val="0"/>
                                  <w:marRight w:val="0"/>
                                  <w:marTop w:val="0"/>
                                  <w:marBottom w:val="0"/>
                                  <w:divBdr>
                                    <w:top w:val="none" w:sz="0" w:space="0" w:color="auto"/>
                                    <w:left w:val="none" w:sz="0" w:space="0" w:color="auto"/>
                                    <w:bottom w:val="none" w:sz="0" w:space="0" w:color="auto"/>
                                    <w:right w:val="none" w:sz="0" w:space="0" w:color="auto"/>
                                  </w:divBdr>
                                  <w:divsChild>
                                    <w:div w:id="1200971986">
                                      <w:marLeft w:val="60"/>
                                      <w:marRight w:val="0"/>
                                      <w:marTop w:val="0"/>
                                      <w:marBottom w:val="0"/>
                                      <w:divBdr>
                                        <w:top w:val="none" w:sz="0" w:space="0" w:color="auto"/>
                                        <w:left w:val="none" w:sz="0" w:space="0" w:color="auto"/>
                                        <w:bottom w:val="none" w:sz="0" w:space="0" w:color="auto"/>
                                        <w:right w:val="none" w:sz="0" w:space="0" w:color="auto"/>
                                      </w:divBdr>
                                      <w:divsChild>
                                        <w:div w:id="1143541609">
                                          <w:marLeft w:val="0"/>
                                          <w:marRight w:val="0"/>
                                          <w:marTop w:val="0"/>
                                          <w:marBottom w:val="0"/>
                                          <w:divBdr>
                                            <w:top w:val="none" w:sz="0" w:space="0" w:color="auto"/>
                                            <w:left w:val="none" w:sz="0" w:space="0" w:color="auto"/>
                                            <w:bottom w:val="none" w:sz="0" w:space="0" w:color="auto"/>
                                            <w:right w:val="none" w:sz="0" w:space="0" w:color="auto"/>
                                          </w:divBdr>
                                          <w:divsChild>
                                            <w:div w:id="150488097">
                                              <w:marLeft w:val="0"/>
                                              <w:marRight w:val="0"/>
                                              <w:marTop w:val="0"/>
                                              <w:marBottom w:val="120"/>
                                              <w:divBdr>
                                                <w:top w:val="single" w:sz="6" w:space="0" w:color="F5F5F5"/>
                                                <w:left w:val="single" w:sz="6" w:space="0" w:color="F5F5F5"/>
                                                <w:bottom w:val="single" w:sz="6" w:space="0" w:color="F5F5F5"/>
                                                <w:right w:val="single" w:sz="6" w:space="0" w:color="F5F5F5"/>
                                              </w:divBdr>
                                              <w:divsChild>
                                                <w:div w:id="1296368904">
                                                  <w:marLeft w:val="0"/>
                                                  <w:marRight w:val="0"/>
                                                  <w:marTop w:val="0"/>
                                                  <w:marBottom w:val="0"/>
                                                  <w:divBdr>
                                                    <w:top w:val="none" w:sz="0" w:space="0" w:color="auto"/>
                                                    <w:left w:val="none" w:sz="0" w:space="0" w:color="auto"/>
                                                    <w:bottom w:val="none" w:sz="0" w:space="0" w:color="auto"/>
                                                    <w:right w:val="none" w:sz="0" w:space="0" w:color="auto"/>
                                                  </w:divBdr>
                                                  <w:divsChild>
                                                    <w:div w:id="5762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5390854">
      <w:bodyDiv w:val="1"/>
      <w:marLeft w:val="0"/>
      <w:marRight w:val="0"/>
      <w:marTop w:val="0"/>
      <w:marBottom w:val="0"/>
      <w:divBdr>
        <w:top w:val="none" w:sz="0" w:space="0" w:color="auto"/>
        <w:left w:val="none" w:sz="0" w:space="0" w:color="auto"/>
        <w:bottom w:val="none" w:sz="0" w:space="0" w:color="auto"/>
        <w:right w:val="none" w:sz="0" w:space="0" w:color="auto"/>
      </w:divBdr>
    </w:div>
    <w:div w:id="577205520">
      <w:bodyDiv w:val="1"/>
      <w:marLeft w:val="0"/>
      <w:marRight w:val="0"/>
      <w:marTop w:val="0"/>
      <w:marBottom w:val="0"/>
      <w:divBdr>
        <w:top w:val="none" w:sz="0" w:space="0" w:color="auto"/>
        <w:left w:val="none" w:sz="0" w:space="0" w:color="auto"/>
        <w:bottom w:val="none" w:sz="0" w:space="0" w:color="auto"/>
        <w:right w:val="none" w:sz="0" w:space="0" w:color="auto"/>
      </w:divBdr>
    </w:div>
    <w:div w:id="593320486">
      <w:bodyDiv w:val="1"/>
      <w:marLeft w:val="0"/>
      <w:marRight w:val="0"/>
      <w:marTop w:val="0"/>
      <w:marBottom w:val="0"/>
      <w:divBdr>
        <w:top w:val="none" w:sz="0" w:space="0" w:color="auto"/>
        <w:left w:val="none" w:sz="0" w:space="0" w:color="auto"/>
        <w:bottom w:val="none" w:sz="0" w:space="0" w:color="auto"/>
        <w:right w:val="none" w:sz="0" w:space="0" w:color="auto"/>
      </w:divBdr>
    </w:div>
    <w:div w:id="626818987">
      <w:bodyDiv w:val="1"/>
      <w:marLeft w:val="0"/>
      <w:marRight w:val="0"/>
      <w:marTop w:val="0"/>
      <w:marBottom w:val="0"/>
      <w:divBdr>
        <w:top w:val="none" w:sz="0" w:space="0" w:color="auto"/>
        <w:left w:val="none" w:sz="0" w:space="0" w:color="auto"/>
        <w:bottom w:val="none" w:sz="0" w:space="0" w:color="auto"/>
        <w:right w:val="none" w:sz="0" w:space="0" w:color="auto"/>
      </w:divBdr>
      <w:divsChild>
        <w:div w:id="478692264">
          <w:marLeft w:val="0"/>
          <w:marRight w:val="0"/>
          <w:marTop w:val="0"/>
          <w:marBottom w:val="0"/>
          <w:divBdr>
            <w:top w:val="none" w:sz="0" w:space="0" w:color="auto"/>
            <w:left w:val="none" w:sz="0" w:space="0" w:color="auto"/>
            <w:bottom w:val="none" w:sz="0" w:space="0" w:color="auto"/>
            <w:right w:val="none" w:sz="0" w:space="0" w:color="auto"/>
          </w:divBdr>
          <w:divsChild>
            <w:div w:id="1866021309">
              <w:marLeft w:val="0"/>
              <w:marRight w:val="0"/>
              <w:marTop w:val="0"/>
              <w:marBottom w:val="0"/>
              <w:divBdr>
                <w:top w:val="none" w:sz="0" w:space="0" w:color="auto"/>
                <w:left w:val="none" w:sz="0" w:space="0" w:color="auto"/>
                <w:bottom w:val="none" w:sz="0" w:space="0" w:color="auto"/>
                <w:right w:val="none" w:sz="0" w:space="0" w:color="auto"/>
              </w:divBdr>
              <w:divsChild>
                <w:div w:id="435253882">
                  <w:marLeft w:val="0"/>
                  <w:marRight w:val="0"/>
                  <w:marTop w:val="0"/>
                  <w:marBottom w:val="0"/>
                  <w:divBdr>
                    <w:top w:val="none" w:sz="0" w:space="0" w:color="auto"/>
                    <w:left w:val="none" w:sz="0" w:space="0" w:color="auto"/>
                    <w:bottom w:val="none" w:sz="0" w:space="0" w:color="auto"/>
                    <w:right w:val="none" w:sz="0" w:space="0" w:color="auto"/>
                  </w:divBdr>
                  <w:divsChild>
                    <w:div w:id="1695840679">
                      <w:marLeft w:val="0"/>
                      <w:marRight w:val="0"/>
                      <w:marTop w:val="0"/>
                      <w:marBottom w:val="0"/>
                      <w:divBdr>
                        <w:top w:val="none" w:sz="0" w:space="0" w:color="auto"/>
                        <w:left w:val="none" w:sz="0" w:space="0" w:color="auto"/>
                        <w:bottom w:val="none" w:sz="0" w:space="0" w:color="auto"/>
                        <w:right w:val="none" w:sz="0" w:space="0" w:color="auto"/>
                      </w:divBdr>
                      <w:divsChild>
                        <w:div w:id="1101340670">
                          <w:marLeft w:val="0"/>
                          <w:marRight w:val="0"/>
                          <w:marTop w:val="0"/>
                          <w:marBottom w:val="0"/>
                          <w:divBdr>
                            <w:top w:val="none" w:sz="0" w:space="0" w:color="auto"/>
                            <w:left w:val="none" w:sz="0" w:space="0" w:color="auto"/>
                            <w:bottom w:val="none" w:sz="0" w:space="0" w:color="auto"/>
                            <w:right w:val="none" w:sz="0" w:space="0" w:color="auto"/>
                          </w:divBdr>
                          <w:divsChild>
                            <w:div w:id="2079355427">
                              <w:marLeft w:val="0"/>
                              <w:marRight w:val="0"/>
                              <w:marTop w:val="0"/>
                              <w:marBottom w:val="0"/>
                              <w:divBdr>
                                <w:top w:val="none" w:sz="0" w:space="0" w:color="auto"/>
                                <w:left w:val="none" w:sz="0" w:space="0" w:color="auto"/>
                                <w:bottom w:val="none" w:sz="0" w:space="0" w:color="auto"/>
                                <w:right w:val="none" w:sz="0" w:space="0" w:color="auto"/>
                              </w:divBdr>
                              <w:divsChild>
                                <w:div w:id="424494318">
                                  <w:marLeft w:val="0"/>
                                  <w:marRight w:val="0"/>
                                  <w:marTop w:val="0"/>
                                  <w:marBottom w:val="0"/>
                                  <w:divBdr>
                                    <w:top w:val="none" w:sz="0" w:space="0" w:color="auto"/>
                                    <w:left w:val="none" w:sz="0" w:space="0" w:color="auto"/>
                                    <w:bottom w:val="none" w:sz="0" w:space="0" w:color="auto"/>
                                    <w:right w:val="none" w:sz="0" w:space="0" w:color="auto"/>
                                  </w:divBdr>
                                  <w:divsChild>
                                    <w:div w:id="65496735">
                                      <w:marLeft w:val="0"/>
                                      <w:marRight w:val="0"/>
                                      <w:marTop w:val="0"/>
                                      <w:marBottom w:val="0"/>
                                      <w:divBdr>
                                        <w:top w:val="none" w:sz="0" w:space="0" w:color="auto"/>
                                        <w:left w:val="none" w:sz="0" w:space="0" w:color="auto"/>
                                        <w:bottom w:val="none" w:sz="0" w:space="0" w:color="auto"/>
                                        <w:right w:val="none" w:sz="0" w:space="0" w:color="auto"/>
                                      </w:divBdr>
                                      <w:divsChild>
                                        <w:div w:id="1148669457">
                                          <w:marLeft w:val="0"/>
                                          <w:marRight w:val="0"/>
                                          <w:marTop w:val="0"/>
                                          <w:marBottom w:val="0"/>
                                          <w:divBdr>
                                            <w:top w:val="none" w:sz="0" w:space="0" w:color="auto"/>
                                            <w:left w:val="none" w:sz="0" w:space="0" w:color="auto"/>
                                            <w:bottom w:val="none" w:sz="0" w:space="0" w:color="auto"/>
                                            <w:right w:val="none" w:sz="0" w:space="0" w:color="auto"/>
                                          </w:divBdr>
                                          <w:divsChild>
                                            <w:div w:id="996492731">
                                              <w:marLeft w:val="0"/>
                                              <w:marRight w:val="0"/>
                                              <w:marTop w:val="0"/>
                                              <w:marBottom w:val="0"/>
                                              <w:divBdr>
                                                <w:top w:val="none" w:sz="0" w:space="0" w:color="auto"/>
                                                <w:left w:val="none" w:sz="0" w:space="0" w:color="auto"/>
                                                <w:bottom w:val="none" w:sz="0" w:space="0" w:color="auto"/>
                                                <w:right w:val="none" w:sz="0" w:space="0" w:color="auto"/>
                                              </w:divBdr>
                                              <w:divsChild>
                                                <w:div w:id="1909684564">
                                                  <w:marLeft w:val="0"/>
                                                  <w:marRight w:val="0"/>
                                                  <w:marTop w:val="0"/>
                                                  <w:marBottom w:val="0"/>
                                                  <w:divBdr>
                                                    <w:top w:val="none" w:sz="0" w:space="0" w:color="auto"/>
                                                    <w:left w:val="none" w:sz="0" w:space="0" w:color="auto"/>
                                                    <w:bottom w:val="none" w:sz="0" w:space="0" w:color="auto"/>
                                                    <w:right w:val="none" w:sz="0" w:space="0" w:color="auto"/>
                                                  </w:divBdr>
                                                  <w:divsChild>
                                                    <w:div w:id="5777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857623">
      <w:bodyDiv w:val="1"/>
      <w:marLeft w:val="0"/>
      <w:marRight w:val="0"/>
      <w:marTop w:val="0"/>
      <w:marBottom w:val="0"/>
      <w:divBdr>
        <w:top w:val="none" w:sz="0" w:space="0" w:color="auto"/>
        <w:left w:val="none" w:sz="0" w:space="0" w:color="auto"/>
        <w:bottom w:val="none" w:sz="0" w:space="0" w:color="auto"/>
        <w:right w:val="none" w:sz="0" w:space="0" w:color="auto"/>
      </w:divBdr>
      <w:divsChild>
        <w:div w:id="1809929259">
          <w:marLeft w:val="0"/>
          <w:marRight w:val="0"/>
          <w:marTop w:val="0"/>
          <w:marBottom w:val="0"/>
          <w:divBdr>
            <w:top w:val="none" w:sz="0" w:space="0" w:color="auto"/>
            <w:left w:val="none" w:sz="0" w:space="0" w:color="auto"/>
            <w:bottom w:val="none" w:sz="0" w:space="0" w:color="auto"/>
            <w:right w:val="none" w:sz="0" w:space="0" w:color="auto"/>
          </w:divBdr>
          <w:divsChild>
            <w:div w:id="264269741">
              <w:marLeft w:val="0"/>
              <w:marRight w:val="0"/>
              <w:marTop w:val="0"/>
              <w:marBottom w:val="0"/>
              <w:divBdr>
                <w:top w:val="none" w:sz="0" w:space="0" w:color="auto"/>
                <w:left w:val="none" w:sz="0" w:space="0" w:color="auto"/>
                <w:bottom w:val="none" w:sz="0" w:space="0" w:color="auto"/>
                <w:right w:val="none" w:sz="0" w:space="0" w:color="auto"/>
              </w:divBdr>
              <w:divsChild>
                <w:div w:id="1357849172">
                  <w:marLeft w:val="0"/>
                  <w:marRight w:val="0"/>
                  <w:marTop w:val="0"/>
                  <w:marBottom w:val="0"/>
                  <w:divBdr>
                    <w:top w:val="none" w:sz="0" w:space="0" w:color="auto"/>
                    <w:left w:val="none" w:sz="0" w:space="0" w:color="auto"/>
                    <w:bottom w:val="none" w:sz="0" w:space="0" w:color="auto"/>
                    <w:right w:val="none" w:sz="0" w:space="0" w:color="auto"/>
                  </w:divBdr>
                  <w:divsChild>
                    <w:div w:id="1230965509">
                      <w:marLeft w:val="0"/>
                      <w:marRight w:val="0"/>
                      <w:marTop w:val="0"/>
                      <w:marBottom w:val="0"/>
                      <w:divBdr>
                        <w:top w:val="none" w:sz="0" w:space="0" w:color="auto"/>
                        <w:left w:val="none" w:sz="0" w:space="0" w:color="auto"/>
                        <w:bottom w:val="none" w:sz="0" w:space="0" w:color="auto"/>
                        <w:right w:val="none" w:sz="0" w:space="0" w:color="auto"/>
                      </w:divBdr>
                      <w:divsChild>
                        <w:div w:id="199324075">
                          <w:marLeft w:val="0"/>
                          <w:marRight w:val="0"/>
                          <w:marTop w:val="0"/>
                          <w:marBottom w:val="0"/>
                          <w:divBdr>
                            <w:top w:val="none" w:sz="0" w:space="0" w:color="auto"/>
                            <w:left w:val="none" w:sz="0" w:space="0" w:color="auto"/>
                            <w:bottom w:val="none" w:sz="0" w:space="0" w:color="auto"/>
                            <w:right w:val="none" w:sz="0" w:space="0" w:color="auto"/>
                          </w:divBdr>
                          <w:divsChild>
                            <w:div w:id="876624630">
                              <w:marLeft w:val="0"/>
                              <w:marRight w:val="0"/>
                              <w:marTop w:val="0"/>
                              <w:marBottom w:val="0"/>
                              <w:divBdr>
                                <w:top w:val="none" w:sz="0" w:space="0" w:color="auto"/>
                                <w:left w:val="none" w:sz="0" w:space="0" w:color="auto"/>
                                <w:bottom w:val="none" w:sz="0" w:space="0" w:color="auto"/>
                                <w:right w:val="none" w:sz="0" w:space="0" w:color="auto"/>
                              </w:divBdr>
                              <w:divsChild>
                                <w:div w:id="57218388">
                                  <w:marLeft w:val="0"/>
                                  <w:marRight w:val="0"/>
                                  <w:marTop w:val="0"/>
                                  <w:marBottom w:val="0"/>
                                  <w:divBdr>
                                    <w:top w:val="none" w:sz="0" w:space="0" w:color="auto"/>
                                    <w:left w:val="none" w:sz="0" w:space="0" w:color="auto"/>
                                    <w:bottom w:val="none" w:sz="0" w:space="0" w:color="auto"/>
                                    <w:right w:val="none" w:sz="0" w:space="0" w:color="auto"/>
                                  </w:divBdr>
                                  <w:divsChild>
                                    <w:div w:id="31925684">
                                      <w:marLeft w:val="0"/>
                                      <w:marRight w:val="0"/>
                                      <w:marTop w:val="0"/>
                                      <w:marBottom w:val="0"/>
                                      <w:divBdr>
                                        <w:top w:val="none" w:sz="0" w:space="0" w:color="auto"/>
                                        <w:left w:val="none" w:sz="0" w:space="0" w:color="auto"/>
                                        <w:bottom w:val="none" w:sz="0" w:space="0" w:color="auto"/>
                                        <w:right w:val="none" w:sz="0" w:space="0" w:color="auto"/>
                                      </w:divBdr>
                                      <w:divsChild>
                                        <w:div w:id="2134051230">
                                          <w:marLeft w:val="0"/>
                                          <w:marRight w:val="0"/>
                                          <w:marTop w:val="0"/>
                                          <w:marBottom w:val="0"/>
                                          <w:divBdr>
                                            <w:top w:val="none" w:sz="0" w:space="0" w:color="auto"/>
                                            <w:left w:val="none" w:sz="0" w:space="0" w:color="auto"/>
                                            <w:bottom w:val="none" w:sz="0" w:space="0" w:color="auto"/>
                                            <w:right w:val="none" w:sz="0" w:space="0" w:color="auto"/>
                                          </w:divBdr>
                                          <w:divsChild>
                                            <w:div w:id="1315573284">
                                              <w:marLeft w:val="0"/>
                                              <w:marRight w:val="0"/>
                                              <w:marTop w:val="0"/>
                                              <w:marBottom w:val="0"/>
                                              <w:divBdr>
                                                <w:top w:val="none" w:sz="0" w:space="0" w:color="auto"/>
                                                <w:left w:val="none" w:sz="0" w:space="0" w:color="auto"/>
                                                <w:bottom w:val="none" w:sz="0" w:space="0" w:color="auto"/>
                                                <w:right w:val="none" w:sz="0" w:space="0" w:color="auto"/>
                                              </w:divBdr>
                                              <w:divsChild>
                                                <w:div w:id="1116556449">
                                                  <w:marLeft w:val="0"/>
                                                  <w:marRight w:val="0"/>
                                                  <w:marTop w:val="0"/>
                                                  <w:marBottom w:val="0"/>
                                                  <w:divBdr>
                                                    <w:top w:val="none" w:sz="0" w:space="0" w:color="auto"/>
                                                    <w:left w:val="none" w:sz="0" w:space="0" w:color="auto"/>
                                                    <w:bottom w:val="none" w:sz="0" w:space="0" w:color="auto"/>
                                                    <w:right w:val="none" w:sz="0" w:space="0" w:color="auto"/>
                                                  </w:divBdr>
                                                  <w:divsChild>
                                                    <w:div w:id="4349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31401391">
      <w:bodyDiv w:val="1"/>
      <w:marLeft w:val="0"/>
      <w:marRight w:val="0"/>
      <w:marTop w:val="0"/>
      <w:marBottom w:val="0"/>
      <w:divBdr>
        <w:top w:val="none" w:sz="0" w:space="0" w:color="auto"/>
        <w:left w:val="none" w:sz="0" w:space="0" w:color="auto"/>
        <w:bottom w:val="none" w:sz="0" w:space="0" w:color="auto"/>
        <w:right w:val="none" w:sz="0" w:space="0" w:color="auto"/>
      </w:divBdr>
      <w:divsChild>
        <w:div w:id="499469185">
          <w:marLeft w:val="0"/>
          <w:marRight w:val="0"/>
          <w:marTop w:val="0"/>
          <w:marBottom w:val="0"/>
          <w:divBdr>
            <w:top w:val="none" w:sz="0" w:space="0" w:color="auto"/>
            <w:left w:val="none" w:sz="0" w:space="0" w:color="auto"/>
            <w:bottom w:val="none" w:sz="0" w:space="0" w:color="auto"/>
            <w:right w:val="none" w:sz="0" w:space="0" w:color="auto"/>
          </w:divBdr>
          <w:divsChild>
            <w:div w:id="2114589181">
              <w:marLeft w:val="0"/>
              <w:marRight w:val="0"/>
              <w:marTop w:val="0"/>
              <w:marBottom w:val="0"/>
              <w:divBdr>
                <w:top w:val="none" w:sz="0" w:space="0" w:color="auto"/>
                <w:left w:val="none" w:sz="0" w:space="0" w:color="auto"/>
                <w:bottom w:val="none" w:sz="0" w:space="0" w:color="auto"/>
                <w:right w:val="none" w:sz="0" w:space="0" w:color="auto"/>
              </w:divBdr>
              <w:divsChild>
                <w:div w:id="1477990192">
                  <w:marLeft w:val="0"/>
                  <w:marRight w:val="0"/>
                  <w:marTop w:val="0"/>
                  <w:marBottom w:val="0"/>
                  <w:divBdr>
                    <w:top w:val="none" w:sz="0" w:space="0" w:color="auto"/>
                    <w:left w:val="none" w:sz="0" w:space="0" w:color="auto"/>
                    <w:bottom w:val="none" w:sz="0" w:space="0" w:color="auto"/>
                    <w:right w:val="none" w:sz="0" w:space="0" w:color="auto"/>
                  </w:divBdr>
                  <w:divsChild>
                    <w:div w:id="1946426933">
                      <w:marLeft w:val="0"/>
                      <w:marRight w:val="0"/>
                      <w:marTop w:val="0"/>
                      <w:marBottom w:val="0"/>
                      <w:divBdr>
                        <w:top w:val="none" w:sz="0" w:space="0" w:color="auto"/>
                        <w:left w:val="none" w:sz="0" w:space="0" w:color="auto"/>
                        <w:bottom w:val="none" w:sz="0" w:space="0" w:color="auto"/>
                        <w:right w:val="none" w:sz="0" w:space="0" w:color="auto"/>
                      </w:divBdr>
                      <w:divsChild>
                        <w:div w:id="772290130">
                          <w:marLeft w:val="0"/>
                          <w:marRight w:val="0"/>
                          <w:marTop w:val="0"/>
                          <w:marBottom w:val="0"/>
                          <w:divBdr>
                            <w:top w:val="none" w:sz="0" w:space="0" w:color="auto"/>
                            <w:left w:val="none" w:sz="0" w:space="0" w:color="auto"/>
                            <w:bottom w:val="none" w:sz="0" w:space="0" w:color="auto"/>
                            <w:right w:val="none" w:sz="0" w:space="0" w:color="auto"/>
                          </w:divBdr>
                          <w:divsChild>
                            <w:div w:id="1042284809">
                              <w:marLeft w:val="0"/>
                              <w:marRight w:val="0"/>
                              <w:marTop w:val="0"/>
                              <w:marBottom w:val="0"/>
                              <w:divBdr>
                                <w:top w:val="none" w:sz="0" w:space="0" w:color="auto"/>
                                <w:left w:val="none" w:sz="0" w:space="0" w:color="auto"/>
                                <w:bottom w:val="none" w:sz="0" w:space="0" w:color="auto"/>
                                <w:right w:val="none" w:sz="0" w:space="0" w:color="auto"/>
                              </w:divBdr>
                              <w:divsChild>
                                <w:div w:id="1437560931">
                                  <w:marLeft w:val="0"/>
                                  <w:marRight w:val="0"/>
                                  <w:marTop w:val="0"/>
                                  <w:marBottom w:val="0"/>
                                  <w:divBdr>
                                    <w:top w:val="none" w:sz="0" w:space="0" w:color="auto"/>
                                    <w:left w:val="none" w:sz="0" w:space="0" w:color="auto"/>
                                    <w:bottom w:val="none" w:sz="0" w:space="0" w:color="auto"/>
                                    <w:right w:val="none" w:sz="0" w:space="0" w:color="auto"/>
                                  </w:divBdr>
                                  <w:divsChild>
                                    <w:div w:id="633024628">
                                      <w:marLeft w:val="0"/>
                                      <w:marRight w:val="0"/>
                                      <w:marTop w:val="0"/>
                                      <w:marBottom w:val="0"/>
                                      <w:divBdr>
                                        <w:top w:val="none" w:sz="0" w:space="0" w:color="auto"/>
                                        <w:left w:val="none" w:sz="0" w:space="0" w:color="auto"/>
                                        <w:bottom w:val="none" w:sz="0" w:space="0" w:color="auto"/>
                                        <w:right w:val="none" w:sz="0" w:space="0" w:color="auto"/>
                                      </w:divBdr>
                                      <w:divsChild>
                                        <w:div w:id="507326765">
                                          <w:marLeft w:val="0"/>
                                          <w:marRight w:val="0"/>
                                          <w:marTop w:val="0"/>
                                          <w:marBottom w:val="0"/>
                                          <w:divBdr>
                                            <w:top w:val="none" w:sz="0" w:space="0" w:color="auto"/>
                                            <w:left w:val="none" w:sz="0" w:space="0" w:color="auto"/>
                                            <w:bottom w:val="none" w:sz="0" w:space="0" w:color="auto"/>
                                            <w:right w:val="none" w:sz="0" w:space="0" w:color="auto"/>
                                          </w:divBdr>
                                          <w:divsChild>
                                            <w:div w:id="1394160778">
                                              <w:marLeft w:val="0"/>
                                              <w:marRight w:val="0"/>
                                              <w:marTop w:val="0"/>
                                              <w:marBottom w:val="0"/>
                                              <w:divBdr>
                                                <w:top w:val="none" w:sz="0" w:space="0" w:color="auto"/>
                                                <w:left w:val="none" w:sz="0" w:space="0" w:color="auto"/>
                                                <w:bottom w:val="none" w:sz="0" w:space="0" w:color="auto"/>
                                                <w:right w:val="none" w:sz="0" w:space="0" w:color="auto"/>
                                              </w:divBdr>
                                              <w:divsChild>
                                                <w:div w:id="1563371992">
                                                  <w:marLeft w:val="0"/>
                                                  <w:marRight w:val="0"/>
                                                  <w:marTop w:val="0"/>
                                                  <w:marBottom w:val="0"/>
                                                  <w:divBdr>
                                                    <w:top w:val="none" w:sz="0" w:space="0" w:color="auto"/>
                                                    <w:left w:val="none" w:sz="0" w:space="0" w:color="auto"/>
                                                    <w:bottom w:val="none" w:sz="0" w:space="0" w:color="auto"/>
                                                    <w:right w:val="none" w:sz="0" w:space="0" w:color="auto"/>
                                                  </w:divBdr>
                                                  <w:divsChild>
                                                    <w:div w:id="15870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785696">
      <w:bodyDiv w:val="1"/>
      <w:marLeft w:val="0"/>
      <w:marRight w:val="0"/>
      <w:marTop w:val="0"/>
      <w:marBottom w:val="0"/>
      <w:divBdr>
        <w:top w:val="none" w:sz="0" w:space="0" w:color="auto"/>
        <w:left w:val="none" w:sz="0" w:space="0" w:color="auto"/>
        <w:bottom w:val="none" w:sz="0" w:space="0" w:color="auto"/>
        <w:right w:val="none" w:sz="0" w:space="0" w:color="auto"/>
      </w:divBdr>
    </w:div>
    <w:div w:id="661616002">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28652416">
      <w:bodyDiv w:val="1"/>
      <w:marLeft w:val="0"/>
      <w:marRight w:val="0"/>
      <w:marTop w:val="0"/>
      <w:marBottom w:val="0"/>
      <w:divBdr>
        <w:top w:val="none" w:sz="0" w:space="0" w:color="auto"/>
        <w:left w:val="none" w:sz="0" w:space="0" w:color="auto"/>
        <w:bottom w:val="none" w:sz="0" w:space="0" w:color="auto"/>
        <w:right w:val="none" w:sz="0" w:space="0" w:color="auto"/>
      </w:divBdr>
    </w:div>
    <w:div w:id="843589131">
      <w:bodyDiv w:val="1"/>
      <w:marLeft w:val="0"/>
      <w:marRight w:val="0"/>
      <w:marTop w:val="0"/>
      <w:marBottom w:val="0"/>
      <w:divBdr>
        <w:top w:val="none" w:sz="0" w:space="0" w:color="auto"/>
        <w:left w:val="none" w:sz="0" w:space="0" w:color="auto"/>
        <w:bottom w:val="none" w:sz="0" w:space="0" w:color="auto"/>
        <w:right w:val="none" w:sz="0" w:space="0" w:color="auto"/>
      </w:divBdr>
    </w:div>
    <w:div w:id="868685675">
      <w:bodyDiv w:val="1"/>
      <w:marLeft w:val="0"/>
      <w:marRight w:val="0"/>
      <w:marTop w:val="0"/>
      <w:marBottom w:val="0"/>
      <w:divBdr>
        <w:top w:val="none" w:sz="0" w:space="0" w:color="auto"/>
        <w:left w:val="none" w:sz="0" w:space="0" w:color="auto"/>
        <w:bottom w:val="none" w:sz="0" w:space="0" w:color="auto"/>
        <w:right w:val="none" w:sz="0" w:space="0" w:color="auto"/>
      </w:divBdr>
    </w:div>
    <w:div w:id="891580364">
      <w:bodyDiv w:val="1"/>
      <w:marLeft w:val="0"/>
      <w:marRight w:val="0"/>
      <w:marTop w:val="0"/>
      <w:marBottom w:val="0"/>
      <w:divBdr>
        <w:top w:val="none" w:sz="0" w:space="0" w:color="auto"/>
        <w:left w:val="none" w:sz="0" w:space="0" w:color="auto"/>
        <w:bottom w:val="none" w:sz="0" w:space="0" w:color="auto"/>
        <w:right w:val="none" w:sz="0" w:space="0" w:color="auto"/>
      </w:divBdr>
    </w:div>
    <w:div w:id="895287311">
      <w:bodyDiv w:val="1"/>
      <w:marLeft w:val="0"/>
      <w:marRight w:val="0"/>
      <w:marTop w:val="0"/>
      <w:marBottom w:val="0"/>
      <w:divBdr>
        <w:top w:val="none" w:sz="0" w:space="0" w:color="auto"/>
        <w:left w:val="none" w:sz="0" w:space="0" w:color="auto"/>
        <w:bottom w:val="none" w:sz="0" w:space="0" w:color="auto"/>
        <w:right w:val="none" w:sz="0" w:space="0" w:color="auto"/>
      </w:divBdr>
    </w:div>
    <w:div w:id="901719586">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63268599">
      <w:bodyDiv w:val="1"/>
      <w:marLeft w:val="0"/>
      <w:marRight w:val="0"/>
      <w:marTop w:val="0"/>
      <w:marBottom w:val="0"/>
      <w:divBdr>
        <w:top w:val="none" w:sz="0" w:space="0" w:color="auto"/>
        <w:left w:val="none" w:sz="0" w:space="0" w:color="auto"/>
        <w:bottom w:val="none" w:sz="0" w:space="0" w:color="auto"/>
        <w:right w:val="none" w:sz="0" w:space="0" w:color="auto"/>
      </w:divBdr>
    </w:div>
    <w:div w:id="998655000">
      <w:bodyDiv w:val="1"/>
      <w:marLeft w:val="0"/>
      <w:marRight w:val="0"/>
      <w:marTop w:val="0"/>
      <w:marBottom w:val="0"/>
      <w:divBdr>
        <w:top w:val="none" w:sz="0" w:space="0" w:color="auto"/>
        <w:left w:val="none" w:sz="0" w:space="0" w:color="auto"/>
        <w:bottom w:val="none" w:sz="0" w:space="0" w:color="auto"/>
        <w:right w:val="none" w:sz="0" w:space="0" w:color="auto"/>
      </w:divBdr>
    </w:div>
    <w:div w:id="1022125792">
      <w:bodyDiv w:val="1"/>
      <w:marLeft w:val="0"/>
      <w:marRight w:val="0"/>
      <w:marTop w:val="0"/>
      <w:marBottom w:val="0"/>
      <w:divBdr>
        <w:top w:val="none" w:sz="0" w:space="0" w:color="auto"/>
        <w:left w:val="none" w:sz="0" w:space="0" w:color="auto"/>
        <w:bottom w:val="none" w:sz="0" w:space="0" w:color="auto"/>
        <w:right w:val="none" w:sz="0" w:space="0" w:color="auto"/>
      </w:divBdr>
    </w:div>
    <w:div w:id="1061320464">
      <w:bodyDiv w:val="1"/>
      <w:marLeft w:val="0"/>
      <w:marRight w:val="0"/>
      <w:marTop w:val="0"/>
      <w:marBottom w:val="0"/>
      <w:divBdr>
        <w:top w:val="none" w:sz="0" w:space="0" w:color="auto"/>
        <w:left w:val="none" w:sz="0" w:space="0" w:color="auto"/>
        <w:bottom w:val="none" w:sz="0" w:space="0" w:color="auto"/>
        <w:right w:val="none" w:sz="0" w:space="0" w:color="auto"/>
      </w:divBdr>
    </w:div>
    <w:div w:id="1102454149">
      <w:bodyDiv w:val="1"/>
      <w:marLeft w:val="0"/>
      <w:marRight w:val="0"/>
      <w:marTop w:val="0"/>
      <w:marBottom w:val="0"/>
      <w:divBdr>
        <w:top w:val="none" w:sz="0" w:space="0" w:color="auto"/>
        <w:left w:val="none" w:sz="0" w:space="0" w:color="auto"/>
        <w:bottom w:val="none" w:sz="0" w:space="0" w:color="auto"/>
        <w:right w:val="none" w:sz="0" w:space="0" w:color="auto"/>
      </w:divBdr>
      <w:divsChild>
        <w:div w:id="1595670920">
          <w:marLeft w:val="0"/>
          <w:marRight w:val="0"/>
          <w:marTop w:val="0"/>
          <w:marBottom w:val="0"/>
          <w:divBdr>
            <w:top w:val="none" w:sz="0" w:space="0" w:color="auto"/>
            <w:left w:val="none" w:sz="0" w:space="0" w:color="auto"/>
            <w:bottom w:val="none" w:sz="0" w:space="0" w:color="auto"/>
            <w:right w:val="none" w:sz="0" w:space="0" w:color="auto"/>
          </w:divBdr>
          <w:divsChild>
            <w:div w:id="656349004">
              <w:marLeft w:val="0"/>
              <w:marRight w:val="0"/>
              <w:marTop w:val="0"/>
              <w:marBottom w:val="0"/>
              <w:divBdr>
                <w:top w:val="none" w:sz="0" w:space="0" w:color="auto"/>
                <w:left w:val="none" w:sz="0" w:space="0" w:color="auto"/>
                <w:bottom w:val="none" w:sz="0" w:space="0" w:color="auto"/>
                <w:right w:val="none" w:sz="0" w:space="0" w:color="auto"/>
              </w:divBdr>
              <w:divsChild>
                <w:div w:id="39937512">
                  <w:marLeft w:val="0"/>
                  <w:marRight w:val="0"/>
                  <w:marTop w:val="0"/>
                  <w:marBottom w:val="0"/>
                  <w:divBdr>
                    <w:top w:val="none" w:sz="0" w:space="0" w:color="auto"/>
                    <w:left w:val="none" w:sz="0" w:space="0" w:color="auto"/>
                    <w:bottom w:val="none" w:sz="0" w:space="0" w:color="auto"/>
                    <w:right w:val="none" w:sz="0" w:space="0" w:color="auto"/>
                  </w:divBdr>
                  <w:divsChild>
                    <w:div w:id="103307757">
                      <w:marLeft w:val="0"/>
                      <w:marRight w:val="0"/>
                      <w:marTop w:val="0"/>
                      <w:marBottom w:val="0"/>
                      <w:divBdr>
                        <w:top w:val="none" w:sz="0" w:space="0" w:color="auto"/>
                        <w:left w:val="none" w:sz="0" w:space="0" w:color="auto"/>
                        <w:bottom w:val="none" w:sz="0" w:space="0" w:color="auto"/>
                        <w:right w:val="none" w:sz="0" w:space="0" w:color="auto"/>
                      </w:divBdr>
                      <w:divsChild>
                        <w:div w:id="1667132007">
                          <w:marLeft w:val="0"/>
                          <w:marRight w:val="0"/>
                          <w:marTop w:val="0"/>
                          <w:marBottom w:val="0"/>
                          <w:divBdr>
                            <w:top w:val="none" w:sz="0" w:space="0" w:color="auto"/>
                            <w:left w:val="none" w:sz="0" w:space="0" w:color="auto"/>
                            <w:bottom w:val="none" w:sz="0" w:space="0" w:color="auto"/>
                            <w:right w:val="none" w:sz="0" w:space="0" w:color="auto"/>
                          </w:divBdr>
                          <w:divsChild>
                            <w:div w:id="1318339291">
                              <w:marLeft w:val="0"/>
                              <w:marRight w:val="0"/>
                              <w:marTop w:val="0"/>
                              <w:marBottom w:val="0"/>
                              <w:divBdr>
                                <w:top w:val="none" w:sz="0" w:space="0" w:color="auto"/>
                                <w:left w:val="none" w:sz="0" w:space="0" w:color="auto"/>
                                <w:bottom w:val="none" w:sz="0" w:space="0" w:color="auto"/>
                                <w:right w:val="none" w:sz="0" w:space="0" w:color="auto"/>
                              </w:divBdr>
                              <w:divsChild>
                                <w:div w:id="75136421">
                                  <w:marLeft w:val="0"/>
                                  <w:marRight w:val="0"/>
                                  <w:marTop w:val="0"/>
                                  <w:marBottom w:val="0"/>
                                  <w:divBdr>
                                    <w:top w:val="none" w:sz="0" w:space="0" w:color="auto"/>
                                    <w:left w:val="none" w:sz="0" w:space="0" w:color="auto"/>
                                    <w:bottom w:val="none" w:sz="0" w:space="0" w:color="auto"/>
                                    <w:right w:val="none" w:sz="0" w:space="0" w:color="auto"/>
                                  </w:divBdr>
                                  <w:divsChild>
                                    <w:div w:id="843402622">
                                      <w:marLeft w:val="0"/>
                                      <w:marRight w:val="0"/>
                                      <w:marTop w:val="0"/>
                                      <w:marBottom w:val="0"/>
                                      <w:divBdr>
                                        <w:top w:val="none" w:sz="0" w:space="0" w:color="auto"/>
                                        <w:left w:val="none" w:sz="0" w:space="0" w:color="auto"/>
                                        <w:bottom w:val="none" w:sz="0" w:space="0" w:color="auto"/>
                                        <w:right w:val="none" w:sz="0" w:space="0" w:color="auto"/>
                                      </w:divBdr>
                                      <w:divsChild>
                                        <w:div w:id="2117822609">
                                          <w:marLeft w:val="0"/>
                                          <w:marRight w:val="0"/>
                                          <w:marTop w:val="0"/>
                                          <w:marBottom w:val="0"/>
                                          <w:divBdr>
                                            <w:top w:val="none" w:sz="0" w:space="0" w:color="auto"/>
                                            <w:left w:val="none" w:sz="0" w:space="0" w:color="auto"/>
                                            <w:bottom w:val="none" w:sz="0" w:space="0" w:color="auto"/>
                                            <w:right w:val="none" w:sz="0" w:space="0" w:color="auto"/>
                                          </w:divBdr>
                                          <w:divsChild>
                                            <w:div w:id="1716079498">
                                              <w:marLeft w:val="0"/>
                                              <w:marRight w:val="0"/>
                                              <w:marTop w:val="0"/>
                                              <w:marBottom w:val="0"/>
                                              <w:divBdr>
                                                <w:top w:val="none" w:sz="0" w:space="0" w:color="auto"/>
                                                <w:left w:val="none" w:sz="0" w:space="0" w:color="auto"/>
                                                <w:bottom w:val="none" w:sz="0" w:space="0" w:color="auto"/>
                                                <w:right w:val="none" w:sz="0" w:space="0" w:color="auto"/>
                                              </w:divBdr>
                                              <w:divsChild>
                                                <w:div w:id="1895971707">
                                                  <w:marLeft w:val="0"/>
                                                  <w:marRight w:val="0"/>
                                                  <w:marTop w:val="0"/>
                                                  <w:marBottom w:val="0"/>
                                                  <w:divBdr>
                                                    <w:top w:val="none" w:sz="0" w:space="0" w:color="auto"/>
                                                    <w:left w:val="none" w:sz="0" w:space="0" w:color="auto"/>
                                                    <w:bottom w:val="none" w:sz="0" w:space="0" w:color="auto"/>
                                                    <w:right w:val="none" w:sz="0" w:space="0" w:color="auto"/>
                                                  </w:divBdr>
                                                  <w:divsChild>
                                                    <w:div w:id="87519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056170">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74027282">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9223887">
      <w:bodyDiv w:val="1"/>
      <w:marLeft w:val="0"/>
      <w:marRight w:val="0"/>
      <w:marTop w:val="0"/>
      <w:marBottom w:val="0"/>
      <w:divBdr>
        <w:top w:val="none" w:sz="0" w:space="0" w:color="auto"/>
        <w:left w:val="none" w:sz="0" w:space="0" w:color="auto"/>
        <w:bottom w:val="none" w:sz="0" w:space="0" w:color="auto"/>
        <w:right w:val="none" w:sz="0" w:space="0" w:color="auto"/>
      </w:divBdr>
    </w:div>
    <w:div w:id="1265772187">
      <w:bodyDiv w:val="1"/>
      <w:marLeft w:val="0"/>
      <w:marRight w:val="0"/>
      <w:marTop w:val="0"/>
      <w:marBottom w:val="0"/>
      <w:divBdr>
        <w:top w:val="none" w:sz="0" w:space="0" w:color="auto"/>
        <w:left w:val="none" w:sz="0" w:space="0" w:color="auto"/>
        <w:bottom w:val="none" w:sz="0" w:space="0" w:color="auto"/>
        <w:right w:val="none" w:sz="0" w:space="0" w:color="auto"/>
      </w:divBdr>
    </w:div>
    <w:div w:id="1267226504">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69773832">
      <w:bodyDiv w:val="1"/>
      <w:marLeft w:val="0"/>
      <w:marRight w:val="0"/>
      <w:marTop w:val="0"/>
      <w:marBottom w:val="0"/>
      <w:divBdr>
        <w:top w:val="none" w:sz="0" w:space="0" w:color="auto"/>
        <w:left w:val="none" w:sz="0" w:space="0" w:color="auto"/>
        <w:bottom w:val="none" w:sz="0" w:space="0" w:color="auto"/>
        <w:right w:val="none" w:sz="0" w:space="0" w:color="auto"/>
      </w:divBdr>
    </w:div>
    <w:div w:id="1274288398">
      <w:bodyDiv w:val="1"/>
      <w:marLeft w:val="0"/>
      <w:marRight w:val="0"/>
      <w:marTop w:val="0"/>
      <w:marBottom w:val="0"/>
      <w:divBdr>
        <w:top w:val="none" w:sz="0" w:space="0" w:color="auto"/>
        <w:left w:val="none" w:sz="0" w:space="0" w:color="auto"/>
        <w:bottom w:val="none" w:sz="0" w:space="0" w:color="auto"/>
        <w:right w:val="none" w:sz="0" w:space="0" w:color="auto"/>
      </w:divBdr>
    </w:div>
    <w:div w:id="1276325469">
      <w:bodyDiv w:val="1"/>
      <w:marLeft w:val="0"/>
      <w:marRight w:val="0"/>
      <w:marTop w:val="0"/>
      <w:marBottom w:val="0"/>
      <w:divBdr>
        <w:top w:val="none" w:sz="0" w:space="0" w:color="auto"/>
        <w:left w:val="none" w:sz="0" w:space="0" w:color="auto"/>
        <w:bottom w:val="none" w:sz="0" w:space="0" w:color="auto"/>
        <w:right w:val="none" w:sz="0" w:space="0" w:color="auto"/>
      </w:divBdr>
    </w:div>
    <w:div w:id="1292444347">
      <w:bodyDiv w:val="1"/>
      <w:marLeft w:val="0"/>
      <w:marRight w:val="0"/>
      <w:marTop w:val="0"/>
      <w:marBottom w:val="0"/>
      <w:divBdr>
        <w:top w:val="none" w:sz="0" w:space="0" w:color="auto"/>
        <w:left w:val="none" w:sz="0" w:space="0" w:color="auto"/>
        <w:bottom w:val="none" w:sz="0" w:space="0" w:color="auto"/>
        <w:right w:val="none" w:sz="0" w:space="0" w:color="auto"/>
      </w:divBdr>
      <w:divsChild>
        <w:div w:id="701636422">
          <w:marLeft w:val="0"/>
          <w:marRight w:val="0"/>
          <w:marTop w:val="0"/>
          <w:marBottom w:val="0"/>
          <w:divBdr>
            <w:top w:val="none" w:sz="0" w:space="0" w:color="auto"/>
            <w:left w:val="none" w:sz="0" w:space="0" w:color="auto"/>
            <w:bottom w:val="none" w:sz="0" w:space="0" w:color="auto"/>
            <w:right w:val="none" w:sz="0" w:space="0" w:color="auto"/>
          </w:divBdr>
          <w:divsChild>
            <w:div w:id="303438287">
              <w:marLeft w:val="0"/>
              <w:marRight w:val="0"/>
              <w:marTop w:val="0"/>
              <w:marBottom w:val="0"/>
              <w:divBdr>
                <w:top w:val="none" w:sz="0" w:space="0" w:color="auto"/>
                <w:left w:val="none" w:sz="0" w:space="0" w:color="auto"/>
                <w:bottom w:val="none" w:sz="0" w:space="0" w:color="auto"/>
                <w:right w:val="none" w:sz="0" w:space="0" w:color="auto"/>
              </w:divBdr>
              <w:divsChild>
                <w:div w:id="1576474589">
                  <w:marLeft w:val="0"/>
                  <w:marRight w:val="0"/>
                  <w:marTop w:val="0"/>
                  <w:marBottom w:val="0"/>
                  <w:divBdr>
                    <w:top w:val="none" w:sz="0" w:space="0" w:color="auto"/>
                    <w:left w:val="none" w:sz="0" w:space="0" w:color="auto"/>
                    <w:bottom w:val="none" w:sz="0" w:space="0" w:color="auto"/>
                    <w:right w:val="none" w:sz="0" w:space="0" w:color="auto"/>
                  </w:divBdr>
                  <w:divsChild>
                    <w:div w:id="1838112737">
                      <w:marLeft w:val="0"/>
                      <w:marRight w:val="0"/>
                      <w:marTop w:val="0"/>
                      <w:marBottom w:val="0"/>
                      <w:divBdr>
                        <w:top w:val="none" w:sz="0" w:space="0" w:color="auto"/>
                        <w:left w:val="none" w:sz="0" w:space="0" w:color="auto"/>
                        <w:bottom w:val="none" w:sz="0" w:space="0" w:color="auto"/>
                        <w:right w:val="none" w:sz="0" w:space="0" w:color="auto"/>
                      </w:divBdr>
                      <w:divsChild>
                        <w:div w:id="1594631770">
                          <w:marLeft w:val="0"/>
                          <w:marRight w:val="0"/>
                          <w:marTop w:val="0"/>
                          <w:marBottom w:val="0"/>
                          <w:divBdr>
                            <w:top w:val="none" w:sz="0" w:space="0" w:color="auto"/>
                            <w:left w:val="none" w:sz="0" w:space="0" w:color="auto"/>
                            <w:bottom w:val="none" w:sz="0" w:space="0" w:color="auto"/>
                            <w:right w:val="none" w:sz="0" w:space="0" w:color="auto"/>
                          </w:divBdr>
                          <w:divsChild>
                            <w:div w:id="100926577">
                              <w:marLeft w:val="0"/>
                              <w:marRight w:val="0"/>
                              <w:marTop w:val="0"/>
                              <w:marBottom w:val="0"/>
                              <w:divBdr>
                                <w:top w:val="none" w:sz="0" w:space="0" w:color="auto"/>
                                <w:left w:val="none" w:sz="0" w:space="0" w:color="auto"/>
                                <w:bottom w:val="none" w:sz="0" w:space="0" w:color="auto"/>
                                <w:right w:val="none" w:sz="0" w:space="0" w:color="auto"/>
                              </w:divBdr>
                              <w:divsChild>
                                <w:div w:id="371806053">
                                  <w:marLeft w:val="0"/>
                                  <w:marRight w:val="0"/>
                                  <w:marTop w:val="0"/>
                                  <w:marBottom w:val="0"/>
                                  <w:divBdr>
                                    <w:top w:val="none" w:sz="0" w:space="0" w:color="auto"/>
                                    <w:left w:val="none" w:sz="0" w:space="0" w:color="auto"/>
                                    <w:bottom w:val="none" w:sz="0" w:space="0" w:color="auto"/>
                                    <w:right w:val="none" w:sz="0" w:space="0" w:color="auto"/>
                                  </w:divBdr>
                                  <w:divsChild>
                                    <w:div w:id="1766685472">
                                      <w:marLeft w:val="60"/>
                                      <w:marRight w:val="0"/>
                                      <w:marTop w:val="0"/>
                                      <w:marBottom w:val="0"/>
                                      <w:divBdr>
                                        <w:top w:val="none" w:sz="0" w:space="0" w:color="auto"/>
                                        <w:left w:val="none" w:sz="0" w:space="0" w:color="auto"/>
                                        <w:bottom w:val="none" w:sz="0" w:space="0" w:color="auto"/>
                                        <w:right w:val="none" w:sz="0" w:space="0" w:color="auto"/>
                                      </w:divBdr>
                                      <w:divsChild>
                                        <w:div w:id="1771316720">
                                          <w:marLeft w:val="0"/>
                                          <w:marRight w:val="0"/>
                                          <w:marTop w:val="0"/>
                                          <w:marBottom w:val="0"/>
                                          <w:divBdr>
                                            <w:top w:val="none" w:sz="0" w:space="0" w:color="auto"/>
                                            <w:left w:val="none" w:sz="0" w:space="0" w:color="auto"/>
                                            <w:bottom w:val="none" w:sz="0" w:space="0" w:color="auto"/>
                                            <w:right w:val="none" w:sz="0" w:space="0" w:color="auto"/>
                                          </w:divBdr>
                                          <w:divsChild>
                                            <w:div w:id="656956702">
                                              <w:marLeft w:val="0"/>
                                              <w:marRight w:val="0"/>
                                              <w:marTop w:val="0"/>
                                              <w:marBottom w:val="120"/>
                                              <w:divBdr>
                                                <w:top w:val="single" w:sz="6" w:space="0" w:color="F5F5F5"/>
                                                <w:left w:val="single" w:sz="6" w:space="0" w:color="F5F5F5"/>
                                                <w:bottom w:val="single" w:sz="6" w:space="0" w:color="F5F5F5"/>
                                                <w:right w:val="single" w:sz="6" w:space="0" w:color="F5F5F5"/>
                                              </w:divBdr>
                                              <w:divsChild>
                                                <w:div w:id="552621607">
                                                  <w:marLeft w:val="0"/>
                                                  <w:marRight w:val="0"/>
                                                  <w:marTop w:val="0"/>
                                                  <w:marBottom w:val="0"/>
                                                  <w:divBdr>
                                                    <w:top w:val="none" w:sz="0" w:space="0" w:color="auto"/>
                                                    <w:left w:val="none" w:sz="0" w:space="0" w:color="auto"/>
                                                    <w:bottom w:val="none" w:sz="0" w:space="0" w:color="auto"/>
                                                    <w:right w:val="none" w:sz="0" w:space="0" w:color="auto"/>
                                                  </w:divBdr>
                                                  <w:divsChild>
                                                    <w:div w:id="29479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0519027">
      <w:bodyDiv w:val="1"/>
      <w:marLeft w:val="0"/>
      <w:marRight w:val="0"/>
      <w:marTop w:val="0"/>
      <w:marBottom w:val="0"/>
      <w:divBdr>
        <w:top w:val="none" w:sz="0" w:space="0" w:color="auto"/>
        <w:left w:val="none" w:sz="0" w:space="0" w:color="auto"/>
        <w:bottom w:val="none" w:sz="0" w:space="0" w:color="auto"/>
        <w:right w:val="none" w:sz="0" w:space="0" w:color="auto"/>
      </w:divBdr>
    </w:div>
    <w:div w:id="1353536457">
      <w:bodyDiv w:val="1"/>
      <w:marLeft w:val="0"/>
      <w:marRight w:val="0"/>
      <w:marTop w:val="0"/>
      <w:marBottom w:val="0"/>
      <w:divBdr>
        <w:top w:val="none" w:sz="0" w:space="0" w:color="auto"/>
        <w:left w:val="none" w:sz="0" w:space="0" w:color="auto"/>
        <w:bottom w:val="none" w:sz="0" w:space="0" w:color="auto"/>
        <w:right w:val="none" w:sz="0" w:space="0" w:color="auto"/>
      </w:divBdr>
    </w:div>
    <w:div w:id="1397164210">
      <w:bodyDiv w:val="1"/>
      <w:marLeft w:val="0"/>
      <w:marRight w:val="0"/>
      <w:marTop w:val="0"/>
      <w:marBottom w:val="0"/>
      <w:divBdr>
        <w:top w:val="none" w:sz="0" w:space="0" w:color="auto"/>
        <w:left w:val="none" w:sz="0" w:space="0" w:color="auto"/>
        <w:bottom w:val="none" w:sz="0" w:space="0" w:color="auto"/>
        <w:right w:val="none" w:sz="0" w:space="0" w:color="auto"/>
      </w:divBdr>
    </w:div>
    <w:div w:id="1468742109">
      <w:bodyDiv w:val="1"/>
      <w:marLeft w:val="0"/>
      <w:marRight w:val="0"/>
      <w:marTop w:val="0"/>
      <w:marBottom w:val="0"/>
      <w:divBdr>
        <w:top w:val="none" w:sz="0" w:space="0" w:color="auto"/>
        <w:left w:val="none" w:sz="0" w:space="0" w:color="auto"/>
        <w:bottom w:val="none" w:sz="0" w:space="0" w:color="auto"/>
        <w:right w:val="none" w:sz="0" w:space="0" w:color="auto"/>
      </w:divBdr>
      <w:divsChild>
        <w:div w:id="470950696">
          <w:marLeft w:val="0"/>
          <w:marRight w:val="0"/>
          <w:marTop w:val="0"/>
          <w:marBottom w:val="0"/>
          <w:divBdr>
            <w:top w:val="none" w:sz="0" w:space="0" w:color="auto"/>
            <w:left w:val="none" w:sz="0" w:space="0" w:color="auto"/>
            <w:bottom w:val="none" w:sz="0" w:space="0" w:color="auto"/>
            <w:right w:val="none" w:sz="0" w:space="0" w:color="auto"/>
          </w:divBdr>
          <w:divsChild>
            <w:div w:id="769664574">
              <w:marLeft w:val="0"/>
              <w:marRight w:val="0"/>
              <w:marTop w:val="0"/>
              <w:marBottom w:val="0"/>
              <w:divBdr>
                <w:top w:val="none" w:sz="0" w:space="0" w:color="auto"/>
                <w:left w:val="none" w:sz="0" w:space="0" w:color="auto"/>
                <w:bottom w:val="none" w:sz="0" w:space="0" w:color="auto"/>
                <w:right w:val="none" w:sz="0" w:space="0" w:color="auto"/>
              </w:divBdr>
              <w:divsChild>
                <w:div w:id="1533422256">
                  <w:marLeft w:val="0"/>
                  <w:marRight w:val="0"/>
                  <w:marTop w:val="0"/>
                  <w:marBottom w:val="0"/>
                  <w:divBdr>
                    <w:top w:val="none" w:sz="0" w:space="0" w:color="auto"/>
                    <w:left w:val="none" w:sz="0" w:space="0" w:color="auto"/>
                    <w:bottom w:val="none" w:sz="0" w:space="0" w:color="auto"/>
                    <w:right w:val="none" w:sz="0" w:space="0" w:color="auto"/>
                  </w:divBdr>
                  <w:divsChild>
                    <w:div w:id="1646663791">
                      <w:marLeft w:val="0"/>
                      <w:marRight w:val="0"/>
                      <w:marTop w:val="0"/>
                      <w:marBottom w:val="0"/>
                      <w:divBdr>
                        <w:top w:val="none" w:sz="0" w:space="0" w:color="auto"/>
                        <w:left w:val="none" w:sz="0" w:space="0" w:color="auto"/>
                        <w:bottom w:val="none" w:sz="0" w:space="0" w:color="auto"/>
                        <w:right w:val="none" w:sz="0" w:space="0" w:color="auto"/>
                      </w:divBdr>
                      <w:divsChild>
                        <w:div w:id="223833595">
                          <w:marLeft w:val="0"/>
                          <w:marRight w:val="0"/>
                          <w:marTop w:val="0"/>
                          <w:marBottom w:val="0"/>
                          <w:divBdr>
                            <w:top w:val="none" w:sz="0" w:space="0" w:color="auto"/>
                            <w:left w:val="none" w:sz="0" w:space="0" w:color="auto"/>
                            <w:bottom w:val="none" w:sz="0" w:space="0" w:color="auto"/>
                            <w:right w:val="none" w:sz="0" w:space="0" w:color="auto"/>
                          </w:divBdr>
                          <w:divsChild>
                            <w:div w:id="1471166612">
                              <w:marLeft w:val="0"/>
                              <w:marRight w:val="0"/>
                              <w:marTop w:val="0"/>
                              <w:marBottom w:val="0"/>
                              <w:divBdr>
                                <w:top w:val="none" w:sz="0" w:space="0" w:color="auto"/>
                                <w:left w:val="none" w:sz="0" w:space="0" w:color="auto"/>
                                <w:bottom w:val="none" w:sz="0" w:space="0" w:color="auto"/>
                                <w:right w:val="none" w:sz="0" w:space="0" w:color="auto"/>
                              </w:divBdr>
                              <w:divsChild>
                                <w:div w:id="1407262007">
                                  <w:marLeft w:val="0"/>
                                  <w:marRight w:val="0"/>
                                  <w:marTop w:val="0"/>
                                  <w:marBottom w:val="0"/>
                                  <w:divBdr>
                                    <w:top w:val="none" w:sz="0" w:space="0" w:color="auto"/>
                                    <w:left w:val="none" w:sz="0" w:space="0" w:color="auto"/>
                                    <w:bottom w:val="none" w:sz="0" w:space="0" w:color="auto"/>
                                    <w:right w:val="none" w:sz="0" w:space="0" w:color="auto"/>
                                  </w:divBdr>
                                  <w:divsChild>
                                    <w:div w:id="1744645889">
                                      <w:marLeft w:val="60"/>
                                      <w:marRight w:val="0"/>
                                      <w:marTop w:val="0"/>
                                      <w:marBottom w:val="0"/>
                                      <w:divBdr>
                                        <w:top w:val="none" w:sz="0" w:space="0" w:color="auto"/>
                                        <w:left w:val="none" w:sz="0" w:space="0" w:color="auto"/>
                                        <w:bottom w:val="none" w:sz="0" w:space="0" w:color="auto"/>
                                        <w:right w:val="none" w:sz="0" w:space="0" w:color="auto"/>
                                      </w:divBdr>
                                      <w:divsChild>
                                        <w:div w:id="495193899">
                                          <w:marLeft w:val="0"/>
                                          <w:marRight w:val="0"/>
                                          <w:marTop w:val="0"/>
                                          <w:marBottom w:val="0"/>
                                          <w:divBdr>
                                            <w:top w:val="none" w:sz="0" w:space="0" w:color="auto"/>
                                            <w:left w:val="none" w:sz="0" w:space="0" w:color="auto"/>
                                            <w:bottom w:val="none" w:sz="0" w:space="0" w:color="auto"/>
                                            <w:right w:val="none" w:sz="0" w:space="0" w:color="auto"/>
                                          </w:divBdr>
                                          <w:divsChild>
                                            <w:div w:id="291447070">
                                              <w:marLeft w:val="0"/>
                                              <w:marRight w:val="0"/>
                                              <w:marTop w:val="0"/>
                                              <w:marBottom w:val="120"/>
                                              <w:divBdr>
                                                <w:top w:val="single" w:sz="6" w:space="0" w:color="F5F5F5"/>
                                                <w:left w:val="single" w:sz="6" w:space="0" w:color="F5F5F5"/>
                                                <w:bottom w:val="single" w:sz="6" w:space="0" w:color="F5F5F5"/>
                                                <w:right w:val="single" w:sz="6" w:space="0" w:color="F5F5F5"/>
                                              </w:divBdr>
                                              <w:divsChild>
                                                <w:div w:id="662321700">
                                                  <w:marLeft w:val="0"/>
                                                  <w:marRight w:val="0"/>
                                                  <w:marTop w:val="0"/>
                                                  <w:marBottom w:val="0"/>
                                                  <w:divBdr>
                                                    <w:top w:val="none" w:sz="0" w:space="0" w:color="auto"/>
                                                    <w:left w:val="none" w:sz="0" w:space="0" w:color="auto"/>
                                                    <w:bottom w:val="none" w:sz="0" w:space="0" w:color="auto"/>
                                                    <w:right w:val="none" w:sz="0" w:space="0" w:color="auto"/>
                                                  </w:divBdr>
                                                  <w:divsChild>
                                                    <w:div w:id="14533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092290">
      <w:bodyDiv w:val="1"/>
      <w:marLeft w:val="0"/>
      <w:marRight w:val="0"/>
      <w:marTop w:val="0"/>
      <w:marBottom w:val="0"/>
      <w:divBdr>
        <w:top w:val="none" w:sz="0" w:space="0" w:color="auto"/>
        <w:left w:val="none" w:sz="0" w:space="0" w:color="auto"/>
        <w:bottom w:val="none" w:sz="0" w:space="0" w:color="auto"/>
        <w:right w:val="none" w:sz="0" w:space="0" w:color="auto"/>
      </w:divBdr>
      <w:divsChild>
        <w:div w:id="1376463702">
          <w:marLeft w:val="0"/>
          <w:marRight w:val="0"/>
          <w:marTop w:val="0"/>
          <w:marBottom w:val="0"/>
          <w:divBdr>
            <w:top w:val="none" w:sz="0" w:space="0" w:color="auto"/>
            <w:left w:val="none" w:sz="0" w:space="0" w:color="auto"/>
            <w:bottom w:val="none" w:sz="0" w:space="0" w:color="auto"/>
            <w:right w:val="none" w:sz="0" w:space="0" w:color="auto"/>
          </w:divBdr>
        </w:div>
        <w:div w:id="640430441">
          <w:marLeft w:val="0"/>
          <w:marRight w:val="0"/>
          <w:marTop w:val="0"/>
          <w:marBottom w:val="0"/>
          <w:divBdr>
            <w:top w:val="none" w:sz="0" w:space="0" w:color="auto"/>
            <w:left w:val="none" w:sz="0" w:space="0" w:color="auto"/>
            <w:bottom w:val="none" w:sz="0" w:space="0" w:color="auto"/>
            <w:right w:val="none" w:sz="0" w:space="0" w:color="auto"/>
          </w:divBdr>
        </w:div>
        <w:div w:id="284893251">
          <w:marLeft w:val="0"/>
          <w:marRight w:val="0"/>
          <w:marTop w:val="0"/>
          <w:marBottom w:val="0"/>
          <w:divBdr>
            <w:top w:val="none" w:sz="0" w:space="0" w:color="auto"/>
            <w:left w:val="none" w:sz="0" w:space="0" w:color="auto"/>
            <w:bottom w:val="none" w:sz="0" w:space="0" w:color="auto"/>
            <w:right w:val="none" w:sz="0" w:space="0" w:color="auto"/>
          </w:divBdr>
        </w:div>
        <w:div w:id="972908086">
          <w:marLeft w:val="0"/>
          <w:marRight w:val="0"/>
          <w:marTop w:val="0"/>
          <w:marBottom w:val="0"/>
          <w:divBdr>
            <w:top w:val="none" w:sz="0" w:space="0" w:color="auto"/>
            <w:left w:val="none" w:sz="0" w:space="0" w:color="auto"/>
            <w:bottom w:val="none" w:sz="0" w:space="0" w:color="auto"/>
            <w:right w:val="none" w:sz="0" w:space="0" w:color="auto"/>
          </w:divBdr>
        </w:div>
        <w:div w:id="1440369680">
          <w:marLeft w:val="0"/>
          <w:marRight w:val="0"/>
          <w:marTop w:val="0"/>
          <w:marBottom w:val="0"/>
          <w:divBdr>
            <w:top w:val="none" w:sz="0" w:space="0" w:color="auto"/>
            <w:left w:val="none" w:sz="0" w:space="0" w:color="auto"/>
            <w:bottom w:val="none" w:sz="0" w:space="0" w:color="auto"/>
            <w:right w:val="none" w:sz="0" w:space="0" w:color="auto"/>
          </w:divBdr>
        </w:div>
        <w:div w:id="731269733">
          <w:marLeft w:val="0"/>
          <w:marRight w:val="0"/>
          <w:marTop w:val="0"/>
          <w:marBottom w:val="0"/>
          <w:divBdr>
            <w:top w:val="none" w:sz="0" w:space="0" w:color="auto"/>
            <w:left w:val="none" w:sz="0" w:space="0" w:color="auto"/>
            <w:bottom w:val="none" w:sz="0" w:space="0" w:color="auto"/>
            <w:right w:val="none" w:sz="0" w:space="0" w:color="auto"/>
          </w:divBdr>
        </w:div>
        <w:div w:id="277301942">
          <w:marLeft w:val="0"/>
          <w:marRight w:val="0"/>
          <w:marTop w:val="0"/>
          <w:marBottom w:val="0"/>
          <w:divBdr>
            <w:top w:val="none" w:sz="0" w:space="0" w:color="auto"/>
            <w:left w:val="none" w:sz="0" w:space="0" w:color="auto"/>
            <w:bottom w:val="none" w:sz="0" w:space="0" w:color="auto"/>
            <w:right w:val="none" w:sz="0" w:space="0" w:color="auto"/>
          </w:divBdr>
        </w:div>
        <w:div w:id="944850501">
          <w:marLeft w:val="0"/>
          <w:marRight w:val="0"/>
          <w:marTop w:val="0"/>
          <w:marBottom w:val="0"/>
          <w:divBdr>
            <w:top w:val="none" w:sz="0" w:space="0" w:color="auto"/>
            <w:left w:val="none" w:sz="0" w:space="0" w:color="auto"/>
            <w:bottom w:val="none" w:sz="0" w:space="0" w:color="auto"/>
            <w:right w:val="none" w:sz="0" w:space="0" w:color="auto"/>
          </w:divBdr>
        </w:div>
        <w:div w:id="1630283076">
          <w:marLeft w:val="0"/>
          <w:marRight w:val="0"/>
          <w:marTop w:val="0"/>
          <w:marBottom w:val="0"/>
          <w:divBdr>
            <w:top w:val="none" w:sz="0" w:space="0" w:color="auto"/>
            <w:left w:val="none" w:sz="0" w:space="0" w:color="auto"/>
            <w:bottom w:val="none" w:sz="0" w:space="0" w:color="auto"/>
            <w:right w:val="none" w:sz="0" w:space="0" w:color="auto"/>
          </w:divBdr>
        </w:div>
        <w:div w:id="825708786">
          <w:marLeft w:val="0"/>
          <w:marRight w:val="0"/>
          <w:marTop w:val="0"/>
          <w:marBottom w:val="0"/>
          <w:divBdr>
            <w:top w:val="none" w:sz="0" w:space="0" w:color="auto"/>
            <w:left w:val="none" w:sz="0" w:space="0" w:color="auto"/>
            <w:bottom w:val="none" w:sz="0" w:space="0" w:color="auto"/>
            <w:right w:val="none" w:sz="0" w:space="0" w:color="auto"/>
          </w:divBdr>
        </w:div>
        <w:div w:id="50276980">
          <w:marLeft w:val="0"/>
          <w:marRight w:val="0"/>
          <w:marTop w:val="0"/>
          <w:marBottom w:val="0"/>
          <w:divBdr>
            <w:top w:val="none" w:sz="0" w:space="0" w:color="auto"/>
            <w:left w:val="none" w:sz="0" w:space="0" w:color="auto"/>
            <w:bottom w:val="none" w:sz="0" w:space="0" w:color="auto"/>
            <w:right w:val="none" w:sz="0" w:space="0" w:color="auto"/>
          </w:divBdr>
        </w:div>
        <w:div w:id="1269117010">
          <w:marLeft w:val="0"/>
          <w:marRight w:val="0"/>
          <w:marTop w:val="0"/>
          <w:marBottom w:val="0"/>
          <w:divBdr>
            <w:top w:val="none" w:sz="0" w:space="0" w:color="auto"/>
            <w:left w:val="none" w:sz="0" w:space="0" w:color="auto"/>
            <w:bottom w:val="none" w:sz="0" w:space="0" w:color="auto"/>
            <w:right w:val="none" w:sz="0" w:space="0" w:color="auto"/>
          </w:divBdr>
        </w:div>
        <w:div w:id="1233586501">
          <w:marLeft w:val="0"/>
          <w:marRight w:val="0"/>
          <w:marTop w:val="0"/>
          <w:marBottom w:val="0"/>
          <w:divBdr>
            <w:top w:val="none" w:sz="0" w:space="0" w:color="auto"/>
            <w:left w:val="none" w:sz="0" w:space="0" w:color="auto"/>
            <w:bottom w:val="none" w:sz="0" w:space="0" w:color="auto"/>
            <w:right w:val="none" w:sz="0" w:space="0" w:color="auto"/>
          </w:divBdr>
        </w:div>
        <w:div w:id="694814845">
          <w:marLeft w:val="0"/>
          <w:marRight w:val="0"/>
          <w:marTop w:val="0"/>
          <w:marBottom w:val="0"/>
          <w:divBdr>
            <w:top w:val="none" w:sz="0" w:space="0" w:color="auto"/>
            <w:left w:val="none" w:sz="0" w:space="0" w:color="auto"/>
            <w:bottom w:val="none" w:sz="0" w:space="0" w:color="auto"/>
            <w:right w:val="none" w:sz="0" w:space="0" w:color="auto"/>
          </w:divBdr>
        </w:div>
        <w:div w:id="451360360">
          <w:marLeft w:val="0"/>
          <w:marRight w:val="0"/>
          <w:marTop w:val="0"/>
          <w:marBottom w:val="0"/>
          <w:divBdr>
            <w:top w:val="none" w:sz="0" w:space="0" w:color="auto"/>
            <w:left w:val="none" w:sz="0" w:space="0" w:color="auto"/>
            <w:bottom w:val="none" w:sz="0" w:space="0" w:color="auto"/>
            <w:right w:val="none" w:sz="0" w:space="0" w:color="auto"/>
          </w:divBdr>
        </w:div>
        <w:div w:id="1295912288">
          <w:marLeft w:val="0"/>
          <w:marRight w:val="0"/>
          <w:marTop w:val="0"/>
          <w:marBottom w:val="0"/>
          <w:divBdr>
            <w:top w:val="none" w:sz="0" w:space="0" w:color="auto"/>
            <w:left w:val="none" w:sz="0" w:space="0" w:color="auto"/>
            <w:bottom w:val="none" w:sz="0" w:space="0" w:color="auto"/>
            <w:right w:val="none" w:sz="0" w:space="0" w:color="auto"/>
          </w:divBdr>
        </w:div>
        <w:div w:id="832912606">
          <w:marLeft w:val="0"/>
          <w:marRight w:val="0"/>
          <w:marTop w:val="0"/>
          <w:marBottom w:val="0"/>
          <w:divBdr>
            <w:top w:val="none" w:sz="0" w:space="0" w:color="auto"/>
            <w:left w:val="none" w:sz="0" w:space="0" w:color="auto"/>
            <w:bottom w:val="none" w:sz="0" w:space="0" w:color="auto"/>
            <w:right w:val="none" w:sz="0" w:space="0" w:color="auto"/>
          </w:divBdr>
        </w:div>
        <w:div w:id="459298431">
          <w:marLeft w:val="0"/>
          <w:marRight w:val="0"/>
          <w:marTop w:val="0"/>
          <w:marBottom w:val="0"/>
          <w:divBdr>
            <w:top w:val="none" w:sz="0" w:space="0" w:color="auto"/>
            <w:left w:val="none" w:sz="0" w:space="0" w:color="auto"/>
            <w:bottom w:val="none" w:sz="0" w:space="0" w:color="auto"/>
            <w:right w:val="none" w:sz="0" w:space="0" w:color="auto"/>
          </w:divBdr>
        </w:div>
        <w:div w:id="1946886528">
          <w:marLeft w:val="0"/>
          <w:marRight w:val="0"/>
          <w:marTop w:val="0"/>
          <w:marBottom w:val="0"/>
          <w:divBdr>
            <w:top w:val="none" w:sz="0" w:space="0" w:color="auto"/>
            <w:left w:val="none" w:sz="0" w:space="0" w:color="auto"/>
            <w:bottom w:val="none" w:sz="0" w:space="0" w:color="auto"/>
            <w:right w:val="none" w:sz="0" w:space="0" w:color="auto"/>
          </w:divBdr>
        </w:div>
        <w:div w:id="951089333">
          <w:marLeft w:val="0"/>
          <w:marRight w:val="0"/>
          <w:marTop w:val="0"/>
          <w:marBottom w:val="0"/>
          <w:divBdr>
            <w:top w:val="none" w:sz="0" w:space="0" w:color="auto"/>
            <w:left w:val="none" w:sz="0" w:space="0" w:color="auto"/>
            <w:bottom w:val="none" w:sz="0" w:space="0" w:color="auto"/>
            <w:right w:val="none" w:sz="0" w:space="0" w:color="auto"/>
          </w:divBdr>
        </w:div>
        <w:div w:id="1532841787">
          <w:marLeft w:val="0"/>
          <w:marRight w:val="0"/>
          <w:marTop w:val="0"/>
          <w:marBottom w:val="0"/>
          <w:divBdr>
            <w:top w:val="none" w:sz="0" w:space="0" w:color="auto"/>
            <w:left w:val="none" w:sz="0" w:space="0" w:color="auto"/>
            <w:bottom w:val="none" w:sz="0" w:space="0" w:color="auto"/>
            <w:right w:val="none" w:sz="0" w:space="0" w:color="auto"/>
          </w:divBdr>
        </w:div>
        <w:div w:id="664360368">
          <w:marLeft w:val="0"/>
          <w:marRight w:val="0"/>
          <w:marTop w:val="0"/>
          <w:marBottom w:val="0"/>
          <w:divBdr>
            <w:top w:val="none" w:sz="0" w:space="0" w:color="auto"/>
            <w:left w:val="none" w:sz="0" w:space="0" w:color="auto"/>
            <w:bottom w:val="none" w:sz="0" w:space="0" w:color="auto"/>
            <w:right w:val="none" w:sz="0" w:space="0" w:color="auto"/>
          </w:divBdr>
        </w:div>
      </w:divsChild>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44171317">
      <w:bodyDiv w:val="1"/>
      <w:marLeft w:val="0"/>
      <w:marRight w:val="0"/>
      <w:marTop w:val="0"/>
      <w:marBottom w:val="0"/>
      <w:divBdr>
        <w:top w:val="none" w:sz="0" w:space="0" w:color="auto"/>
        <w:left w:val="none" w:sz="0" w:space="0" w:color="auto"/>
        <w:bottom w:val="none" w:sz="0" w:space="0" w:color="auto"/>
        <w:right w:val="none" w:sz="0" w:space="0" w:color="auto"/>
      </w:divBdr>
    </w:div>
    <w:div w:id="1571387067">
      <w:bodyDiv w:val="1"/>
      <w:marLeft w:val="0"/>
      <w:marRight w:val="0"/>
      <w:marTop w:val="0"/>
      <w:marBottom w:val="0"/>
      <w:divBdr>
        <w:top w:val="none" w:sz="0" w:space="0" w:color="auto"/>
        <w:left w:val="none" w:sz="0" w:space="0" w:color="auto"/>
        <w:bottom w:val="none" w:sz="0" w:space="0" w:color="auto"/>
        <w:right w:val="none" w:sz="0" w:space="0" w:color="auto"/>
      </w:divBdr>
    </w:div>
    <w:div w:id="1596672774">
      <w:bodyDiv w:val="1"/>
      <w:marLeft w:val="0"/>
      <w:marRight w:val="0"/>
      <w:marTop w:val="0"/>
      <w:marBottom w:val="0"/>
      <w:divBdr>
        <w:top w:val="none" w:sz="0" w:space="0" w:color="auto"/>
        <w:left w:val="none" w:sz="0" w:space="0" w:color="auto"/>
        <w:bottom w:val="none" w:sz="0" w:space="0" w:color="auto"/>
        <w:right w:val="none" w:sz="0" w:space="0" w:color="auto"/>
      </w:divBdr>
    </w:div>
    <w:div w:id="1684739595">
      <w:bodyDiv w:val="1"/>
      <w:marLeft w:val="0"/>
      <w:marRight w:val="0"/>
      <w:marTop w:val="0"/>
      <w:marBottom w:val="0"/>
      <w:divBdr>
        <w:top w:val="none" w:sz="0" w:space="0" w:color="auto"/>
        <w:left w:val="none" w:sz="0" w:space="0" w:color="auto"/>
        <w:bottom w:val="none" w:sz="0" w:space="0" w:color="auto"/>
        <w:right w:val="none" w:sz="0" w:space="0" w:color="auto"/>
      </w:divBdr>
    </w:div>
    <w:div w:id="1685940379">
      <w:bodyDiv w:val="1"/>
      <w:marLeft w:val="0"/>
      <w:marRight w:val="0"/>
      <w:marTop w:val="0"/>
      <w:marBottom w:val="0"/>
      <w:divBdr>
        <w:top w:val="none" w:sz="0" w:space="0" w:color="auto"/>
        <w:left w:val="none" w:sz="0" w:space="0" w:color="auto"/>
        <w:bottom w:val="none" w:sz="0" w:space="0" w:color="auto"/>
        <w:right w:val="none" w:sz="0" w:space="0" w:color="auto"/>
      </w:divBdr>
      <w:divsChild>
        <w:div w:id="1212500800">
          <w:marLeft w:val="0"/>
          <w:marRight w:val="0"/>
          <w:marTop w:val="0"/>
          <w:marBottom w:val="0"/>
          <w:divBdr>
            <w:top w:val="none" w:sz="0" w:space="0" w:color="auto"/>
            <w:left w:val="none" w:sz="0" w:space="0" w:color="auto"/>
            <w:bottom w:val="none" w:sz="0" w:space="0" w:color="auto"/>
            <w:right w:val="none" w:sz="0" w:space="0" w:color="auto"/>
          </w:divBdr>
          <w:divsChild>
            <w:div w:id="495807574">
              <w:marLeft w:val="0"/>
              <w:marRight w:val="0"/>
              <w:marTop w:val="0"/>
              <w:marBottom w:val="0"/>
              <w:divBdr>
                <w:top w:val="none" w:sz="0" w:space="0" w:color="auto"/>
                <w:left w:val="none" w:sz="0" w:space="0" w:color="auto"/>
                <w:bottom w:val="none" w:sz="0" w:space="0" w:color="auto"/>
                <w:right w:val="none" w:sz="0" w:space="0" w:color="auto"/>
              </w:divBdr>
              <w:divsChild>
                <w:div w:id="786193979">
                  <w:marLeft w:val="0"/>
                  <w:marRight w:val="0"/>
                  <w:marTop w:val="0"/>
                  <w:marBottom w:val="0"/>
                  <w:divBdr>
                    <w:top w:val="none" w:sz="0" w:space="0" w:color="auto"/>
                    <w:left w:val="none" w:sz="0" w:space="0" w:color="auto"/>
                    <w:bottom w:val="none" w:sz="0" w:space="0" w:color="auto"/>
                    <w:right w:val="none" w:sz="0" w:space="0" w:color="auto"/>
                  </w:divBdr>
                  <w:divsChild>
                    <w:div w:id="257254118">
                      <w:marLeft w:val="0"/>
                      <w:marRight w:val="0"/>
                      <w:marTop w:val="0"/>
                      <w:marBottom w:val="0"/>
                      <w:divBdr>
                        <w:top w:val="none" w:sz="0" w:space="0" w:color="auto"/>
                        <w:left w:val="none" w:sz="0" w:space="0" w:color="auto"/>
                        <w:bottom w:val="none" w:sz="0" w:space="0" w:color="auto"/>
                        <w:right w:val="none" w:sz="0" w:space="0" w:color="auto"/>
                      </w:divBdr>
                      <w:divsChild>
                        <w:div w:id="1040471937">
                          <w:marLeft w:val="0"/>
                          <w:marRight w:val="0"/>
                          <w:marTop w:val="0"/>
                          <w:marBottom w:val="0"/>
                          <w:divBdr>
                            <w:top w:val="none" w:sz="0" w:space="0" w:color="auto"/>
                            <w:left w:val="none" w:sz="0" w:space="0" w:color="auto"/>
                            <w:bottom w:val="none" w:sz="0" w:space="0" w:color="auto"/>
                            <w:right w:val="none" w:sz="0" w:space="0" w:color="auto"/>
                          </w:divBdr>
                          <w:divsChild>
                            <w:div w:id="868763711">
                              <w:marLeft w:val="0"/>
                              <w:marRight w:val="0"/>
                              <w:marTop w:val="0"/>
                              <w:marBottom w:val="0"/>
                              <w:divBdr>
                                <w:top w:val="none" w:sz="0" w:space="0" w:color="auto"/>
                                <w:left w:val="none" w:sz="0" w:space="0" w:color="auto"/>
                                <w:bottom w:val="none" w:sz="0" w:space="0" w:color="auto"/>
                                <w:right w:val="none" w:sz="0" w:space="0" w:color="auto"/>
                              </w:divBdr>
                              <w:divsChild>
                                <w:div w:id="1340736810">
                                  <w:marLeft w:val="0"/>
                                  <w:marRight w:val="0"/>
                                  <w:marTop w:val="0"/>
                                  <w:marBottom w:val="0"/>
                                  <w:divBdr>
                                    <w:top w:val="none" w:sz="0" w:space="0" w:color="auto"/>
                                    <w:left w:val="none" w:sz="0" w:space="0" w:color="auto"/>
                                    <w:bottom w:val="none" w:sz="0" w:space="0" w:color="auto"/>
                                    <w:right w:val="none" w:sz="0" w:space="0" w:color="auto"/>
                                  </w:divBdr>
                                  <w:divsChild>
                                    <w:div w:id="506872308">
                                      <w:marLeft w:val="60"/>
                                      <w:marRight w:val="0"/>
                                      <w:marTop w:val="0"/>
                                      <w:marBottom w:val="0"/>
                                      <w:divBdr>
                                        <w:top w:val="none" w:sz="0" w:space="0" w:color="auto"/>
                                        <w:left w:val="none" w:sz="0" w:space="0" w:color="auto"/>
                                        <w:bottom w:val="none" w:sz="0" w:space="0" w:color="auto"/>
                                        <w:right w:val="none" w:sz="0" w:space="0" w:color="auto"/>
                                      </w:divBdr>
                                      <w:divsChild>
                                        <w:div w:id="1542938741">
                                          <w:marLeft w:val="0"/>
                                          <w:marRight w:val="0"/>
                                          <w:marTop w:val="0"/>
                                          <w:marBottom w:val="0"/>
                                          <w:divBdr>
                                            <w:top w:val="none" w:sz="0" w:space="0" w:color="auto"/>
                                            <w:left w:val="none" w:sz="0" w:space="0" w:color="auto"/>
                                            <w:bottom w:val="none" w:sz="0" w:space="0" w:color="auto"/>
                                            <w:right w:val="none" w:sz="0" w:space="0" w:color="auto"/>
                                          </w:divBdr>
                                          <w:divsChild>
                                            <w:div w:id="1739009280">
                                              <w:marLeft w:val="0"/>
                                              <w:marRight w:val="0"/>
                                              <w:marTop w:val="0"/>
                                              <w:marBottom w:val="120"/>
                                              <w:divBdr>
                                                <w:top w:val="single" w:sz="6" w:space="0" w:color="F5F5F5"/>
                                                <w:left w:val="single" w:sz="6" w:space="0" w:color="F5F5F5"/>
                                                <w:bottom w:val="single" w:sz="6" w:space="0" w:color="F5F5F5"/>
                                                <w:right w:val="single" w:sz="6" w:space="0" w:color="F5F5F5"/>
                                              </w:divBdr>
                                              <w:divsChild>
                                                <w:div w:id="853807318">
                                                  <w:marLeft w:val="0"/>
                                                  <w:marRight w:val="0"/>
                                                  <w:marTop w:val="0"/>
                                                  <w:marBottom w:val="0"/>
                                                  <w:divBdr>
                                                    <w:top w:val="none" w:sz="0" w:space="0" w:color="auto"/>
                                                    <w:left w:val="none" w:sz="0" w:space="0" w:color="auto"/>
                                                    <w:bottom w:val="none" w:sz="0" w:space="0" w:color="auto"/>
                                                    <w:right w:val="none" w:sz="0" w:space="0" w:color="auto"/>
                                                  </w:divBdr>
                                                  <w:divsChild>
                                                    <w:div w:id="139389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378981">
      <w:bodyDiv w:val="1"/>
      <w:marLeft w:val="0"/>
      <w:marRight w:val="0"/>
      <w:marTop w:val="0"/>
      <w:marBottom w:val="0"/>
      <w:divBdr>
        <w:top w:val="none" w:sz="0" w:space="0" w:color="auto"/>
        <w:left w:val="none" w:sz="0" w:space="0" w:color="auto"/>
        <w:bottom w:val="none" w:sz="0" w:space="0" w:color="auto"/>
        <w:right w:val="none" w:sz="0" w:space="0" w:color="auto"/>
      </w:divBdr>
      <w:divsChild>
        <w:div w:id="1703480140">
          <w:marLeft w:val="0"/>
          <w:marRight w:val="0"/>
          <w:marTop w:val="0"/>
          <w:marBottom w:val="0"/>
          <w:divBdr>
            <w:top w:val="none" w:sz="0" w:space="0" w:color="auto"/>
            <w:left w:val="none" w:sz="0" w:space="0" w:color="auto"/>
            <w:bottom w:val="none" w:sz="0" w:space="0" w:color="auto"/>
            <w:right w:val="none" w:sz="0" w:space="0" w:color="auto"/>
          </w:divBdr>
          <w:divsChild>
            <w:div w:id="366222501">
              <w:marLeft w:val="0"/>
              <w:marRight w:val="0"/>
              <w:marTop w:val="0"/>
              <w:marBottom w:val="0"/>
              <w:divBdr>
                <w:top w:val="none" w:sz="0" w:space="0" w:color="auto"/>
                <w:left w:val="none" w:sz="0" w:space="0" w:color="auto"/>
                <w:bottom w:val="none" w:sz="0" w:space="0" w:color="auto"/>
                <w:right w:val="none" w:sz="0" w:space="0" w:color="auto"/>
              </w:divBdr>
              <w:divsChild>
                <w:div w:id="1693604117">
                  <w:marLeft w:val="0"/>
                  <w:marRight w:val="0"/>
                  <w:marTop w:val="0"/>
                  <w:marBottom w:val="0"/>
                  <w:divBdr>
                    <w:top w:val="none" w:sz="0" w:space="0" w:color="auto"/>
                    <w:left w:val="none" w:sz="0" w:space="0" w:color="auto"/>
                    <w:bottom w:val="none" w:sz="0" w:space="0" w:color="auto"/>
                    <w:right w:val="none" w:sz="0" w:space="0" w:color="auto"/>
                  </w:divBdr>
                  <w:divsChild>
                    <w:div w:id="405152376">
                      <w:marLeft w:val="0"/>
                      <w:marRight w:val="0"/>
                      <w:marTop w:val="0"/>
                      <w:marBottom w:val="0"/>
                      <w:divBdr>
                        <w:top w:val="none" w:sz="0" w:space="0" w:color="auto"/>
                        <w:left w:val="none" w:sz="0" w:space="0" w:color="auto"/>
                        <w:bottom w:val="none" w:sz="0" w:space="0" w:color="auto"/>
                        <w:right w:val="none" w:sz="0" w:space="0" w:color="auto"/>
                      </w:divBdr>
                      <w:divsChild>
                        <w:div w:id="175727887">
                          <w:marLeft w:val="0"/>
                          <w:marRight w:val="0"/>
                          <w:marTop w:val="0"/>
                          <w:marBottom w:val="0"/>
                          <w:divBdr>
                            <w:top w:val="none" w:sz="0" w:space="0" w:color="auto"/>
                            <w:left w:val="none" w:sz="0" w:space="0" w:color="auto"/>
                            <w:bottom w:val="none" w:sz="0" w:space="0" w:color="auto"/>
                            <w:right w:val="none" w:sz="0" w:space="0" w:color="auto"/>
                          </w:divBdr>
                          <w:divsChild>
                            <w:div w:id="1783300340">
                              <w:marLeft w:val="0"/>
                              <w:marRight w:val="0"/>
                              <w:marTop w:val="0"/>
                              <w:marBottom w:val="0"/>
                              <w:divBdr>
                                <w:top w:val="none" w:sz="0" w:space="0" w:color="auto"/>
                                <w:left w:val="none" w:sz="0" w:space="0" w:color="auto"/>
                                <w:bottom w:val="none" w:sz="0" w:space="0" w:color="auto"/>
                                <w:right w:val="none" w:sz="0" w:space="0" w:color="auto"/>
                              </w:divBdr>
                              <w:divsChild>
                                <w:div w:id="1456831232">
                                  <w:marLeft w:val="0"/>
                                  <w:marRight w:val="0"/>
                                  <w:marTop w:val="0"/>
                                  <w:marBottom w:val="0"/>
                                  <w:divBdr>
                                    <w:top w:val="none" w:sz="0" w:space="0" w:color="auto"/>
                                    <w:left w:val="none" w:sz="0" w:space="0" w:color="auto"/>
                                    <w:bottom w:val="none" w:sz="0" w:space="0" w:color="auto"/>
                                    <w:right w:val="none" w:sz="0" w:space="0" w:color="auto"/>
                                  </w:divBdr>
                                  <w:divsChild>
                                    <w:div w:id="1348678205">
                                      <w:marLeft w:val="60"/>
                                      <w:marRight w:val="0"/>
                                      <w:marTop w:val="0"/>
                                      <w:marBottom w:val="0"/>
                                      <w:divBdr>
                                        <w:top w:val="none" w:sz="0" w:space="0" w:color="auto"/>
                                        <w:left w:val="none" w:sz="0" w:space="0" w:color="auto"/>
                                        <w:bottom w:val="none" w:sz="0" w:space="0" w:color="auto"/>
                                        <w:right w:val="none" w:sz="0" w:space="0" w:color="auto"/>
                                      </w:divBdr>
                                      <w:divsChild>
                                        <w:div w:id="1234854420">
                                          <w:marLeft w:val="0"/>
                                          <w:marRight w:val="0"/>
                                          <w:marTop w:val="0"/>
                                          <w:marBottom w:val="0"/>
                                          <w:divBdr>
                                            <w:top w:val="none" w:sz="0" w:space="0" w:color="auto"/>
                                            <w:left w:val="none" w:sz="0" w:space="0" w:color="auto"/>
                                            <w:bottom w:val="none" w:sz="0" w:space="0" w:color="auto"/>
                                            <w:right w:val="none" w:sz="0" w:space="0" w:color="auto"/>
                                          </w:divBdr>
                                          <w:divsChild>
                                            <w:div w:id="1612087043">
                                              <w:marLeft w:val="0"/>
                                              <w:marRight w:val="0"/>
                                              <w:marTop w:val="0"/>
                                              <w:marBottom w:val="120"/>
                                              <w:divBdr>
                                                <w:top w:val="single" w:sz="6" w:space="0" w:color="F5F5F5"/>
                                                <w:left w:val="single" w:sz="6" w:space="0" w:color="F5F5F5"/>
                                                <w:bottom w:val="single" w:sz="6" w:space="0" w:color="F5F5F5"/>
                                                <w:right w:val="single" w:sz="6" w:space="0" w:color="F5F5F5"/>
                                              </w:divBdr>
                                              <w:divsChild>
                                                <w:div w:id="1126585756">
                                                  <w:marLeft w:val="0"/>
                                                  <w:marRight w:val="0"/>
                                                  <w:marTop w:val="0"/>
                                                  <w:marBottom w:val="0"/>
                                                  <w:divBdr>
                                                    <w:top w:val="none" w:sz="0" w:space="0" w:color="auto"/>
                                                    <w:left w:val="none" w:sz="0" w:space="0" w:color="auto"/>
                                                    <w:bottom w:val="none" w:sz="0" w:space="0" w:color="auto"/>
                                                    <w:right w:val="none" w:sz="0" w:space="0" w:color="auto"/>
                                                  </w:divBdr>
                                                  <w:divsChild>
                                                    <w:div w:id="11337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17782">
      <w:bodyDiv w:val="1"/>
      <w:marLeft w:val="0"/>
      <w:marRight w:val="0"/>
      <w:marTop w:val="0"/>
      <w:marBottom w:val="0"/>
      <w:divBdr>
        <w:top w:val="none" w:sz="0" w:space="0" w:color="auto"/>
        <w:left w:val="none" w:sz="0" w:space="0" w:color="auto"/>
        <w:bottom w:val="none" w:sz="0" w:space="0" w:color="auto"/>
        <w:right w:val="none" w:sz="0" w:space="0" w:color="auto"/>
      </w:divBdr>
    </w:div>
    <w:div w:id="1747800392">
      <w:bodyDiv w:val="1"/>
      <w:marLeft w:val="0"/>
      <w:marRight w:val="0"/>
      <w:marTop w:val="0"/>
      <w:marBottom w:val="0"/>
      <w:divBdr>
        <w:top w:val="none" w:sz="0" w:space="0" w:color="auto"/>
        <w:left w:val="none" w:sz="0" w:space="0" w:color="auto"/>
        <w:bottom w:val="none" w:sz="0" w:space="0" w:color="auto"/>
        <w:right w:val="none" w:sz="0" w:space="0" w:color="auto"/>
      </w:divBdr>
    </w:div>
    <w:div w:id="1764185792">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35493695">
      <w:bodyDiv w:val="1"/>
      <w:marLeft w:val="0"/>
      <w:marRight w:val="0"/>
      <w:marTop w:val="0"/>
      <w:marBottom w:val="0"/>
      <w:divBdr>
        <w:top w:val="none" w:sz="0" w:space="0" w:color="auto"/>
        <w:left w:val="none" w:sz="0" w:space="0" w:color="auto"/>
        <w:bottom w:val="none" w:sz="0" w:space="0" w:color="auto"/>
        <w:right w:val="none" w:sz="0" w:space="0" w:color="auto"/>
      </w:divBdr>
    </w:div>
    <w:div w:id="1835681276">
      <w:bodyDiv w:val="1"/>
      <w:marLeft w:val="0"/>
      <w:marRight w:val="0"/>
      <w:marTop w:val="0"/>
      <w:marBottom w:val="0"/>
      <w:divBdr>
        <w:top w:val="none" w:sz="0" w:space="0" w:color="auto"/>
        <w:left w:val="none" w:sz="0" w:space="0" w:color="auto"/>
        <w:bottom w:val="none" w:sz="0" w:space="0" w:color="auto"/>
        <w:right w:val="none" w:sz="0" w:space="0" w:color="auto"/>
      </w:divBdr>
    </w:div>
    <w:div w:id="1873416078">
      <w:bodyDiv w:val="1"/>
      <w:marLeft w:val="0"/>
      <w:marRight w:val="0"/>
      <w:marTop w:val="0"/>
      <w:marBottom w:val="0"/>
      <w:divBdr>
        <w:top w:val="none" w:sz="0" w:space="0" w:color="auto"/>
        <w:left w:val="none" w:sz="0" w:space="0" w:color="auto"/>
        <w:bottom w:val="none" w:sz="0" w:space="0" w:color="auto"/>
        <w:right w:val="none" w:sz="0" w:space="0" w:color="auto"/>
      </w:divBdr>
      <w:divsChild>
        <w:div w:id="608438515">
          <w:marLeft w:val="0"/>
          <w:marRight w:val="0"/>
          <w:marTop w:val="0"/>
          <w:marBottom w:val="0"/>
          <w:divBdr>
            <w:top w:val="none" w:sz="0" w:space="0" w:color="auto"/>
            <w:left w:val="none" w:sz="0" w:space="0" w:color="auto"/>
            <w:bottom w:val="none" w:sz="0" w:space="0" w:color="auto"/>
            <w:right w:val="none" w:sz="0" w:space="0" w:color="auto"/>
          </w:divBdr>
          <w:divsChild>
            <w:div w:id="1084953932">
              <w:marLeft w:val="0"/>
              <w:marRight w:val="0"/>
              <w:marTop w:val="0"/>
              <w:marBottom w:val="0"/>
              <w:divBdr>
                <w:top w:val="none" w:sz="0" w:space="0" w:color="auto"/>
                <w:left w:val="none" w:sz="0" w:space="0" w:color="auto"/>
                <w:bottom w:val="none" w:sz="0" w:space="0" w:color="auto"/>
                <w:right w:val="none" w:sz="0" w:space="0" w:color="auto"/>
              </w:divBdr>
              <w:divsChild>
                <w:div w:id="1098914930">
                  <w:marLeft w:val="0"/>
                  <w:marRight w:val="0"/>
                  <w:marTop w:val="0"/>
                  <w:marBottom w:val="0"/>
                  <w:divBdr>
                    <w:top w:val="none" w:sz="0" w:space="0" w:color="auto"/>
                    <w:left w:val="none" w:sz="0" w:space="0" w:color="auto"/>
                    <w:bottom w:val="none" w:sz="0" w:space="0" w:color="auto"/>
                    <w:right w:val="none" w:sz="0" w:space="0" w:color="auto"/>
                  </w:divBdr>
                  <w:divsChild>
                    <w:div w:id="426315011">
                      <w:marLeft w:val="0"/>
                      <w:marRight w:val="0"/>
                      <w:marTop w:val="0"/>
                      <w:marBottom w:val="0"/>
                      <w:divBdr>
                        <w:top w:val="none" w:sz="0" w:space="0" w:color="auto"/>
                        <w:left w:val="none" w:sz="0" w:space="0" w:color="auto"/>
                        <w:bottom w:val="none" w:sz="0" w:space="0" w:color="auto"/>
                        <w:right w:val="none" w:sz="0" w:space="0" w:color="auto"/>
                      </w:divBdr>
                      <w:divsChild>
                        <w:div w:id="232547189">
                          <w:marLeft w:val="0"/>
                          <w:marRight w:val="0"/>
                          <w:marTop w:val="0"/>
                          <w:marBottom w:val="0"/>
                          <w:divBdr>
                            <w:top w:val="none" w:sz="0" w:space="0" w:color="auto"/>
                            <w:left w:val="none" w:sz="0" w:space="0" w:color="auto"/>
                            <w:bottom w:val="none" w:sz="0" w:space="0" w:color="auto"/>
                            <w:right w:val="none" w:sz="0" w:space="0" w:color="auto"/>
                          </w:divBdr>
                          <w:divsChild>
                            <w:div w:id="587545618">
                              <w:marLeft w:val="0"/>
                              <w:marRight w:val="0"/>
                              <w:marTop w:val="0"/>
                              <w:marBottom w:val="0"/>
                              <w:divBdr>
                                <w:top w:val="none" w:sz="0" w:space="0" w:color="auto"/>
                                <w:left w:val="none" w:sz="0" w:space="0" w:color="auto"/>
                                <w:bottom w:val="none" w:sz="0" w:space="0" w:color="auto"/>
                                <w:right w:val="none" w:sz="0" w:space="0" w:color="auto"/>
                              </w:divBdr>
                              <w:divsChild>
                                <w:div w:id="1129858400">
                                  <w:marLeft w:val="0"/>
                                  <w:marRight w:val="0"/>
                                  <w:marTop w:val="0"/>
                                  <w:marBottom w:val="0"/>
                                  <w:divBdr>
                                    <w:top w:val="none" w:sz="0" w:space="0" w:color="auto"/>
                                    <w:left w:val="none" w:sz="0" w:space="0" w:color="auto"/>
                                    <w:bottom w:val="none" w:sz="0" w:space="0" w:color="auto"/>
                                    <w:right w:val="none" w:sz="0" w:space="0" w:color="auto"/>
                                  </w:divBdr>
                                  <w:divsChild>
                                    <w:div w:id="2059471744">
                                      <w:marLeft w:val="0"/>
                                      <w:marRight w:val="0"/>
                                      <w:marTop w:val="0"/>
                                      <w:marBottom w:val="0"/>
                                      <w:divBdr>
                                        <w:top w:val="none" w:sz="0" w:space="0" w:color="auto"/>
                                        <w:left w:val="none" w:sz="0" w:space="0" w:color="auto"/>
                                        <w:bottom w:val="none" w:sz="0" w:space="0" w:color="auto"/>
                                        <w:right w:val="none" w:sz="0" w:space="0" w:color="auto"/>
                                      </w:divBdr>
                                      <w:divsChild>
                                        <w:div w:id="638461210">
                                          <w:marLeft w:val="0"/>
                                          <w:marRight w:val="0"/>
                                          <w:marTop w:val="0"/>
                                          <w:marBottom w:val="0"/>
                                          <w:divBdr>
                                            <w:top w:val="none" w:sz="0" w:space="0" w:color="auto"/>
                                            <w:left w:val="none" w:sz="0" w:space="0" w:color="auto"/>
                                            <w:bottom w:val="none" w:sz="0" w:space="0" w:color="auto"/>
                                            <w:right w:val="none" w:sz="0" w:space="0" w:color="auto"/>
                                          </w:divBdr>
                                          <w:divsChild>
                                            <w:div w:id="1719236190">
                                              <w:marLeft w:val="0"/>
                                              <w:marRight w:val="0"/>
                                              <w:marTop w:val="0"/>
                                              <w:marBottom w:val="0"/>
                                              <w:divBdr>
                                                <w:top w:val="none" w:sz="0" w:space="0" w:color="auto"/>
                                                <w:left w:val="none" w:sz="0" w:space="0" w:color="auto"/>
                                                <w:bottom w:val="none" w:sz="0" w:space="0" w:color="auto"/>
                                                <w:right w:val="none" w:sz="0" w:space="0" w:color="auto"/>
                                              </w:divBdr>
                                              <w:divsChild>
                                                <w:div w:id="1878348852">
                                                  <w:marLeft w:val="0"/>
                                                  <w:marRight w:val="0"/>
                                                  <w:marTop w:val="0"/>
                                                  <w:marBottom w:val="0"/>
                                                  <w:divBdr>
                                                    <w:top w:val="none" w:sz="0" w:space="0" w:color="auto"/>
                                                    <w:left w:val="none" w:sz="0" w:space="0" w:color="auto"/>
                                                    <w:bottom w:val="none" w:sz="0" w:space="0" w:color="auto"/>
                                                    <w:right w:val="none" w:sz="0" w:space="0" w:color="auto"/>
                                                  </w:divBdr>
                                                  <w:divsChild>
                                                    <w:div w:id="11917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906254288">
      <w:bodyDiv w:val="1"/>
      <w:marLeft w:val="0"/>
      <w:marRight w:val="0"/>
      <w:marTop w:val="0"/>
      <w:marBottom w:val="0"/>
      <w:divBdr>
        <w:top w:val="none" w:sz="0" w:space="0" w:color="auto"/>
        <w:left w:val="none" w:sz="0" w:space="0" w:color="auto"/>
        <w:bottom w:val="none" w:sz="0" w:space="0" w:color="auto"/>
        <w:right w:val="none" w:sz="0" w:space="0" w:color="auto"/>
      </w:divBdr>
    </w:div>
    <w:div w:id="1920676504">
      <w:bodyDiv w:val="1"/>
      <w:marLeft w:val="0"/>
      <w:marRight w:val="0"/>
      <w:marTop w:val="0"/>
      <w:marBottom w:val="0"/>
      <w:divBdr>
        <w:top w:val="none" w:sz="0" w:space="0" w:color="auto"/>
        <w:left w:val="none" w:sz="0" w:space="0" w:color="auto"/>
        <w:bottom w:val="none" w:sz="0" w:space="0" w:color="auto"/>
        <w:right w:val="none" w:sz="0" w:space="0" w:color="auto"/>
      </w:divBdr>
    </w:div>
    <w:div w:id="1926375594">
      <w:bodyDiv w:val="1"/>
      <w:marLeft w:val="0"/>
      <w:marRight w:val="0"/>
      <w:marTop w:val="0"/>
      <w:marBottom w:val="0"/>
      <w:divBdr>
        <w:top w:val="none" w:sz="0" w:space="0" w:color="auto"/>
        <w:left w:val="none" w:sz="0" w:space="0" w:color="auto"/>
        <w:bottom w:val="none" w:sz="0" w:space="0" w:color="auto"/>
        <w:right w:val="none" w:sz="0" w:space="0" w:color="auto"/>
      </w:divBdr>
    </w:div>
    <w:div w:id="1937013101">
      <w:bodyDiv w:val="1"/>
      <w:marLeft w:val="0"/>
      <w:marRight w:val="0"/>
      <w:marTop w:val="0"/>
      <w:marBottom w:val="0"/>
      <w:divBdr>
        <w:top w:val="none" w:sz="0" w:space="0" w:color="auto"/>
        <w:left w:val="none" w:sz="0" w:space="0" w:color="auto"/>
        <w:bottom w:val="none" w:sz="0" w:space="0" w:color="auto"/>
        <w:right w:val="none" w:sz="0" w:space="0" w:color="auto"/>
      </w:divBdr>
    </w:div>
    <w:div w:id="1946116257">
      <w:bodyDiv w:val="1"/>
      <w:marLeft w:val="0"/>
      <w:marRight w:val="0"/>
      <w:marTop w:val="0"/>
      <w:marBottom w:val="0"/>
      <w:divBdr>
        <w:top w:val="none" w:sz="0" w:space="0" w:color="auto"/>
        <w:left w:val="none" w:sz="0" w:space="0" w:color="auto"/>
        <w:bottom w:val="none" w:sz="0" w:space="0" w:color="auto"/>
        <w:right w:val="none" w:sz="0" w:space="0" w:color="auto"/>
      </w:divBdr>
      <w:divsChild>
        <w:div w:id="1997222138">
          <w:marLeft w:val="0"/>
          <w:marRight w:val="0"/>
          <w:marTop w:val="0"/>
          <w:marBottom w:val="0"/>
          <w:divBdr>
            <w:top w:val="none" w:sz="0" w:space="0" w:color="auto"/>
            <w:left w:val="none" w:sz="0" w:space="0" w:color="auto"/>
            <w:bottom w:val="none" w:sz="0" w:space="0" w:color="auto"/>
            <w:right w:val="none" w:sz="0" w:space="0" w:color="auto"/>
          </w:divBdr>
          <w:divsChild>
            <w:div w:id="1970935516">
              <w:marLeft w:val="0"/>
              <w:marRight w:val="0"/>
              <w:marTop w:val="0"/>
              <w:marBottom w:val="0"/>
              <w:divBdr>
                <w:top w:val="none" w:sz="0" w:space="0" w:color="auto"/>
                <w:left w:val="none" w:sz="0" w:space="0" w:color="auto"/>
                <w:bottom w:val="none" w:sz="0" w:space="0" w:color="auto"/>
                <w:right w:val="none" w:sz="0" w:space="0" w:color="auto"/>
              </w:divBdr>
              <w:divsChild>
                <w:div w:id="1052771094">
                  <w:marLeft w:val="0"/>
                  <w:marRight w:val="0"/>
                  <w:marTop w:val="0"/>
                  <w:marBottom w:val="0"/>
                  <w:divBdr>
                    <w:top w:val="none" w:sz="0" w:space="0" w:color="auto"/>
                    <w:left w:val="none" w:sz="0" w:space="0" w:color="auto"/>
                    <w:bottom w:val="none" w:sz="0" w:space="0" w:color="auto"/>
                    <w:right w:val="none" w:sz="0" w:space="0" w:color="auto"/>
                  </w:divBdr>
                  <w:divsChild>
                    <w:div w:id="1715346025">
                      <w:marLeft w:val="0"/>
                      <w:marRight w:val="0"/>
                      <w:marTop w:val="0"/>
                      <w:marBottom w:val="0"/>
                      <w:divBdr>
                        <w:top w:val="none" w:sz="0" w:space="0" w:color="auto"/>
                        <w:left w:val="none" w:sz="0" w:space="0" w:color="auto"/>
                        <w:bottom w:val="none" w:sz="0" w:space="0" w:color="auto"/>
                        <w:right w:val="none" w:sz="0" w:space="0" w:color="auto"/>
                      </w:divBdr>
                      <w:divsChild>
                        <w:div w:id="866062523">
                          <w:marLeft w:val="0"/>
                          <w:marRight w:val="0"/>
                          <w:marTop w:val="0"/>
                          <w:marBottom w:val="0"/>
                          <w:divBdr>
                            <w:top w:val="none" w:sz="0" w:space="0" w:color="auto"/>
                            <w:left w:val="none" w:sz="0" w:space="0" w:color="auto"/>
                            <w:bottom w:val="none" w:sz="0" w:space="0" w:color="auto"/>
                            <w:right w:val="none" w:sz="0" w:space="0" w:color="auto"/>
                          </w:divBdr>
                          <w:divsChild>
                            <w:div w:id="215704160">
                              <w:marLeft w:val="0"/>
                              <w:marRight w:val="0"/>
                              <w:marTop w:val="0"/>
                              <w:marBottom w:val="0"/>
                              <w:divBdr>
                                <w:top w:val="none" w:sz="0" w:space="0" w:color="auto"/>
                                <w:left w:val="none" w:sz="0" w:space="0" w:color="auto"/>
                                <w:bottom w:val="none" w:sz="0" w:space="0" w:color="auto"/>
                                <w:right w:val="none" w:sz="0" w:space="0" w:color="auto"/>
                              </w:divBdr>
                              <w:divsChild>
                                <w:div w:id="28648938">
                                  <w:marLeft w:val="0"/>
                                  <w:marRight w:val="0"/>
                                  <w:marTop w:val="0"/>
                                  <w:marBottom w:val="0"/>
                                  <w:divBdr>
                                    <w:top w:val="none" w:sz="0" w:space="0" w:color="auto"/>
                                    <w:left w:val="none" w:sz="0" w:space="0" w:color="auto"/>
                                    <w:bottom w:val="none" w:sz="0" w:space="0" w:color="auto"/>
                                    <w:right w:val="none" w:sz="0" w:space="0" w:color="auto"/>
                                  </w:divBdr>
                                  <w:divsChild>
                                    <w:div w:id="2013532351">
                                      <w:marLeft w:val="60"/>
                                      <w:marRight w:val="0"/>
                                      <w:marTop w:val="0"/>
                                      <w:marBottom w:val="0"/>
                                      <w:divBdr>
                                        <w:top w:val="none" w:sz="0" w:space="0" w:color="auto"/>
                                        <w:left w:val="none" w:sz="0" w:space="0" w:color="auto"/>
                                        <w:bottom w:val="none" w:sz="0" w:space="0" w:color="auto"/>
                                        <w:right w:val="none" w:sz="0" w:space="0" w:color="auto"/>
                                      </w:divBdr>
                                      <w:divsChild>
                                        <w:div w:id="578176054">
                                          <w:marLeft w:val="0"/>
                                          <w:marRight w:val="0"/>
                                          <w:marTop w:val="0"/>
                                          <w:marBottom w:val="0"/>
                                          <w:divBdr>
                                            <w:top w:val="none" w:sz="0" w:space="0" w:color="auto"/>
                                            <w:left w:val="none" w:sz="0" w:space="0" w:color="auto"/>
                                            <w:bottom w:val="none" w:sz="0" w:space="0" w:color="auto"/>
                                            <w:right w:val="none" w:sz="0" w:space="0" w:color="auto"/>
                                          </w:divBdr>
                                          <w:divsChild>
                                            <w:div w:id="1605260228">
                                              <w:marLeft w:val="0"/>
                                              <w:marRight w:val="0"/>
                                              <w:marTop w:val="0"/>
                                              <w:marBottom w:val="120"/>
                                              <w:divBdr>
                                                <w:top w:val="single" w:sz="6" w:space="0" w:color="F5F5F5"/>
                                                <w:left w:val="single" w:sz="6" w:space="0" w:color="F5F5F5"/>
                                                <w:bottom w:val="single" w:sz="6" w:space="0" w:color="F5F5F5"/>
                                                <w:right w:val="single" w:sz="6" w:space="0" w:color="F5F5F5"/>
                                              </w:divBdr>
                                              <w:divsChild>
                                                <w:div w:id="1497987994">
                                                  <w:marLeft w:val="0"/>
                                                  <w:marRight w:val="0"/>
                                                  <w:marTop w:val="0"/>
                                                  <w:marBottom w:val="0"/>
                                                  <w:divBdr>
                                                    <w:top w:val="none" w:sz="0" w:space="0" w:color="auto"/>
                                                    <w:left w:val="none" w:sz="0" w:space="0" w:color="auto"/>
                                                    <w:bottom w:val="none" w:sz="0" w:space="0" w:color="auto"/>
                                                    <w:right w:val="none" w:sz="0" w:space="0" w:color="auto"/>
                                                  </w:divBdr>
                                                  <w:divsChild>
                                                    <w:div w:id="166169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82465810">
      <w:bodyDiv w:val="1"/>
      <w:marLeft w:val="0"/>
      <w:marRight w:val="0"/>
      <w:marTop w:val="0"/>
      <w:marBottom w:val="0"/>
      <w:divBdr>
        <w:top w:val="none" w:sz="0" w:space="0" w:color="auto"/>
        <w:left w:val="none" w:sz="0" w:space="0" w:color="auto"/>
        <w:bottom w:val="none" w:sz="0" w:space="0" w:color="auto"/>
        <w:right w:val="none" w:sz="0" w:space="0" w:color="auto"/>
      </w:divBdr>
    </w:div>
    <w:div w:id="2022272345">
      <w:bodyDiv w:val="1"/>
      <w:marLeft w:val="0"/>
      <w:marRight w:val="0"/>
      <w:marTop w:val="0"/>
      <w:marBottom w:val="0"/>
      <w:divBdr>
        <w:top w:val="none" w:sz="0" w:space="0" w:color="auto"/>
        <w:left w:val="none" w:sz="0" w:space="0" w:color="auto"/>
        <w:bottom w:val="none" w:sz="0" w:space="0" w:color="auto"/>
        <w:right w:val="none" w:sz="0" w:space="0" w:color="auto"/>
      </w:divBdr>
      <w:divsChild>
        <w:div w:id="1266962137">
          <w:marLeft w:val="0"/>
          <w:marRight w:val="0"/>
          <w:marTop w:val="0"/>
          <w:marBottom w:val="0"/>
          <w:divBdr>
            <w:top w:val="none" w:sz="0" w:space="0" w:color="auto"/>
            <w:left w:val="none" w:sz="0" w:space="0" w:color="auto"/>
            <w:bottom w:val="none" w:sz="0" w:space="0" w:color="auto"/>
            <w:right w:val="none" w:sz="0" w:space="0" w:color="auto"/>
          </w:divBdr>
          <w:divsChild>
            <w:div w:id="84957229">
              <w:marLeft w:val="0"/>
              <w:marRight w:val="0"/>
              <w:marTop w:val="0"/>
              <w:marBottom w:val="0"/>
              <w:divBdr>
                <w:top w:val="none" w:sz="0" w:space="0" w:color="auto"/>
                <w:left w:val="none" w:sz="0" w:space="0" w:color="auto"/>
                <w:bottom w:val="none" w:sz="0" w:space="0" w:color="auto"/>
                <w:right w:val="none" w:sz="0" w:space="0" w:color="auto"/>
              </w:divBdr>
              <w:divsChild>
                <w:div w:id="414325091">
                  <w:marLeft w:val="0"/>
                  <w:marRight w:val="0"/>
                  <w:marTop w:val="0"/>
                  <w:marBottom w:val="0"/>
                  <w:divBdr>
                    <w:top w:val="none" w:sz="0" w:space="0" w:color="auto"/>
                    <w:left w:val="none" w:sz="0" w:space="0" w:color="auto"/>
                    <w:bottom w:val="none" w:sz="0" w:space="0" w:color="auto"/>
                    <w:right w:val="none" w:sz="0" w:space="0" w:color="auto"/>
                  </w:divBdr>
                  <w:divsChild>
                    <w:div w:id="237179629">
                      <w:marLeft w:val="0"/>
                      <w:marRight w:val="0"/>
                      <w:marTop w:val="0"/>
                      <w:marBottom w:val="0"/>
                      <w:divBdr>
                        <w:top w:val="none" w:sz="0" w:space="0" w:color="auto"/>
                        <w:left w:val="none" w:sz="0" w:space="0" w:color="auto"/>
                        <w:bottom w:val="none" w:sz="0" w:space="0" w:color="auto"/>
                        <w:right w:val="none" w:sz="0" w:space="0" w:color="auto"/>
                      </w:divBdr>
                      <w:divsChild>
                        <w:div w:id="841697018">
                          <w:marLeft w:val="0"/>
                          <w:marRight w:val="0"/>
                          <w:marTop w:val="0"/>
                          <w:marBottom w:val="0"/>
                          <w:divBdr>
                            <w:top w:val="none" w:sz="0" w:space="0" w:color="auto"/>
                            <w:left w:val="none" w:sz="0" w:space="0" w:color="auto"/>
                            <w:bottom w:val="none" w:sz="0" w:space="0" w:color="auto"/>
                            <w:right w:val="none" w:sz="0" w:space="0" w:color="auto"/>
                          </w:divBdr>
                          <w:divsChild>
                            <w:div w:id="955060493">
                              <w:marLeft w:val="0"/>
                              <w:marRight w:val="0"/>
                              <w:marTop w:val="0"/>
                              <w:marBottom w:val="0"/>
                              <w:divBdr>
                                <w:top w:val="none" w:sz="0" w:space="0" w:color="auto"/>
                                <w:left w:val="none" w:sz="0" w:space="0" w:color="auto"/>
                                <w:bottom w:val="none" w:sz="0" w:space="0" w:color="auto"/>
                                <w:right w:val="none" w:sz="0" w:space="0" w:color="auto"/>
                              </w:divBdr>
                              <w:divsChild>
                                <w:div w:id="179466760">
                                  <w:marLeft w:val="0"/>
                                  <w:marRight w:val="0"/>
                                  <w:marTop w:val="0"/>
                                  <w:marBottom w:val="0"/>
                                  <w:divBdr>
                                    <w:top w:val="none" w:sz="0" w:space="0" w:color="auto"/>
                                    <w:left w:val="none" w:sz="0" w:space="0" w:color="auto"/>
                                    <w:bottom w:val="none" w:sz="0" w:space="0" w:color="auto"/>
                                    <w:right w:val="none" w:sz="0" w:space="0" w:color="auto"/>
                                  </w:divBdr>
                                  <w:divsChild>
                                    <w:div w:id="1324119395">
                                      <w:marLeft w:val="0"/>
                                      <w:marRight w:val="0"/>
                                      <w:marTop w:val="0"/>
                                      <w:marBottom w:val="0"/>
                                      <w:divBdr>
                                        <w:top w:val="none" w:sz="0" w:space="0" w:color="auto"/>
                                        <w:left w:val="none" w:sz="0" w:space="0" w:color="auto"/>
                                        <w:bottom w:val="none" w:sz="0" w:space="0" w:color="auto"/>
                                        <w:right w:val="none" w:sz="0" w:space="0" w:color="auto"/>
                                      </w:divBdr>
                                      <w:divsChild>
                                        <w:div w:id="932740487">
                                          <w:marLeft w:val="0"/>
                                          <w:marRight w:val="0"/>
                                          <w:marTop w:val="0"/>
                                          <w:marBottom w:val="0"/>
                                          <w:divBdr>
                                            <w:top w:val="none" w:sz="0" w:space="0" w:color="auto"/>
                                            <w:left w:val="none" w:sz="0" w:space="0" w:color="auto"/>
                                            <w:bottom w:val="none" w:sz="0" w:space="0" w:color="auto"/>
                                            <w:right w:val="none" w:sz="0" w:space="0" w:color="auto"/>
                                          </w:divBdr>
                                          <w:divsChild>
                                            <w:div w:id="1380324438">
                                              <w:marLeft w:val="0"/>
                                              <w:marRight w:val="0"/>
                                              <w:marTop w:val="0"/>
                                              <w:marBottom w:val="0"/>
                                              <w:divBdr>
                                                <w:top w:val="none" w:sz="0" w:space="0" w:color="auto"/>
                                                <w:left w:val="none" w:sz="0" w:space="0" w:color="auto"/>
                                                <w:bottom w:val="none" w:sz="0" w:space="0" w:color="auto"/>
                                                <w:right w:val="none" w:sz="0" w:space="0" w:color="auto"/>
                                              </w:divBdr>
                                              <w:divsChild>
                                                <w:div w:id="2066753007">
                                                  <w:marLeft w:val="0"/>
                                                  <w:marRight w:val="0"/>
                                                  <w:marTop w:val="0"/>
                                                  <w:marBottom w:val="0"/>
                                                  <w:divBdr>
                                                    <w:top w:val="none" w:sz="0" w:space="0" w:color="auto"/>
                                                    <w:left w:val="none" w:sz="0" w:space="0" w:color="auto"/>
                                                    <w:bottom w:val="none" w:sz="0" w:space="0" w:color="auto"/>
                                                    <w:right w:val="none" w:sz="0" w:space="0" w:color="auto"/>
                                                  </w:divBdr>
                                                  <w:divsChild>
                                                    <w:div w:id="19198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52142711">
      <w:bodyDiv w:val="1"/>
      <w:marLeft w:val="0"/>
      <w:marRight w:val="0"/>
      <w:marTop w:val="0"/>
      <w:marBottom w:val="0"/>
      <w:divBdr>
        <w:top w:val="none" w:sz="0" w:space="0" w:color="auto"/>
        <w:left w:val="none" w:sz="0" w:space="0" w:color="auto"/>
        <w:bottom w:val="none" w:sz="0" w:space="0" w:color="auto"/>
        <w:right w:val="none" w:sz="0" w:space="0" w:color="auto"/>
      </w:divBdr>
    </w:div>
    <w:div w:id="2080203699">
      <w:bodyDiv w:val="1"/>
      <w:marLeft w:val="0"/>
      <w:marRight w:val="0"/>
      <w:marTop w:val="0"/>
      <w:marBottom w:val="0"/>
      <w:divBdr>
        <w:top w:val="none" w:sz="0" w:space="0" w:color="auto"/>
        <w:left w:val="none" w:sz="0" w:space="0" w:color="auto"/>
        <w:bottom w:val="none" w:sz="0" w:space="0" w:color="auto"/>
        <w:right w:val="none" w:sz="0" w:space="0" w:color="auto"/>
      </w:divBdr>
    </w:div>
    <w:div w:id="208066720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image" Target="media/image5.png"/><Relationship Id="rId42"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hyperlink" Target="http://www.piraeusbank.gr/el/idiwt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footer" Target="footer1.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image" Target="media/image2.png"/><Relationship Id="rId35" Type="http://schemas.openxmlformats.org/officeDocument/2006/relationships/hyperlink" Target="mailto:roro-tender@olp.g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54524-72A6-4291-B4F1-7CB06C449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14698</Words>
  <Characters>83781</Characters>
  <DocSecurity>0</DocSecurity>
  <Lines>698</Lines>
  <Paragraphs>196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98283</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2019-03-27T11:07:00Z</dcterms:created>
  <dcterms:modified xsi:type="dcterms:W3CDTF">2019-03-28T15:22:00Z</dcterms:modified>
</cp:coreProperties>
</file>