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EE" w:rsidRPr="0016720C" w:rsidRDefault="00F91FEE" w:rsidP="000F733E">
      <w:pPr>
        <w:jc w:val="both"/>
        <w:rPr>
          <w:rFonts w:ascii="Tahoma" w:hAnsi="Tahoma" w:cs="Tahoma"/>
          <w:color w:val="000000" w:themeColor="text1"/>
          <w:lang w:val="en-US"/>
        </w:rPr>
      </w:pPr>
    </w:p>
    <w:p w:rsidR="00F91FEE" w:rsidRPr="000F733E" w:rsidRDefault="00F91FEE" w:rsidP="000F733E">
      <w:pPr>
        <w:ind w:left="426"/>
        <w:jc w:val="both"/>
        <w:rPr>
          <w:rFonts w:ascii="Tahoma" w:hAnsi="Tahoma" w:cs="Tahoma"/>
          <w:color w:val="000000" w:themeColor="text1"/>
          <w:lang w:val="en-GB"/>
        </w:rPr>
      </w:pPr>
    </w:p>
    <w:p w:rsidR="00B50B20" w:rsidRPr="000F733E" w:rsidRDefault="00B50B20" w:rsidP="000F733E">
      <w:pPr>
        <w:rPr>
          <w:rFonts w:ascii="Tahoma" w:eastAsia="Times New Roman" w:hAnsi="Tahoma" w:cs="Tahoma"/>
          <w:b/>
          <w:color w:val="000000" w:themeColor="text1"/>
          <w:lang w:val="en-GB"/>
        </w:rPr>
      </w:pPr>
    </w:p>
    <w:p w:rsidR="00F371C6" w:rsidRPr="0016720C" w:rsidRDefault="00A30054" w:rsidP="00F17CA4">
      <w:pPr>
        <w:spacing w:line="360" w:lineRule="auto"/>
        <w:ind w:left="284"/>
        <w:jc w:val="center"/>
        <w:rPr>
          <w:rStyle w:val="afb"/>
          <w:b/>
          <w:i w:val="0"/>
          <w:sz w:val="40"/>
          <w:szCs w:val="40"/>
          <w:lang w:val="en-GB"/>
        </w:rPr>
      </w:pPr>
      <w:r>
        <w:rPr>
          <w:rStyle w:val="afb"/>
          <w:b/>
          <w:i w:val="0"/>
          <w:sz w:val="40"/>
          <w:szCs w:val="40"/>
          <w:lang w:val="en-GB"/>
        </w:rPr>
        <w:t xml:space="preserve">REPETITIVE </w:t>
      </w:r>
      <w:r w:rsidR="00CA6B7F" w:rsidRPr="0016720C">
        <w:rPr>
          <w:rStyle w:val="afb"/>
          <w:b/>
          <w:i w:val="0"/>
          <w:sz w:val="40"/>
          <w:szCs w:val="40"/>
          <w:lang w:val="en-GB"/>
        </w:rPr>
        <w:t xml:space="preserve">CALL </w:t>
      </w:r>
      <w:r w:rsidR="004B49BC" w:rsidRPr="0016720C">
        <w:rPr>
          <w:rStyle w:val="afb"/>
          <w:b/>
          <w:i w:val="0"/>
          <w:sz w:val="40"/>
          <w:szCs w:val="40"/>
          <w:lang w:val="en-GB"/>
        </w:rPr>
        <w:t>OF</w:t>
      </w:r>
      <w:r w:rsidR="00E777E7" w:rsidRPr="0016720C">
        <w:rPr>
          <w:rStyle w:val="afb"/>
          <w:b/>
          <w:i w:val="0"/>
          <w:sz w:val="40"/>
          <w:szCs w:val="40"/>
          <w:lang w:val="en-GB"/>
        </w:rPr>
        <w:t xml:space="preserve"> </w:t>
      </w:r>
      <w:r w:rsidR="00CA6B7F" w:rsidRPr="0016720C">
        <w:rPr>
          <w:rStyle w:val="afb"/>
          <w:b/>
          <w:i w:val="0"/>
          <w:sz w:val="40"/>
          <w:szCs w:val="40"/>
          <w:lang w:val="en-GB"/>
        </w:rPr>
        <w:t>TENDER FOR</w:t>
      </w:r>
      <w:r w:rsidR="004B49BC" w:rsidRPr="0016720C">
        <w:rPr>
          <w:rStyle w:val="afb"/>
          <w:b/>
          <w:i w:val="0"/>
          <w:sz w:val="40"/>
          <w:szCs w:val="40"/>
          <w:lang w:val="en-GB"/>
        </w:rPr>
        <w:t xml:space="preserve"> THE</w:t>
      </w:r>
      <w:r w:rsidR="004B49BC" w:rsidRPr="0016720C">
        <w:rPr>
          <w:rStyle w:val="afb"/>
          <w:b/>
          <w:sz w:val="40"/>
          <w:szCs w:val="40"/>
          <w:lang w:val="en-GB"/>
        </w:rPr>
        <w:t xml:space="preserve"> </w:t>
      </w:r>
      <w:r w:rsidR="004B49BC" w:rsidRPr="0016720C">
        <w:rPr>
          <w:rFonts w:eastAsia="Times New Roman"/>
          <w:b/>
          <w:color w:val="000000"/>
          <w:sz w:val="40"/>
          <w:szCs w:val="40"/>
          <w:lang w:val="en-GB" w:eastAsia="en-GB"/>
        </w:rPr>
        <w:t>AWARD OF PROCUREMENT OF THE SUPPLY, INSTALLATION, COMMISSIONING AND TESTING OF ONE (1) SUPER POST PANAMAX TYPE SHIP TO SHORE QUAY CRANE FOR CONTAINER TERMINAL USE</w:t>
      </w:r>
      <w:r w:rsidR="004B49BC" w:rsidRPr="0016720C">
        <w:rPr>
          <w:rStyle w:val="afb"/>
          <w:b/>
          <w:sz w:val="40"/>
          <w:szCs w:val="40"/>
          <w:lang w:val="en-GB"/>
        </w:rPr>
        <w:t xml:space="preserve"> </w:t>
      </w:r>
    </w:p>
    <w:p w:rsidR="00B50B20" w:rsidRPr="0016720C" w:rsidRDefault="00B50B20" w:rsidP="000F733E">
      <w:pPr>
        <w:jc w:val="center"/>
        <w:rPr>
          <w:rFonts w:ascii="Tahoma" w:eastAsia="Times New Roman" w:hAnsi="Tahoma" w:cs="Tahoma"/>
          <w:b/>
          <w:color w:val="000000" w:themeColor="text1"/>
          <w:lang w:val="en-GB" w:eastAsia="en-US" w:bidi="en-US"/>
        </w:rPr>
      </w:pPr>
    </w:p>
    <w:p w:rsidR="00B50B20" w:rsidRPr="0016720C" w:rsidRDefault="00173C6F" w:rsidP="000F733E">
      <w:pPr>
        <w:jc w:val="center"/>
        <w:rPr>
          <w:rFonts w:ascii="Tahoma" w:eastAsia="Times New Roman" w:hAnsi="Tahoma" w:cs="Tahoma"/>
          <w:b/>
          <w:color w:val="000000" w:themeColor="text1"/>
          <w:lang w:val="en-GB" w:eastAsia="en-US" w:bidi="en-US"/>
        </w:rPr>
      </w:pPr>
      <w:r w:rsidRPr="0016720C">
        <w:rPr>
          <w:noProof/>
        </w:rPr>
        <w:drawing>
          <wp:inline distT="0" distB="0" distL="0" distR="0" wp14:anchorId="49822E29" wp14:editId="2231C931">
            <wp:extent cx="4584700" cy="3452211"/>
            <wp:effectExtent l="19050" t="19050" r="25400" b="14889"/>
            <wp:docPr id="10"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66420" t="21121" b="5444"/>
                    <a:stretch/>
                  </pic:blipFill>
                  <pic:spPr bwMode="auto">
                    <a:xfrm>
                      <a:off x="0" y="0"/>
                      <a:ext cx="4590547" cy="3456614"/>
                    </a:xfrm>
                    <a:prstGeom prst="rect">
                      <a:avLst/>
                    </a:prstGeom>
                    <a:noFill/>
                    <a:ln w="12700"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B50B20" w:rsidRPr="0016720C" w:rsidRDefault="00B50B20" w:rsidP="000F733E">
      <w:pPr>
        <w:jc w:val="both"/>
        <w:rPr>
          <w:rFonts w:ascii="Tahoma" w:hAnsi="Tahoma" w:cs="Tahoma"/>
          <w:color w:val="000000" w:themeColor="text1"/>
          <w:lang w:val="en-GB"/>
        </w:rPr>
      </w:pPr>
    </w:p>
    <w:p w:rsidR="00B64764" w:rsidRPr="0016720C" w:rsidRDefault="00B64764" w:rsidP="000F733E">
      <w:pPr>
        <w:jc w:val="center"/>
        <w:rPr>
          <w:rFonts w:eastAsia="Times New Roman"/>
          <w:b/>
          <w:color w:val="000000" w:themeColor="text1"/>
          <w:lang w:val="en-GB" w:eastAsia="en-US" w:bidi="en-US"/>
        </w:rPr>
      </w:pPr>
    </w:p>
    <w:p w:rsidR="00B64764" w:rsidRPr="0016720C" w:rsidRDefault="00B64764" w:rsidP="000F733E">
      <w:pPr>
        <w:jc w:val="center"/>
        <w:rPr>
          <w:rFonts w:eastAsia="Times New Roman"/>
          <w:b/>
          <w:color w:val="000000" w:themeColor="text1"/>
          <w:lang w:val="en-GB" w:eastAsia="en-US" w:bidi="en-US"/>
        </w:rPr>
      </w:pPr>
    </w:p>
    <w:p w:rsidR="009B28D5" w:rsidRPr="0016720C" w:rsidRDefault="009B28D5" w:rsidP="000F733E">
      <w:pPr>
        <w:jc w:val="center"/>
        <w:rPr>
          <w:rFonts w:eastAsia="Times New Roman"/>
          <w:b/>
          <w:color w:val="000000" w:themeColor="text1"/>
          <w:sz w:val="28"/>
          <w:szCs w:val="28"/>
          <w:lang w:val="en-GB" w:eastAsia="en-US" w:bidi="en-US"/>
        </w:rPr>
      </w:pPr>
    </w:p>
    <w:p w:rsidR="00B50B20" w:rsidRPr="0016720C" w:rsidRDefault="008C580A" w:rsidP="000F733E">
      <w:pPr>
        <w:jc w:val="center"/>
        <w:rPr>
          <w:rFonts w:eastAsia="Times New Roman"/>
          <w:b/>
          <w:color w:val="000000" w:themeColor="text1"/>
          <w:sz w:val="28"/>
          <w:szCs w:val="28"/>
          <w:lang w:val="en-GB" w:eastAsia="en-US" w:bidi="en-US"/>
        </w:rPr>
      </w:pPr>
      <w:r w:rsidRPr="0016720C">
        <w:rPr>
          <w:rFonts w:eastAsia="Times New Roman"/>
          <w:b/>
          <w:noProof/>
          <w:color w:val="000000" w:themeColor="text1"/>
          <w:sz w:val="28"/>
          <w:szCs w:val="28"/>
        </w:rPr>
        <mc:AlternateContent>
          <mc:Choice Requires="wps">
            <w:drawing>
              <wp:anchor distT="0" distB="0" distL="114300" distR="114300" simplePos="0" relativeHeight="251673600" behindDoc="0" locked="0" layoutInCell="1" allowOverlap="1" wp14:anchorId="0CBC057B" wp14:editId="242AE4A0">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261607" w:rsidRPr="0007123C" w:rsidRDefault="00261607" w:rsidP="00B50B20">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0/6SwIAAFs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NGswhZ1b7sv3Yfu/fXr7lN3RbrP3UcUvnbvum/d1fUbMvKkNbVN0PeiRm/X&#10;3oMWmx8IsPU58BeWaFiWTK/FqTHQlILlmPTQe0YHrj2O9SBZ8whyjM42DgJQW5jKM4ocEUTH5l3u&#10;GyZaRzheHsXj2d0pZs7RNp0OJ6NJCMGSG+/aWPdAQEW8kFKDAxHQ2fbcOp8NS26e+GAWlMxXUqmg&#10;mHW2VIZsGQ7PKnw79J+eKU2alB772H+HiMP3J4hKOtwCJauUzvaPWOJpu6/zMKOOSdXLmLLSOx49&#10;dT2Jrs3aXV8yyC+RUQP9tON2olCCeUVJg5OeUvtyw4ygRD3U2JXj4XjsVyMo48l0hIo5tGSHFqY5&#10;QqXUUdKLSxfWyZeu4RS7V8hArG9zn8kuV5zgwPdu2/yKHOrh1Y9/wuI7AA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FIrT/pLAgAAWwQAAA4AAAAAAAAAAAAAAAAALgIAAGRycy9lMm9Eb2MueG1sUEsBAi0AFAAGAAgA&#10;AAAhABjSpZPhAAAADgEAAA8AAAAAAAAAAAAAAAAApQQAAGRycy9kb3ducmV2LnhtbFBLBQYAAAAA&#10;BAAEAPMAAACzBQAAAAA=&#10;">
                <v:textbox>
                  <w:txbxContent>
                    <w:p w:rsidR="00261607" w:rsidRPr="0007123C" w:rsidRDefault="00261607" w:rsidP="00B50B20">
                      <w:pPr>
                        <w:rPr>
                          <w:b/>
                          <w:lang w:val="en-US"/>
                        </w:rPr>
                      </w:pPr>
                    </w:p>
                  </w:txbxContent>
                </v:textbox>
              </v:shape>
            </w:pict>
          </mc:Fallback>
        </mc:AlternateContent>
      </w:r>
      <w:r w:rsidRPr="0016720C">
        <w:rPr>
          <w:rFonts w:eastAsia="Times New Roman"/>
          <w:b/>
          <w:noProof/>
          <w:color w:val="000000" w:themeColor="text1"/>
          <w:sz w:val="28"/>
          <w:szCs w:val="28"/>
        </w:rPr>
        <mc:AlternateContent>
          <mc:Choice Requires="wps">
            <w:drawing>
              <wp:anchor distT="0" distB="0" distL="114300" distR="114300" simplePos="0" relativeHeight="251672576" behindDoc="0" locked="0" layoutInCell="1" allowOverlap="1" wp14:anchorId="35107A30" wp14:editId="542C5928">
                <wp:simplePos x="0" y="0"/>
                <wp:positionH relativeFrom="column">
                  <wp:posOffset>846455</wp:posOffset>
                </wp:positionH>
                <wp:positionV relativeFrom="paragraph">
                  <wp:posOffset>8136255</wp:posOffset>
                </wp:positionV>
                <wp:extent cx="6048375" cy="771525"/>
                <wp:effectExtent l="0" t="0" r="28575" b="28575"/>
                <wp:wrapNone/>
                <wp:docPr id="2"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261607" w:rsidRPr="0007123C" w:rsidRDefault="00261607" w:rsidP="00B50B20">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rsidR="00261607" w:rsidRPr="0007123C" w:rsidRDefault="00261607" w:rsidP="00B50B20">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LPjTQIAAGIEAAAOAAAAZHJzL2Uyb0RvYy54bWysVM2O0zAQviPxDpbvNGlpt92o6WrpUoS0&#10;/EgLD+A6TmPheILtNinXFe/BCyDEgQN/2jfIvhJjp9stP+KAyMGa8Xi+mflmJtOTplRkI4yVoFPa&#10;78WUCM0hk3qV0pcvFvcmlFjHdMYUaJHSrbD0ZHb3zrSuEjGAAlQmDEEQbZO6SmnhXJVEkeWFKJnt&#10;QSU0GnMwJXOomlWUGVYjeqmiQRwfRTWYrDLAhbV4e9YZ6Szg57ng7lmeW+GISinm5sJpwrn0ZzSb&#10;smRlWFVIvkuD/UMWJZMag+6hzphjZG3kb1Cl5AYs5K7HoYwgzyUXoQasph//Us1FwSoRakFybLWn&#10;yf4/WP5089wQmaV0QIlmJbaofdd+bT+2H64v28/tFWm/tJ9Q+Na+b7+3V9dvycCTVlc2Qd+LCr1d&#10;8wAabH4gwFbnwF9ZomFeML0Sp8ZAXQiWYdJ97xkduHY41oMs6yeQYXS2dhCAmtyUnlHkiCA6Nm+7&#10;b5hoHOF4eRQPJ/fHI0o42sbj/mgwCiFYcuNdGeseCSiJF1JqcCACOtucW+ezYcnNEx/MgpLZQioV&#10;FLNazpUhG4bDswjfDv2nZ0qTOqXHPvbfIeLw/QmilA63QMkypZP9I5Z42h7qLMyoY1J1Mqas9I5H&#10;T11HomuWTehjINlzvIRsi8Qa6IYelxSFAswbSmoc+JTa12tmBCXqscbmHPeHQ78hQRmOxgNUzKFl&#10;eWhhmiNUSh0lnTh3Yas8AxpOsYm5DPzeZrJLGQc50L5bOr8ph3p4dftrmP0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HSz400CAABiBAAADgAAAAAAAAAAAAAAAAAuAgAAZHJzL2Uyb0RvYy54bWxQSwECLQAUAAYA&#10;CAAAACEAGNKlk+EAAAAOAQAADwAAAAAAAAAAAAAAAACnBAAAZHJzL2Rvd25yZXYueG1sUEsFBgAA&#10;AAAEAAQA8wAAALUFAAAAAA==&#10;">
                <v:textbox>
                  <w:txbxContent>
                    <w:p w:rsidR="00261607" w:rsidRPr="0007123C" w:rsidRDefault="00261607" w:rsidP="00B50B20">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261607" w:rsidRPr="0007123C" w:rsidRDefault="00261607" w:rsidP="00B50B20">
                      <w:pPr>
                        <w:rPr>
                          <w:b/>
                          <w:lang w:val="en-US"/>
                        </w:rPr>
                      </w:pPr>
                    </w:p>
                  </w:txbxContent>
                </v:textbox>
              </v:shape>
            </w:pict>
          </mc:Fallback>
        </mc:AlternateContent>
      </w:r>
      <w:r w:rsidR="00B50B20" w:rsidRPr="0016720C">
        <w:rPr>
          <w:rFonts w:eastAsia="Times New Roman"/>
          <w:b/>
          <w:color w:val="000000" w:themeColor="text1"/>
          <w:sz w:val="28"/>
          <w:szCs w:val="28"/>
          <w:lang w:val="en-GB" w:eastAsia="en-US" w:bidi="en-US"/>
        </w:rPr>
        <w:t>Piraeus, Greece</w:t>
      </w:r>
    </w:p>
    <w:p w:rsidR="00B50B20" w:rsidRPr="0016720C" w:rsidRDefault="00B50B20" w:rsidP="000F733E">
      <w:pPr>
        <w:jc w:val="center"/>
        <w:rPr>
          <w:rFonts w:eastAsia="Times New Roman"/>
          <w:b/>
          <w:color w:val="000000" w:themeColor="text1"/>
          <w:sz w:val="28"/>
          <w:szCs w:val="28"/>
          <w:lang w:val="en-GB" w:eastAsia="en-US" w:bidi="en-US"/>
        </w:rPr>
      </w:pPr>
    </w:p>
    <w:p w:rsidR="00B50B20" w:rsidRPr="0016720C" w:rsidRDefault="00A30054" w:rsidP="000F733E">
      <w:pPr>
        <w:jc w:val="center"/>
        <w:rPr>
          <w:rFonts w:ascii="Tahoma" w:eastAsia="Times New Roman" w:hAnsi="Tahoma" w:cs="Tahoma"/>
          <w:b/>
          <w:color w:val="000000" w:themeColor="text1"/>
          <w:sz w:val="28"/>
          <w:szCs w:val="28"/>
          <w:lang w:val="en-GB" w:eastAsia="en-US" w:bidi="en-US"/>
        </w:rPr>
      </w:pPr>
      <w:r>
        <w:rPr>
          <w:rFonts w:eastAsia="Times New Roman"/>
          <w:b/>
          <w:color w:val="000000" w:themeColor="text1"/>
          <w:sz w:val="28"/>
          <w:szCs w:val="28"/>
          <w:lang w:val="en-GB" w:eastAsia="en-US" w:bidi="en-US"/>
        </w:rPr>
        <w:t>20 December</w:t>
      </w:r>
      <w:r w:rsidR="00611A0B" w:rsidRPr="0016720C">
        <w:rPr>
          <w:rFonts w:eastAsia="Times New Roman"/>
          <w:b/>
          <w:color w:val="000000" w:themeColor="text1"/>
          <w:sz w:val="28"/>
          <w:szCs w:val="28"/>
          <w:lang w:val="en-US" w:eastAsia="en-US" w:bidi="en-US"/>
        </w:rPr>
        <w:t xml:space="preserve"> </w:t>
      </w:r>
      <w:r w:rsidR="00B50B20" w:rsidRPr="0016720C">
        <w:rPr>
          <w:rFonts w:eastAsia="Times New Roman"/>
          <w:b/>
          <w:color w:val="000000" w:themeColor="text1"/>
          <w:sz w:val="28"/>
          <w:szCs w:val="28"/>
          <w:lang w:val="en-GB" w:eastAsia="en-US" w:bidi="en-US"/>
        </w:rPr>
        <w:t>2019</w:t>
      </w:r>
    </w:p>
    <w:p w:rsidR="00B50B20" w:rsidRPr="0016720C" w:rsidRDefault="00B50B20" w:rsidP="000F733E">
      <w:pPr>
        <w:jc w:val="center"/>
        <w:rPr>
          <w:rFonts w:ascii="Tahoma" w:eastAsia="Times New Roman" w:hAnsi="Tahoma" w:cs="Tahoma"/>
          <w:b/>
          <w:color w:val="000000" w:themeColor="text1"/>
          <w:lang w:val="en-GB" w:eastAsia="en-US" w:bidi="en-US"/>
        </w:rPr>
      </w:pPr>
    </w:p>
    <w:p w:rsidR="00B50B20" w:rsidRPr="0016720C" w:rsidRDefault="00B50B20" w:rsidP="000F733E">
      <w:pPr>
        <w:jc w:val="center"/>
        <w:rPr>
          <w:rFonts w:ascii="Tahoma" w:eastAsia="Times New Roman" w:hAnsi="Tahoma" w:cs="Tahoma"/>
          <w:b/>
          <w:color w:val="000000" w:themeColor="text1"/>
          <w:lang w:val="en-GB" w:eastAsia="en-US" w:bidi="en-US"/>
        </w:rPr>
      </w:pPr>
    </w:p>
    <w:p w:rsidR="00E777E7" w:rsidRPr="0016720C" w:rsidRDefault="00E777E7" w:rsidP="000F733E">
      <w:pPr>
        <w:jc w:val="center"/>
        <w:rPr>
          <w:rFonts w:ascii="Tahoma" w:eastAsia="Times New Roman" w:hAnsi="Tahoma" w:cs="Tahoma"/>
          <w:b/>
          <w:color w:val="000000" w:themeColor="text1"/>
          <w:lang w:val="en-GB" w:eastAsia="en-US" w:bidi="en-US"/>
        </w:rPr>
      </w:pPr>
    </w:p>
    <w:p w:rsidR="000F733E" w:rsidRPr="0016720C" w:rsidRDefault="000F733E">
      <w:pPr>
        <w:rPr>
          <w:rFonts w:ascii="Tahoma" w:eastAsia="Times New Roman" w:hAnsi="Tahoma" w:cs="Tahoma"/>
          <w:b/>
          <w:color w:val="000000" w:themeColor="text1"/>
          <w:lang w:val="en-GB" w:eastAsia="en-US" w:bidi="en-US"/>
        </w:rPr>
      </w:pPr>
      <w:r w:rsidRPr="0016720C">
        <w:rPr>
          <w:rFonts w:ascii="Tahoma" w:eastAsia="Times New Roman" w:hAnsi="Tahoma" w:cs="Tahoma"/>
          <w:b/>
          <w:color w:val="000000" w:themeColor="text1"/>
          <w:lang w:val="en-GB" w:eastAsia="en-US" w:bidi="en-US"/>
        </w:rPr>
        <w:br w:type="page"/>
      </w:r>
    </w:p>
    <w:p w:rsidR="00E777E7" w:rsidRPr="0016720C" w:rsidRDefault="00E777E7" w:rsidP="000F733E">
      <w:pPr>
        <w:jc w:val="center"/>
        <w:rPr>
          <w:rFonts w:ascii="Tahoma" w:eastAsia="Times New Roman" w:hAnsi="Tahoma" w:cs="Tahoma"/>
          <w:b/>
          <w:color w:val="000000" w:themeColor="text1"/>
          <w:lang w:val="en-GB" w:eastAsia="en-US" w:bidi="en-US"/>
        </w:rPr>
      </w:pPr>
    </w:p>
    <w:p w:rsidR="003C7961" w:rsidRPr="0016720C" w:rsidRDefault="003C7961" w:rsidP="000F733E">
      <w:pPr>
        <w:rPr>
          <w:rFonts w:ascii="Tahoma" w:eastAsia="Times New Roman" w:hAnsi="Tahoma" w:cs="Tahoma"/>
          <w:b/>
          <w:color w:val="000000" w:themeColor="text1"/>
          <w:lang w:val="en-GB" w:eastAsia="en-US" w:bidi="en-US"/>
        </w:rPr>
      </w:pPr>
    </w:p>
    <w:sdt>
      <w:sdtPr>
        <w:rPr>
          <w:rFonts w:ascii="Times New Roman" w:eastAsia="PMingLiU" w:hAnsi="Times New Roman" w:cs="Times New Roman"/>
          <w:b w:val="0"/>
          <w:bCs w:val="0"/>
          <w:color w:val="auto"/>
          <w:sz w:val="24"/>
          <w:szCs w:val="24"/>
        </w:rPr>
        <w:id w:val="-1629464575"/>
        <w:docPartObj>
          <w:docPartGallery w:val="Table of Contents"/>
          <w:docPartUnique/>
        </w:docPartObj>
      </w:sdtPr>
      <w:sdtEndPr/>
      <w:sdtContent>
        <w:p w:rsidR="00D4316D" w:rsidRPr="0016720C" w:rsidRDefault="00D4316D" w:rsidP="000F733E">
          <w:pPr>
            <w:pStyle w:val="af7"/>
            <w:spacing w:before="0"/>
            <w:jc w:val="center"/>
            <w:rPr>
              <w:rFonts w:ascii="Times New Roman" w:hAnsi="Times New Roman" w:cs="Times New Roman"/>
              <w:color w:val="000000" w:themeColor="text1"/>
              <w:u w:val="single"/>
              <w:lang w:val="en-US"/>
            </w:rPr>
          </w:pPr>
          <w:r w:rsidRPr="0016720C">
            <w:rPr>
              <w:rFonts w:ascii="Times New Roman" w:hAnsi="Times New Roman" w:cs="Times New Roman"/>
              <w:color w:val="000000" w:themeColor="text1"/>
              <w:u w:val="single"/>
              <w:lang w:val="en-US"/>
            </w:rPr>
            <w:t>TABLE OF CONTENTS</w:t>
          </w:r>
        </w:p>
        <w:p w:rsidR="00190A98" w:rsidRDefault="009400DD">
          <w:pPr>
            <w:pStyle w:val="10"/>
            <w:rPr>
              <w:rFonts w:asciiTheme="minorHAnsi" w:eastAsiaTheme="minorEastAsia" w:hAnsiTheme="minorHAnsi" w:cstheme="minorBidi"/>
              <w:noProof/>
              <w:sz w:val="22"/>
              <w:szCs w:val="22"/>
              <w:lang w:val="en-US" w:eastAsia="en-US"/>
            </w:rPr>
          </w:pPr>
          <w:r w:rsidRPr="0016720C">
            <w:rPr>
              <w:color w:val="000000" w:themeColor="text1"/>
            </w:rPr>
            <w:fldChar w:fldCharType="begin"/>
          </w:r>
          <w:r w:rsidR="00D4316D" w:rsidRPr="0016720C">
            <w:rPr>
              <w:color w:val="000000" w:themeColor="text1"/>
              <w:lang w:val="en-US"/>
            </w:rPr>
            <w:instrText xml:space="preserve"> TOC \o "1-3" \h \z \u </w:instrText>
          </w:r>
          <w:r w:rsidRPr="0016720C">
            <w:rPr>
              <w:color w:val="000000" w:themeColor="text1"/>
            </w:rPr>
            <w:fldChar w:fldCharType="separate"/>
          </w:r>
          <w:hyperlink w:anchor="_Toc24638445" w:history="1">
            <w:r w:rsidR="00190A98" w:rsidRPr="00924984">
              <w:rPr>
                <w:rStyle w:val="-"/>
                <w:rFonts w:eastAsia="Times New Roman"/>
                <w:b/>
                <w:bCs/>
                <w:caps/>
                <w:noProof/>
                <w:lang w:val="en-GB" w:eastAsia="en-US" w:bidi="en-US"/>
              </w:rPr>
              <w:t>1. IN GENERAL</w:t>
            </w:r>
            <w:r w:rsidR="00190A98">
              <w:rPr>
                <w:noProof/>
                <w:webHidden/>
              </w:rPr>
              <w:tab/>
            </w:r>
            <w:r w:rsidR="00190A98">
              <w:rPr>
                <w:noProof/>
                <w:webHidden/>
              </w:rPr>
              <w:fldChar w:fldCharType="begin"/>
            </w:r>
            <w:r w:rsidR="00190A98">
              <w:rPr>
                <w:noProof/>
                <w:webHidden/>
              </w:rPr>
              <w:instrText xml:space="preserve"> PAGEREF _Toc24638445 \h </w:instrText>
            </w:r>
            <w:r w:rsidR="00190A98">
              <w:rPr>
                <w:noProof/>
                <w:webHidden/>
              </w:rPr>
            </w:r>
            <w:r w:rsidR="00190A98">
              <w:rPr>
                <w:noProof/>
                <w:webHidden/>
              </w:rPr>
              <w:fldChar w:fldCharType="separate"/>
            </w:r>
            <w:r w:rsidR="003271C3">
              <w:rPr>
                <w:noProof/>
                <w:webHidden/>
              </w:rPr>
              <w:t>3</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46" w:history="1">
            <w:r w:rsidR="00190A98" w:rsidRPr="00924984">
              <w:rPr>
                <w:rStyle w:val="-"/>
                <w:rFonts w:eastAsia="Times New Roman"/>
                <w:b/>
                <w:bCs/>
                <w:caps/>
                <w:noProof/>
                <w:lang w:val="en-GB" w:eastAsia="en-US" w:bidi="en-US"/>
              </w:rPr>
              <w:t xml:space="preserve">2. </w:t>
            </w:r>
            <w:r w:rsidR="00190A98" w:rsidRPr="00924984">
              <w:rPr>
                <w:rStyle w:val="-"/>
                <w:rFonts w:eastAsia="Calibri"/>
                <w:b/>
                <w:noProof/>
                <w:lang w:val="en-GB" w:eastAsia="en-US"/>
              </w:rPr>
              <w:t>DEFINITIONS</w:t>
            </w:r>
            <w:r w:rsidR="00190A98">
              <w:rPr>
                <w:noProof/>
                <w:webHidden/>
              </w:rPr>
              <w:tab/>
            </w:r>
            <w:r w:rsidR="00190A98">
              <w:rPr>
                <w:noProof/>
                <w:webHidden/>
              </w:rPr>
              <w:fldChar w:fldCharType="begin"/>
            </w:r>
            <w:r w:rsidR="00190A98">
              <w:rPr>
                <w:noProof/>
                <w:webHidden/>
              </w:rPr>
              <w:instrText xml:space="preserve"> PAGEREF _Toc24638446 \h </w:instrText>
            </w:r>
            <w:r w:rsidR="00190A98">
              <w:rPr>
                <w:noProof/>
                <w:webHidden/>
              </w:rPr>
            </w:r>
            <w:r w:rsidR="00190A98">
              <w:rPr>
                <w:noProof/>
                <w:webHidden/>
              </w:rPr>
              <w:fldChar w:fldCharType="separate"/>
            </w:r>
            <w:r w:rsidR="003271C3">
              <w:rPr>
                <w:noProof/>
                <w:webHidden/>
              </w:rPr>
              <w:t>4</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47" w:history="1">
            <w:r w:rsidR="00190A98" w:rsidRPr="00924984">
              <w:rPr>
                <w:rStyle w:val="-"/>
                <w:rFonts w:eastAsia="Times New Roman"/>
                <w:b/>
                <w:bCs/>
                <w:caps/>
                <w:noProof/>
                <w:lang w:val="en-GB" w:eastAsia="en-US" w:bidi="en-US"/>
              </w:rPr>
              <w:t>3. CONTRACTING AUTHORITY – SCOPE OF TENDER</w:t>
            </w:r>
            <w:r w:rsidR="00190A98">
              <w:rPr>
                <w:noProof/>
                <w:webHidden/>
              </w:rPr>
              <w:tab/>
            </w:r>
            <w:r w:rsidR="00190A98">
              <w:rPr>
                <w:noProof/>
                <w:webHidden/>
              </w:rPr>
              <w:fldChar w:fldCharType="begin"/>
            </w:r>
            <w:r w:rsidR="00190A98">
              <w:rPr>
                <w:noProof/>
                <w:webHidden/>
              </w:rPr>
              <w:instrText xml:space="preserve"> PAGEREF _Toc24638447 \h </w:instrText>
            </w:r>
            <w:r w:rsidR="00190A98">
              <w:rPr>
                <w:noProof/>
                <w:webHidden/>
              </w:rPr>
            </w:r>
            <w:r w:rsidR="00190A98">
              <w:rPr>
                <w:noProof/>
                <w:webHidden/>
              </w:rPr>
              <w:fldChar w:fldCharType="separate"/>
            </w:r>
            <w:r w:rsidR="003271C3">
              <w:rPr>
                <w:noProof/>
                <w:webHidden/>
              </w:rPr>
              <w:t>6</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48" w:history="1">
            <w:r w:rsidR="00190A98" w:rsidRPr="00924984">
              <w:rPr>
                <w:rStyle w:val="-"/>
                <w:noProof/>
              </w:rPr>
              <w:t>3.1 The Contracting Authority</w:t>
            </w:r>
            <w:r w:rsidR="00190A98">
              <w:rPr>
                <w:noProof/>
                <w:webHidden/>
              </w:rPr>
              <w:tab/>
            </w:r>
            <w:r w:rsidR="00190A98">
              <w:rPr>
                <w:noProof/>
                <w:webHidden/>
              </w:rPr>
              <w:fldChar w:fldCharType="begin"/>
            </w:r>
            <w:r w:rsidR="00190A98">
              <w:rPr>
                <w:noProof/>
                <w:webHidden/>
              </w:rPr>
              <w:instrText xml:space="preserve"> PAGEREF _Toc24638448 \h </w:instrText>
            </w:r>
            <w:r w:rsidR="00190A98">
              <w:rPr>
                <w:noProof/>
                <w:webHidden/>
              </w:rPr>
            </w:r>
            <w:r w:rsidR="00190A98">
              <w:rPr>
                <w:noProof/>
                <w:webHidden/>
              </w:rPr>
              <w:fldChar w:fldCharType="separate"/>
            </w:r>
            <w:r w:rsidR="003271C3">
              <w:rPr>
                <w:noProof/>
                <w:webHidden/>
              </w:rPr>
              <w:t>6</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49" w:history="1">
            <w:r w:rsidR="00190A98" w:rsidRPr="00924984">
              <w:rPr>
                <w:rStyle w:val="-"/>
                <w:noProof/>
              </w:rPr>
              <w:t>3.2 Scope of Tender</w:t>
            </w:r>
            <w:r w:rsidR="00190A98">
              <w:rPr>
                <w:noProof/>
                <w:webHidden/>
              </w:rPr>
              <w:tab/>
            </w:r>
            <w:r w:rsidR="00190A98">
              <w:rPr>
                <w:noProof/>
                <w:webHidden/>
              </w:rPr>
              <w:fldChar w:fldCharType="begin"/>
            </w:r>
            <w:r w:rsidR="00190A98">
              <w:rPr>
                <w:noProof/>
                <w:webHidden/>
              </w:rPr>
              <w:instrText xml:space="preserve"> PAGEREF _Toc24638449 \h </w:instrText>
            </w:r>
            <w:r w:rsidR="00190A98">
              <w:rPr>
                <w:noProof/>
                <w:webHidden/>
              </w:rPr>
            </w:r>
            <w:r w:rsidR="00190A98">
              <w:rPr>
                <w:noProof/>
                <w:webHidden/>
              </w:rPr>
              <w:fldChar w:fldCharType="separate"/>
            </w:r>
            <w:r w:rsidR="003271C3">
              <w:rPr>
                <w:noProof/>
                <w:webHidden/>
              </w:rPr>
              <w:t>6</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0" w:history="1">
            <w:r w:rsidR="00190A98" w:rsidRPr="00924984">
              <w:rPr>
                <w:rStyle w:val="-"/>
                <w:noProof/>
              </w:rPr>
              <w:t>3.3 Time limits for receiving Tender documentation – Provision of clarifications</w:t>
            </w:r>
            <w:r w:rsidR="00190A98">
              <w:rPr>
                <w:noProof/>
                <w:webHidden/>
              </w:rPr>
              <w:tab/>
            </w:r>
            <w:r w:rsidR="00190A98">
              <w:rPr>
                <w:noProof/>
                <w:webHidden/>
              </w:rPr>
              <w:fldChar w:fldCharType="begin"/>
            </w:r>
            <w:r w:rsidR="00190A98">
              <w:rPr>
                <w:noProof/>
                <w:webHidden/>
              </w:rPr>
              <w:instrText xml:space="preserve"> PAGEREF _Toc24638450 \h </w:instrText>
            </w:r>
            <w:r w:rsidR="00190A98">
              <w:rPr>
                <w:noProof/>
                <w:webHidden/>
              </w:rPr>
            </w:r>
            <w:r w:rsidR="00190A98">
              <w:rPr>
                <w:noProof/>
                <w:webHidden/>
              </w:rPr>
              <w:fldChar w:fldCharType="separate"/>
            </w:r>
            <w:r w:rsidR="003271C3">
              <w:rPr>
                <w:noProof/>
                <w:webHidden/>
              </w:rPr>
              <w:t>7</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51" w:history="1">
            <w:r w:rsidR="00190A98" w:rsidRPr="00924984">
              <w:rPr>
                <w:rStyle w:val="-"/>
                <w:rFonts w:eastAsia="Times New Roman"/>
                <w:b/>
                <w:bCs/>
                <w:caps/>
                <w:noProof/>
                <w:lang w:val="en-GB" w:eastAsia="en-US" w:bidi="en-US"/>
              </w:rPr>
              <w:t>4. SUBMISSION OF OFFERS - OFFER DOCUMENTATION</w:t>
            </w:r>
            <w:r w:rsidR="00190A98">
              <w:rPr>
                <w:noProof/>
                <w:webHidden/>
              </w:rPr>
              <w:tab/>
            </w:r>
            <w:r w:rsidR="00190A98">
              <w:rPr>
                <w:noProof/>
                <w:webHidden/>
              </w:rPr>
              <w:fldChar w:fldCharType="begin"/>
            </w:r>
            <w:r w:rsidR="00190A98">
              <w:rPr>
                <w:noProof/>
                <w:webHidden/>
              </w:rPr>
              <w:instrText xml:space="preserve"> PAGEREF _Toc24638451 \h </w:instrText>
            </w:r>
            <w:r w:rsidR="00190A98">
              <w:rPr>
                <w:noProof/>
                <w:webHidden/>
              </w:rPr>
            </w:r>
            <w:r w:rsidR="00190A98">
              <w:rPr>
                <w:noProof/>
                <w:webHidden/>
              </w:rPr>
              <w:fldChar w:fldCharType="separate"/>
            </w:r>
            <w:r w:rsidR="003271C3">
              <w:rPr>
                <w:noProof/>
                <w:webHidden/>
              </w:rPr>
              <w:t>8</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2" w:history="1">
            <w:r w:rsidR="00190A98" w:rsidRPr="00924984">
              <w:rPr>
                <w:rStyle w:val="-"/>
                <w:noProof/>
              </w:rPr>
              <w:t>4.1 Submission of Offers</w:t>
            </w:r>
            <w:r w:rsidR="00190A98">
              <w:rPr>
                <w:noProof/>
                <w:webHidden/>
              </w:rPr>
              <w:tab/>
            </w:r>
            <w:r w:rsidR="00190A98">
              <w:rPr>
                <w:noProof/>
                <w:webHidden/>
              </w:rPr>
              <w:fldChar w:fldCharType="begin"/>
            </w:r>
            <w:r w:rsidR="00190A98">
              <w:rPr>
                <w:noProof/>
                <w:webHidden/>
              </w:rPr>
              <w:instrText xml:space="preserve"> PAGEREF _Toc24638452 \h </w:instrText>
            </w:r>
            <w:r w:rsidR="00190A98">
              <w:rPr>
                <w:noProof/>
                <w:webHidden/>
              </w:rPr>
            </w:r>
            <w:r w:rsidR="00190A98">
              <w:rPr>
                <w:noProof/>
                <w:webHidden/>
              </w:rPr>
              <w:fldChar w:fldCharType="separate"/>
            </w:r>
            <w:r w:rsidR="003271C3">
              <w:rPr>
                <w:noProof/>
                <w:webHidden/>
              </w:rPr>
              <w:t>8</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3" w:history="1">
            <w:r w:rsidR="00190A98" w:rsidRPr="00924984">
              <w:rPr>
                <w:rStyle w:val="-"/>
                <w:noProof/>
              </w:rPr>
              <w:t>4.3 Offer Documentation</w:t>
            </w:r>
            <w:r w:rsidR="00190A98">
              <w:rPr>
                <w:noProof/>
                <w:webHidden/>
              </w:rPr>
              <w:tab/>
            </w:r>
            <w:r w:rsidR="00190A98">
              <w:rPr>
                <w:noProof/>
                <w:webHidden/>
              </w:rPr>
              <w:fldChar w:fldCharType="begin"/>
            </w:r>
            <w:r w:rsidR="00190A98">
              <w:rPr>
                <w:noProof/>
                <w:webHidden/>
              </w:rPr>
              <w:instrText xml:space="preserve"> PAGEREF _Toc24638453 \h </w:instrText>
            </w:r>
            <w:r w:rsidR="00190A98">
              <w:rPr>
                <w:noProof/>
                <w:webHidden/>
              </w:rPr>
            </w:r>
            <w:r w:rsidR="00190A98">
              <w:rPr>
                <w:noProof/>
                <w:webHidden/>
              </w:rPr>
              <w:fldChar w:fldCharType="separate"/>
            </w:r>
            <w:r w:rsidR="003271C3">
              <w:rPr>
                <w:noProof/>
                <w:webHidden/>
              </w:rPr>
              <w:t>9</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4" w:history="1">
            <w:r w:rsidR="00190A98" w:rsidRPr="00924984">
              <w:rPr>
                <w:rStyle w:val="-"/>
                <w:noProof/>
              </w:rPr>
              <w:t>4.4 Validity of offers</w:t>
            </w:r>
            <w:r w:rsidR="00190A98">
              <w:rPr>
                <w:noProof/>
                <w:webHidden/>
              </w:rPr>
              <w:tab/>
            </w:r>
            <w:r w:rsidR="00190A98">
              <w:rPr>
                <w:noProof/>
                <w:webHidden/>
              </w:rPr>
              <w:fldChar w:fldCharType="begin"/>
            </w:r>
            <w:r w:rsidR="00190A98">
              <w:rPr>
                <w:noProof/>
                <w:webHidden/>
              </w:rPr>
              <w:instrText xml:space="preserve"> PAGEREF _Toc24638454 \h </w:instrText>
            </w:r>
            <w:r w:rsidR="00190A98">
              <w:rPr>
                <w:noProof/>
                <w:webHidden/>
              </w:rPr>
            </w:r>
            <w:r w:rsidR="00190A98">
              <w:rPr>
                <w:noProof/>
                <w:webHidden/>
              </w:rPr>
              <w:fldChar w:fldCharType="separate"/>
            </w:r>
            <w:r w:rsidR="003271C3">
              <w:rPr>
                <w:noProof/>
                <w:webHidden/>
              </w:rPr>
              <w:t>10</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55" w:history="1">
            <w:r w:rsidR="00190A98" w:rsidRPr="00924984">
              <w:rPr>
                <w:rStyle w:val="-"/>
                <w:rFonts w:eastAsia="Times New Roman"/>
                <w:b/>
                <w:bCs/>
                <w:caps/>
                <w:noProof/>
                <w:lang w:val="en-GB" w:eastAsia="en-US" w:bidi="en-US"/>
              </w:rPr>
              <w:t>5. Presumption resulting from the participation in the procedure</w:t>
            </w:r>
            <w:r w:rsidR="00190A98">
              <w:rPr>
                <w:noProof/>
                <w:webHidden/>
              </w:rPr>
              <w:tab/>
            </w:r>
            <w:r w:rsidR="00190A98">
              <w:rPr>
                <w:noProof/>
                <w:webHidden/>
              </w:rPr>
              <w:fldChar w:fldCharType="begin"/>
            </w:r>
            <w:r w:rsidR="00190A98">
              <w:rPr>
                <w:noProof/>
                <w:webHidden/>
              </w:rPr>
              <w:instrText xml:space="preserve"> PAGEREF _Toc24638455 \h </w:instrText>
            </w:r>
            <w:r w:rsidR="00190A98">
              <w:rPr>
                <w:noProof/>
                <w:webHidden/>
              </w:rPr>
            </w:r>
            <w:r w:rsidR="00190A98">
              <w:rPr>
                <w:noProof/>
                <w:webHidden/>
              </w:rPr>
              <w:fldChar w:fldCharType="separate"/>
            </w:r>
            <w:r w:rsidR="003271C3">
              <w:rPr>
                <w:noProof/>
                <w:webHidden/>
              </w:rPr>
              <w:t>11</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56" w:history="1">
            <w:r w:rsidR="00190A98" w:rsidRPr="00924984">
              <w:rPr>
                <w:rStyle w:val="-"/>
                <w:rFonts w:eastAsia="Times New Roman"/>
                <w:b/>
                <w:bCs/>
                <w:caps/>
                <w:noProof/>
                <w:lang w:val="en-GB" w:eastAsia="en-US" w:bidi="en-US"/>
              </w:rPr>
              <w:t>6. Prequalification Criteria and participation supporting documents</w:t>
            </w:r>
            <w:r w:rsidR="00190A98">
              <w:rPr>
                <w:noProof/>
                <w:webHidden/>
              </w:rPr>
              <w:tab/>
            </w:r>
            <w:r w:rsidR="00190A98">
              <w:rPr>
                <w:noProof/>
                <w:webHidden/>
              </w:rPr>
              <w:fldChar w:fldCharType="begin"/>
            </w:r>
            <w:r w:rsidR="00190A98">
              <w:rPr>
                <w:noProof/>
                <w:webHidden/>
              </w:rPr>
              <w:instrText xml:space="preserve"> PAGEREF _Toc24638456 \h </w:instrText>
            </w:r>
            <w:r w:rsidR="00190A98">
              <w:rPr>
                <w:noProof/>
                <w:webHidden/>
              </w:rPr>
            </w:r>
            <w:r w:rsidR="00190A98">
              <w:rPr>
                <w:noProof/>
                <w:webHidden/>
              </w:rPr>
              <w:fldChar w:fldCharType="separate"/>
            </w:r>
            <w:r w:rsidR="003271C3">
              <w:rPr>
                <w:noProof/>
                <w:webHidden/>
              </w:rPr>
              <w:t>12</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7" w:history="1">
            <w:r w:rsidR="00190A98" w:rsidRPr="00924984">
              <w:rPr>
                <w:rStyle w:val="-"/>
                <w:noProof/>
              </w:rPr>
              <w:t>6.1. Prequalification Criteria</w:t>
            </w:r>
            <w:r w:rsidR="00190A98">
              <w:rPr>
                <w:noProof/>
                <w:webHidden/>
              </w:rPr>
              <w:tab/>
            </w:r>
            <w:r w:rsidR="00190A98">
              <w:rPr>
                <w:noProof/>
                <w:webHidden/>
              </w:rPr>
              <w:fldChar w:fldCharType="begin"/>
            </w:r>
            <w:r w:rsidR="00190A98">
              <w:rPr>
                <w:noProof/>
                <w:webHidden/>
              </w:rPr>
              <w:instrText xml:space="preserve"> PAGEREF _Toc24638457 \h </w:instrText>
            </w:r>
            <w:r w:rsidR="00190A98">
              <w:rPr>
                <w:noProof/>
                <w:webHidden/>
              </w:rPr>
            </w:r>
            <w:r w:rsidR="00190A98">
              <w:rPr>
                <w:noProof/>
                <w:webHidden/>
              </w:rPr>
              <w:fldChar w:fldCharType="separate"/>
            </w:r>
            <w:r w:rsidR="003271C3">
              <w:rPr>
                <w:noProof/>
                <w:webHidden/>
              </w:rPr>
              <w:t>12</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8" w:history="1">
            <w:r w:rsidR="00190A98" w:rsidRPr="00924984">
              <w:rPr>
                <w:rStyle w:val="-"/>
                <w:noProof/>
              </w:rPr>
              <w:t>6.2. Financial and economic standing criteria (ON/OFF)</w:t>
            </w:r>
            <w:r w:rsidR="00190A98">
              <w:rPr>
                <w:noProof/>
                <w:webHidden/>
              </w:rPr>
              <w:tab/>
            </w:r>
            <w:r w:rsidR="00190A98">
              <w:rPr>
                <w:noProof/>
                <w:webHidden/>
              </w:rPr>
              <w:fldChar w:fldCharType="begin"/>
            </w:r>
            <w:r w:rsidR="00190A98">
              <w:rPr>
                <w:noProof/>
                <w:webHidden/>
              </w:rPr>
              <w:instrText xml:space="preserve"> PAGEREF _Toc24638458 \h </w:instrText>
            </w:r>
            <w:r w:rsidR="00190A98">
              <w:rPr>
                <w:noProof/>
                <w:webHidden/>
              </w:rPr>
            </w:r>
            <w:r w:rsidR="00190A98">
              <w:rPr>
                <w:noProof/>
                <w:webHidden/>
              </w:rPr>
              <w:fldChar w:fldCharType="separate"/>
            </w:r>
            <w:r w:rsidR="003271C3">
              <w:rPr>
                <w:noProof/>
                <w:webHidden/>
              </w:rPr>
              <w:t>13</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59" w:history="1">
            <w:r w:rsidR="00190A98" w:rsidRPr="00924984">
              <w:rPr>
                <w:rStyle w:val="-"/>
                <w:noProof/>
              </w:rPr>
              <w:t>6.4. Quality related Documentation (ON/OFF)</w:t>
            </w:r>
            <w:r w:rsidR="00190A98">
              <w:rPr>
                <w:noProof/>
                <w:webHidden/>
              </w:rPr>
              <w:tab/>
            </w:r>
            <w:r w:rsidR="00190A98">
              <w:rPr>
                <w:noProof/>
                <w:webHidden/>
              </w:rPr>
              <w:fldChar w:fldCharType="begin"/>
            </w:r>
            <w:r w:rsidR="00190A98">
              <w:rPr>
                <w:noProof/>
                <w:webHidden/>
              </w:rPr>
              <w:instrText xml:space="preserve"> PAGEREF _Toc24638459 \h </w:instrText>
            </w:r>
            <w:r w:rsidR="00190A98">
              <w:rPr>
                <w:noProof/>
                <w:webHidden/>
              </w:rPr>
            </w:r>
            <w:r w:rsidR="00190A98">
              <w:rPr>
                <w:noProof/>
                <w:webHidden/>
              </w:rPr>
              <w:fldChar w:fldCharType="separate"/>
            </w:r>
            <w:r w:rsidR="003271C3">
              <w:rPr>
                <w:noProof/>
                <w:webHidden/>
              </w:rPr>
              <w:t>13</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0" w:history="1">
            <w:r w:rsidR="00190A98" w:rsidRPr="00924984">
              <w:rPr>
                <w:rStyle w:val="-"/>
                <w:rFonts w:eastAsia="Times New Roman"/>
                <w:b/>
                <w:bCs/>
                <w:caps/>
                <w:noProof/>
                <w:lang w:val="en-GB" w:eastAsia="en-US" w:bidi="en-US"/>
              </w:rPr>
              <w:t>7. guarantees</w:t>
            </w:r>
            <w:r w:rsidR="00190A98">
              <w:rPr>
                <w:noProof/>
                <w:webHidden/>
              </w:rPr>
              <w:tab/>
            </w:r>
            <w:r w:rsidR="00190A98">
              <w:rPr>
                <w:noProof/>
                <w:webHidden/>
              </w:rPr>
              <w:fldChar w:fldCharType="begin"/>
            </w:r>
            <w:r w:rsidR="00190A98">
              <w:rPr>
                <w:noProof/>
                <w:webHidden/>
              </w:rPr>
              <w:instrText xml:space="preserve"> PAGEREF _Toc24638460 \h </w:instrText>
            </w:r>
            <w:r w:rsidR="00190A98">
              <w:rPr>
                <w:noProof/>
                <w:webHidden/>
              </w:rPr>
            </w:r>
            <w:r w:rsidR="00190A98">
              <w:rPr>
                <w:noProof/>
                <w:webHidden/>
              </w:rPr>
              <w:fldChar w:fldCharType="separate"/>
            </w:r>
            <w:r w:rsidR="003271C3">
              <w:rPr>
                <w:noProof/>
                <w:webHidden/>
              </w:rPr>
              <w:t>14</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1" w:history="1">
            <w:r w:rsidR="00190A98" w:rsidRPr="00924984">
              <w:rPr>
                <w:rStyle w:val="-"/>
                <w:rFonts w:eastAsia="Times New Roman"/>
                <w:b/>
                <w:bCs/>
                <w:caps/>
                <w:noProof/>
                <w:lang w:val="en-GB" w:eastAsia="en-US" w:bidi="en-US"/>
              </w:rPr>
              <w:t>8. SUB-FOLDER OF PARTICIPATION SUPPORTING DOCUMENTS</w:t>
            </w:r>
            <w:r w:rsidR="00190A98">
              <w:rPr>
                <w:noProof/>
                <w:webHidden/>
              </w:rPr>
              <w:tab/>
            </w:r>
            <w:r w:rsidR="00190A98">
              <w:rPr>
                <w:noProof/>
                <w:webHidden/>
              </w:rPr>
              <w:fldChar w:fldCharType="begin"/>
            </w:r>
            <w:r w:rsidR="00190A98">
              <w:rPr>
                <w:noProof/>
                <w:webHidden/>
              </w:rPr>
              <w:instrText xml:space="preserve"> PAGEREF _Toc24638461 \h </w:instrText>
            </w:r>
            <w:r w:rsidR="00190A98">
              <w:rPr>
                <w:noProof/>
                <w:webHidden/>
              </w:rPr>
            </w:r>
            <w:r w:rsidR="00190A98">
              <w:rPr>
                <w:noProof/>
                <w:webHidden/>
              </w:rPr>
              <w:fldChar w:fldCharType="separate"/>
            </w:r>
            <w:r w:rsidR="003271C3">
              <w:rPr>
                <w:noProof/>
                <w:webHidden/>
              </w:rPr>
              <w:t>16</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2" w:history="1">
            <w:r w:rsidR="00190A98" w:rsidRPr="00924984">
              <w:rPr>
                <w:rStyle w:val="-"/>
                <w:rFonts w:eastAsia="Times New Roman"/>
                <w:b/>
                <w:bCs/>
                <w:caps/>
                <w:noProof/>
                <w:lang w:val="en-GB" w:eastAsia="en-US" w:bidi="en-US"/>
              </w:rPr>
              <w:t>9. SUB-FOLDER OF TECHNICAL PROPOSAL</w:t>
            </w:r>
            <w:r w:rsidR="00190A98">
              <w:rPr>
                <w:noProof/>
                <w:webHidden/>
              </w:rPr>
              <w:tab/>
            </w:r>
            <w:r w:rsidR="00190A98">
              <w:rPr>
                <w:noProof/>
                <w:webHidden/>
              </w:rPr>
              <w:fldChar w:fldCharType="begin"/>
            </w:r>
            <w:r w:rsidR="00190A98">
              <w:rPr>
                <w:noProof/>
                <w:webHidden/>
              </w:rPr>
              <w:instrText xml:space="preserve"> PAGEREF _Toc24638462 \h </w:instrText>
            </w:r>
            <w:r w:rsidR="00190A98">
              <w:rPr>
                <w:noProof/>
                <w:webHidden/>
              </w:rPr>
            </w:r>
            <w:r w:rsidR="00190A98">
              <w:rPr>
                <w:noProof/>
                <w:webHidden/>
              </w:rPr>
              <w:fldChar w:fldCharType="separate"/>
            </w:r>
            <w:r w:rsidR="003271C3">
              <w:rPr>
                <w:noProof/>
                <w:webHidden/>
              </w:rPr>
              <w:t>20</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3" w:history="1">
            <w:r w:rsidR="00190A98" w:rsidRPr="00924984">
              <w:rPr>
                <w:rStyle w:val="-"/>
                <w:rFonts w:eastAsia="Times New Roman"/>
                <w:b/>
                <w:bCs/>
                <w:caps/>
                <w:noProof/>
                <w:lang w:val="en-GB" w:eastAsia="en-US" w:bidi="en-US"/>
              </w:rPr>
              <w:t>10. SUB-FOLDER OF FINANCIAL PROPOSAL</w:t>
            </w:r>
            <w:r w:rsidR="00190A98">
              <w:rPr>
                <w:noProof/>
                <w:webHidden/>
              </w:rPr>
              <w:tab/>
            </w:r>
            <w:r w:rsidR="00190A98">
              <w:rPr>
                <w:noProof/>
                <w:webHidden/>
              </w:rPr>
              <w:fldChar w:fldCharType="begin"/>
            </w:r>
            <w:r w:rsidR="00190A98">
              <w:rPr>
                <w:noProof/>
                <w:webHidden/>
              </w:rPr>
              <w:instrText xml:space="preserve"> PAGEREF _Toc24638463 \h </w:instrText>
            </w:r>
            <w:r w:rsidR="00190A98">
              <w:rPr>
                <w:noProof/>
                <w:webHidden/>
              </w:rPr>
            </w:r>
            <w:r w:rsidR="00190A98">
              <w:rPr>
                <w:noProof/>
                <w:webHidden/>
              </w:rPr>
              <w:fldChar w:fldCharType="separate"/>
            </w:r>
            <w:r w:rsidR="003271C3">
              <w:rPr>
                <w:noProof/>
                <w:webHidden/>
              </w:rPr>
              <w:t>21</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64" w:history="1">
            <w:r w:rsidR="00190A98" w:rsidRPr="00924984">
              <w:rPr>
                <w:rStyle w:val="-"/>
                <w:noProof/>
              </w:rPr>
              <w:t>Terms and conditions</w:t>
            </w:r>
            <w:r w:rsidR="00190A98">
              <w:rPr>
                <w:noProof/>
                <w:webHidden/>
              </w:rPr>
              <w:tab/>
            </w:r>
            <w:r w:rsidR="00190A98">
              <w:rPr>
                <w:noProof/>
                <w:webHidden/>
              </w:rPr>
              <w:fldChar w:fldCharType="begin"/>
            </w:r>
            <w:r w:rsidR="00190A98">
              <w:rPr>
                <w:noProof/>
                <w:webHidden/>
              </w:rPr>
              <w:instrText xml:space="preserve"> PAGEREF _Toc24638464 \h </w:instrText>
            </w:r>
            <w:r w:rsidR="00190A98">
              <w:rPr>
                <w:noProof/>
                <w:webHidden/>
              </w:rPr>
            </w:r>
            <w:r w:rsidR="00190A98">
              <w:rPr>
                <w:noProof/>
                <w:webHidden/>
              </w:rPr>
              <w:fldChar w:fldCharType="separate"/>
            </w:r>
            <w:r w:rsidR="003271C3">
              <w:rPr>
                <w:noProof/>
                <w:webHidden/>
              </w:rPr>
              <w:t>21</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5" w:history="1">
            <w:r w:rsidR="00190A98" w:rsidRPr="00924984">
              <w:rPr>
                <w:rStyle w:val="-"/>
                <w:rFonts w:eastAsia="Times New Roman"/>
                <w:b/>
                <w:bCs/>
                <w:caps/>
                <w:noProof/>
                <w:lang w:val="en-GB" w:eastAsia="en-US" w:bidi="en-US"/>
              </w:rPr>
              <w:t>11. TENDER AWARD</w:t>
            </w:r>
            <w:r w:rsidR="00190A98">
              <w:rPr>
                <w:noProof/>
                <w:webHidden/>
              </w:rPr>
              <w:tab/>
            </w:r>
            <w:r w:rsidR="00190A98">
              <w:rPr>
                <w:noProof/>
                <w:webHidden/>
              </w:rPr>
              <w:fldChar w:fldCharType="begin"/>
            </w:r>
            <w:r w:rsidR="00190A98">
              <w:rPr>
                <w:noProof/>
                <w:webHidden/>
              </w:rPr>
              <w:instrText xml:space="preserve"> PAGEREF _Toc24638465 \h </w:instrText>
            </w:r>
            <w:r w:rsidR="00190A98">
              <w:rPr>
                <w:noProof/>
                <w:webHidden/>
              </w:rPr>
            </w:r>
            <w:r w:rsidR="00190A98">
              <w:rPr>
                <w:noProof/>
                <w:webHidden/>
              </w:rPr>
              <w:fldChar w:fldCharType="separate"/>
            </w:r>
            <w:r w:rsidR="003271C3">
              <w:rPr>
                <w:noProof/>
                <w:webHidden/>
              </w:rPr>
              <w:t>22</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6" w:history="1">
            <w:r w:rsidR="00190A98" w:rsidRPr="00924984">
              <w:rPr>
                <w:rStyle w:val="-"/>
                <w:rFonts w:eastAsia="Times New Roman"/>
                <w:b/>
                <w:bCs/>
                <w:caps/>
                <w:noProof/>
                <w:lang w:eastAsia="en-US" w:bidi="en-US"/>
              </w:rPr>
              <w:t>12. WARRANTY</w:t>
            </w:r>
            <w:r w:rsidR="00190A98">
              <w:rPr>
                <w:noProof/>
                <w:webHidden/>
              </w:rPr>
              <w:tab/>
            </w:r>
            <w:r w:rsidR="00190A98">
              <w:rPr>
                <w:noProof/>
                <w:webHidden/>
              </w:rPr>
              <w:fldChar w:fldCharType="begin"/>
            </w:r>
            <w:r w:rsidR="00190A98">
              <w:rPr>
                <w:noProof/>
                <w:webHidden/>
              </w:rPr>
              <w:instrText xml:space="preserve"> PAGEREF _Toc24638466 \h </w:instrText>
            </w:r>
            <w:r w:rsidR="00190A98">
              <w:rPr>
                <w:noProof/>
                <w:webHidden/>
              </w:rPr>
            </w:r>
            <w:r w:rsidR="00190A98">
              <w:rPr>
                <w:noProof/>
                <w:webHidden/>
              </w:rPr>
              <w:fldChar w:fldCharType="separate"/>
            </w:r>
            <w:r w:rsidR="003271C3">
              <w:rPr>
                <w:noProof/>
                <w:webHidden/>
              </w:rPr>
              <w:t>23</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7" w:history="1">
            <w:r w:rsidR="00190A98" w:rsidRPr="00924984">
              <w:rPr>
                <w:rStyle w:val="-"/>
                <w:rFonts w:eastAsia="Times New Roman"/>
                <w:b/>
                <w:bCs/>
                <w:caps/>
                <w:noProof/>
                <w:lang w:val="en-GB" w:eastAsia="en-US" w:bidi="en-US"/>
              </w:rPr>
              <w:t xml:space="preserve">13. </w:t>
            </w:r>
            <w:r w:rsidR="00190A98" w:rsidRPr="00924984">
              <w:rPr>
                <w:rStyle w:val="-"/>
                <w:b/>
                <w:noProof/>
                <w:lang w:val="en-GB"/>
              </w:rPr>
              <w:t>ACCEPTANCE</w:t>
            </w:r>
            <w:r w:rsidR="00190A98">
              <w:rPr>
                <w:noProof/>
                <w:webHidden/>
              </w:rPr>
              <w:tab/>
            </w:r>
            <w:r w:rsidR="00190A98">
              <w:rPr>
                <w:noProof/>
                <w:webHidden/>
              </w:rPr>
              <w:fldChar w:fldCharType="begin"/>
            </w:r>
            <w:r w:rsidR="00190A98">
              <w:rPr>
                <w:noProof/>
                <w:webHidden/>
              </w:rPr>
              <w:instrText xml:space="preserve"> PAGEREF _Toc24638467 \h </w:instrText>
            </w:r>
            <w:r w:rsidR="00190A98">
              <w:rPr>
                <w:noProof/>
                <w:webHidden/>
              </w:rPr>
            </w:r>
            <w:r w:rsidR="00190A98">
              <w:rPr>
                <w:noProof/>
                <w:webHidden/>
              </w:rPr>
              <w:fldChar w:fldCharType="separate"/>
            </w:r>
            <w:r w:rsidR="003271C3">
              <w:rPr>
                <w:noProof/>
                <w:webHidden/>
              </w:rPr>
              <w:t>24</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8" w:history="1">
            <w:r w:rsidR="00190A98" w:rsidRPr="00924984">
              <w:rPr>
                <w:rStyle w:val="-"/>
                <w:rFonts w:eastAsia="Times New Roman"/>
                <w:b/>
                <w:bCs/>
                <w:caps/>
                <w:noProof/>
                <w:lang w:val="en-GB" w:eastAsia="en-US" w:bidi="en-US"/>
              </w:rPr>
              <w:t>14. AFTER SALES SERVICES</w:t>
            </w:r>
            <w:r w:rsidR="00190A98">
              <w:rPr>
                <w:noProof/>
                <w:webHidden/>
              </w:rPr>
              <w:tab/>
            </w:r>
            <w:r w:rsidR="00190A98">
              <w:rPr>
                <w:noProof/>
                <w:webHidden/>
              </w:rPr>
              <w:fldChar w:fldCharType="begin"/>
            </w:r>
            <w:r w:rsidR="00190A98">
              <w:rPr>
                <w:noProof/>
                <w:webHidden/>
              </w:rPr>
              <w:instrText xml:space="preserve"> PAGEREF _Toc24638468 \h </w:instrText>
            </w:r>
            <w:r w:rsidR="00190A98">
              <w:rPr>
                <w:noProof/>
                <w:webHidden/>
              </w:rPr>
            </w:r>
            <w:r w:rsidR="00190A98">
              <w:rPr>
                <w:noProof/>
                <w:webHidden/>
              </w:rPr>
              <w:fldChar w:fldCharType="separate"/>
            </w:r>
            <w:r w:rsidR="003271C3">
              <w:rPr>
                <w:noProof/>
                <w:webHidden/>
              </w:rPr>
              <w:t>26</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69" w:history="1">
            <w:r w:rsidR="00190A98" w:rsidRPr="00924984">
              <w:rPr>
                <w:rStyle w:val="-"/>
                <w:rFonts w:eastAsia="Times New Roman"/>
                <w:b/>
                <w:bCs/>
                <w:caps/>
                <w:noProof/>
                <w:lang w:val="en-GB" w:eastAsia="en-US" w:bidi="en-US"/>
              </w:rPr>
              <w:t>15. PAYMENT TERMS</w:t>
            </w:r>
            <w:r w:rsidR="00190A98">
              <w:rPr>
                <w:noProof/>
                <w:webHidden/>
              </w:rPr>
              <w:tab/>
            </w:r>
            <w:r w:rsidR="00190A98">
              <w:rPr>
                <w:noProof/>
                <w:webHidden/>
              </w:rPr>
              <w:fldChar w:fldCharType="begin"/>
            </w:r>
            <w:r w:rsidR="00190A98">
              <w:rPr>
                <w:noProof/>
                <w:webHidden/>
              </w:rPr>
              <w:instrText xml:space="preserve"> PAGEREF _Toc24638469 \h </w:instrText>
            </w:r>
            <w:r w:rsidR="00190A98">
              <w:rPr>
                <w:noProof/>
                <w:webHidden/>
              </w:rPr>
            </w:r>
            <w:r w:rsidR="00190A98">
              <w:rPr>
                <w:noProof/>
                <w:webHidden/>
              </w:rPr>
              <w:fldChar w:fldCharType="separate"/>
            </w:r>
            <w:r w:rsidR="003271C3">
              <w:rPr>
                <w:noProof/>
                <w:webHidden/>
              </w:rPr>
              <w:t>27</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70" w:history="1">
            <w:r w:rsidR="00190A98" w:rsidRPr="00924984">
              <w:rPr>
                <w:rStyle w:val="-"/>
                <w:bCs/>
                <w:iCs/>
                <w:noProof/>
              </w:rPr>
              <w:t xml:space="preserve">15.1 </w:t>
            </w:r>
            <w:r w:rsidR="00190A98" w:rsidRPr="00924984">
              <w:rPr>
                <w:rStyle w:val="-"/>
                <w:noProof/>
              </w:rPr>
              <w:t>Payment Terms</w:t>
            </w:r>
            <w:r w:rsidR="00190A98">
              <w:rPr>
                <w:noProof/>
                <w:webHidden/>
              </w:rPr>
              <w:tab/>
            </w:r>
            <w:r w:rsidR="00190A98">
              <w:rPr>
                <w:noProof/>
                <w:webHidden/>
              </w:rPr>
              <w:fldChar w:fldCharType="begin"/>
            </w:r>
            <w:r w:rsidR="00190A98">
              <w:rPr>
                <w:noProof/>
                <w:webHidden/>
              </w:rPr>
              <w:instrText xml:space="preserve"> PAGEREF _Toc24638470 \h </w:instrText>
            </w:r>
            <w:r w:rsidR="00190A98">
              <w:rPr>
                <w:noProof/>
                <w:webHidden/>
              </w:rPr>
            </w:r>
            <w:r w:rsidR="00190A98">
              <w:rPr>
                <w:noProof/>
                <w:webHidden/>
              </w:rPr>
              <w:fldChar w:fldCharType="separate"/>
            </w:r>
            <w:r w:rsidR="003271C3">
              <w:rPr>
                <w:noProof/>
                <w:webHidden/>
              </w:rPr>
              <w:t>27</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71" w:history="1">
            <w:r w:rsidR="00190A98" w:rsidRPr="00924984">
              <w:rPr>
                <w:rStyle w:val="-"/>
                <w:noProof/>
              </w:rPr>
              <w:t>Payment Terms</w:t>
            </w:r>
            <w:r w:rsidR="00190A98">
              <w:rPr>
                <w:noProof/>
                <w:webHidden/>
              </w:rPr>
              <w:tab/>
            </w:r>
            <w:r w:rsidR="00190A98">
              <w:rPr>
                <w:noProof/>
                <w:webHidden/>
              </w:rPr>
              <w:fldChar w:fldCharType="begin"/>
            </w:r>
            <w:r w:rsidR="00190A98">
              <w:rPr>
                <w:noProof/>
                <w:webHidden/>
              </w:rPr>
              <w:instrText xml:space="preserve"> PAGEREF _Toc24638471 \h </w:instrText>
            </w:r>
            <w:r w:rsidR="00190A98">
              <w:rPr>
                <w:noProof/>
                <w:webHidden/>
              </w:rPr>
            </w:r>
            <w:r w:rsidR="00190A98">
              <w:rPr>
                <w:noProof/>
                <w:webHidden/>
              </w:rPr>
              <w:fldChar w:fldCharType="separate"/>
            </w:r>
            <w:r w:rsidR="003271C3">
              <w:rPr>
                <w:noProof/>
                <w:webHidden/>
              </w:rPr>
              <w:t>27</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2" w:history="1">
            <w:r w:rsidR="00190A98" w:rsidRPr="00924984">
              <w:rPr>
                <w:rStyle w:val="-"/>
                <w:rFonts w:eastAsia="Times New Roman"/>
                <w:b/>
                <w:bCs/>
                <w:caps/>
                <w:noProof/>
                <w:lang w:val="en-GB" w:eastAsia="en-US" w:bidi="en-US"/>
              </w:rPr>
              <w:t>16. GENERAL TERMS</w:t>
            </w:r>
            <w:r w:rsidR="00190A98">
              <w:rPr>
                <w:noProof/>
                <w:webHidden/>
              </w:rPr>
              <w:tab/>
            </w:r>
            <w:r w:rsidR="00190A98">
              <w:rPr>
                <w:noProof/>
                <w:webHidden/>
              </w:rPr>
              <w:fldChar w:fldCharType="begin"/>
            </w:r>
            <w:r w:rsidR="00190A98">
              <w:rPr>
                <w:noProof/>
                <w:webHidden/>
              </w:rPr>
              <w:instrText xml:space="preserve"> PAGEREF _Toc24638472 \h </w:instrText>
            </w:r>
            <w:r w:rsidR="00190A98">
              <w:rPr>
                <w:noProof/>
                <w:webHidden/>
              </w:rPr>
            </w:r>
            <w:r w:rsidR="00190A98">
              <w:rPr>
                <w:noProof/>
                <w:webHidden/>
              </w:rPr>
              <w:fldChar w:fldCharType="separate"/>
            </w:r>
            <w:r w:rsidR="003271C3">
              <w:rPr>
                <w:noProof/>
                <w:webHidden/>
              </w:rPr>
              <w:t>28</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3" w:history="1">
            <w:r w:rsidR="00190A98" w:rsidRPr="00924984">
              <w:rPr>
                <w:rStyle w:val="-"/>
                <w:b/>
                <w:noProof/>
                <w:lang w:val="en-GB"/>
              </w:rPr>
              <w:t>ANNEX A: FORM OF TENDER PARTICIPATION BANK GUARANTEE LETTER</w:t>
            </w:r>
            <w:r w:rsidR="00190A98">
              <w:rPr>
                <w:noProof/>
                <w:webHidden/>
              </w:rPr>
              <w:tab/>
            </w:r>
            <w:r w:rsidR="00190A98">
              <w:rPr>
                <w:noProof/>
                <w:webHidden/>
              </w:rPr>
              <w:fldChar w:fldCharType="begin"/>
            </w:r>
            <w:r w:rsidR="00190A98">
              <w:rPr>
                <w:noProof/>
                <w:webHidden/>
              </w:rPr>
              <w:instrText xml:space="preserve"> PAGEREF _Toc24638473 \h </w:instrText>
            </w:r>
            <w:r w:rsidR="00190A98">
              <w:rPr>
                <w:noProof/>
                <w:webHidden/>
              </w:rPr>
            </w:r>
            <w:r w:rsidR="00190A98">
              <w:rPr>
                <w:noProof/>
                <w:webHidden/>
              </w:rPr>
              <w:fldChar w:fldCharType="separate"/>
            </w:r>
            <w:r w:rsidR="003271C3">
              <w:rPr>
                <w:noProof/>
                <w:webHidden/>
              </w:rPr>
              <w:t>30</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4" w:history="1">
            <w:r w:rsidR="00190A98" w:rsidRPr="00924984">
              <w:rPr>
                <w:rStyle w:val="-"/>
                <w:rFonts w:eastAsia="Times New Roman"/>
                <w:b/>
                <w:bCs/>
                <w:caps/>
                <w:noProof/>
                <w:lang w:val="en-GB" w:eastAsia="en-US" w:bidi="en-US"/>
              </w:rPr>
              <w:t>ANNEX B: FORM OF good performance BANK GUARANTEE LETTER</w:t>
            </w:r>
            <w:r w:rsidR="00190A98">
              <w:rPr>
                <w:noProof/>
                <w:webHidden/>
              </w:rPr>
              <w:tab/>
            </w:r>
            <w:r w:rsidR="00190A98">
              <w:rPr>
                <w:noProof/>
                <w:webHidden/>
              </w:rPr>
              <w:fldChar w:fldCharType="begin"/>
            </w:r>
            <w:r w:rsidR="00190A98">
              <w:rPr>
                <w:noProof/>
                <w:webHidden/>
              </w:rPr>
              <w:instrText xml:space="preserve"> PAGEREF _Toc24638474 \h </w:instrText>
            </w:r>
            <w:r w:rsidR="00190A98">
              <w:rPr>
                <w:noProof/>
                <w:webHidden/>
              </w:rPr>
            </w:r>
            <w:r w:rsidR="00190A98">
              <w:rPr>
                <w:noProof/>
                <w:webHidden/>
              </w:rPr>
              <w:fldChar w:fldCharType="separate"/>
            </w:r>
            <w:r w:rsidR="003271C3">
              <w:rPr>
                <w:noProof/>
                <w:webHidden/>
              </w:rPr>
              <w:t>32</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5" w:history="1">
            <w:r w:rsidR="00190A98" w:rsidRPr="00924984">
              <w:rPr>
                <w:rStyle w:val="-"/>
                <w:rFonts w:eastAsia="Times New Roman"/>
                <w:b/>
                <w:bCs/>
                <w:caps/>
                <w:noProof/>
                <w:lang w:val="en-GB" w:eastAsia="en-US" w:bidi="en-US"/>
              </w:rPr>
              <w:t>ANNEX C: FORM OF ADVANCE PAYMENT BANK GUARANTEE</w:t>
            </w:r>
            <w:r w:rsidR="00190A98">
              <w:rPr>
                <w:noProof/>
                <w:webHidden/>
              </w:rPr>
              <w:tab/>
            </w:r>
            <w:r w:rsidR="00190A98">
              <w:rPr>
                <w:noProof/>
                <w:webHidden/>
              </w:rPr>
              <w:fldChar w:fldCharType="begin"/>
            </w:r>
            <w:r w:rsidR="00190A98">
              <w:rPr>
                <w:noProof/>
                <w:webHidden/>
              </w:rPr>
              <w:instrText xml:space="preserve"> PAGEREF _Toc24638475 \h </w:instrText>
            </w:r>
            <w:r w:rsidR="00190A98">
              <w:rPr>
                <w:noProof/>
                <w:webHidden/>
              </w:rPr>
            </w:r>
            <w:r w:rsidR="00190A98">
              <w:rPr>
                <w:noProof/>
                <w:webHidden/>
              </w:rPr>
              <w:fldChar w:fldCharType="separate"/>
            </w:r>
            <w:r w:rsidR="003271C3">
              <w:rPr>
                <w:noProof/>
                <w:webHidden/>
              </w:rPr>
              <w:t>34</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6" w:history="1">
            <w:r w:rsidR="00190A98" w:rsidRPr="00924984">
              <w:rPr>
                <w:rStyle w:val="-"/>
                <w:rFonts w:eastAsia="Times New Roman"/>
                <w:b/>
                <w:bCs/>
                <w:caps/>
                <w:noProof/>
                <w:lang w:eastAsia="en-US" w:bidi="en-US"/>
              </w:rPr>
              <w:t>ANNEX D:   TECHNICAL SPECIFICATION</w:t>
            </w:r>
            <w:r w:rsidR="00190A98">
              <w:rPr>
                <w:noProof/>
                <w:webHidden/>
              </w:rPr>
              <w:tab/>
            </w:r>
            <w:r w:rsidR="00190A98">
              <w:rPr>
                <w:noProof/>
                <w:webHidden/>
              </w:rPr>
              <w:fldChar w:fldCharType="begin"/>
            </w:r>
            <w:r w:rsidR="00190A98">
              <w:rPr>
                <w:noProof/>
                <w:webHidden/>
              </w:rPr>
              <w:instrText xml:space="preserve"> PAGEREF _Toc24638476 \h </w:instrText>
            </w:r>
            <w:r w:rsidR="00190A98">
              <w:rPr>
                <w:noProof/>
                <w:webHidden/>
              </w:rPr>
            </w:r>
            <w:r w:rsidR="00190A98">
              <w:rPr>
                <w:noProof/>
                <w:webHidden/>
              </w:rPr>
              <w:fldChar w:fldCharType="separate"/>
            </w:r>
            <w:r w:rsidR="003271C3">
              <w:rPr>
                <w:noProof/>
                <w:webHidden/>
              </w:rPr>
              <w:t>36</w:t>
            </w:r>
            <w:r w:rsidR="00190A98">
              <w:rPr>
                <w:noProof/>
                <w:webHidden/>
              </w:rPr>
              <w:fldChar w:fldCharType="end"/>
            </w:r>
          </w:hyperlink>
        </w:p>
        <w:p w:rsidR="00190A98" w:rsidRDefault="00BB3F9E">
          <w:pPr>
            <w:pStyle w:val="20"/>
            <w:rPr>
              <w:rFonts w:asciiTheme="minorHAnsi" w:eastAsiaTheme="minorEastAsia" w:hAnsiTheme="minorHAnsi" w:cstheme="minorBidi"/>
              <w:noProof/>
              <w:sz w:val="22"/>
              <w:szCs w:val="22"/>
              <w:lang w:val="en-US" w:eastAsia="en-US"/>
            </w:rPr>
          </w:pPr>
          <w:hyperlink w:anchor="_Toc24638477" w:history="1">
            <w:r w:rsidR="00190A98" w:rsidRPr="00924984">
              <w:rPr>
                <w:rStyle w:val="-"/>
                <w:noProof/>
                <w:lang w:val="en-US"/>
              </w:rPr>
              <w:t>Documentation &amp; Manuals</w:t>
            </w:r>
            <w:r w:rsidR="00190A98">
              <w:rPr>
                <w:noProof/>
                <w:webHidden/>
              </w:rPr>
              <w:tab/>
            </w:r>
            <w:r w:rsidR="00190A98">
              <w:rPr>
                <w:noProof/>
                <w:webHidden/>
              </w:rPr>
              <w:fldChar w:fldCharType="begin"/>
            </w:r>
            <w:r w:rsidR="00190A98">
              <w:rPr>
                <w:noProof/>
                <w:webHidden/>
              </w:rPr>
              <w:instrText xml:space="preserve"> PAGEREF _Toc24638477 \h </w:instrText>
            </w:r>
            <w:r w:rsidR="00190A98">
              <w:rPr>
                <w:noProof/>
                <w:webHidden/>
              </w:rPr>
            </w:r>
            <w:r w:rsidR="00190A98">
              <w:rPr>
                <w:noProof/>
                <w:webHidden/>
              </w:rPr>
              <w:fldChar w:fldCharType="separate"/>
            </w:r>
            <w:r w:rsidR="003271C3">
              <w:rPr>
                <w:noProof/>
                <w:webHidden/>
              </w:rPr>
              <w:t>67</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8" w:history="1">
            <w:r w:rsidR="00190A98" w:rsidRPr="00924984">
              <w:rPr>
                <w:rStyle w:val="-"/>
                <w:rFonts w:eastAsia="Times New Roman"/>
                <w:b/>
                <w:bCs/>
                <w:caps/>
                <w:noProof/>
                <w:lang w:eastAsia="en-US" w:bidi="en-US"/>
              </w:rPr>
              <w:t>ANNEX E:   TECHNICAL REQUIREMENT</w:t>
            </w:r>
            <w:r w:rsidR="00190A98" w:rsidRPr="00924984">
              <w:rPr>
                <w:rStyle w:val="-"/>
                <w:b/>
                <w:noProof/>
              </w:rPr>
              <w:t>S</w:t>
            </w:r>
            <w:r w:rsidR="00190A98">
              <w:rPr>
                <w:noProof/>
                <w:webHidden/>
              </w:rPr>
              <w:tab/>
            </w:r>
            <w:r w:rsidR="00190A98">
              <w:rPr>
                <w:noProof/>
                <w:webHidden/>
              </w:rPr>
              <w:fldChar w:fldCharType="begin"/>
            </w:r>
            <w:r w:rsidR="00190A98">
              <w:rPr>
                <w:noProof/>
                <w:webHidden/>
              </w:rPr>
              <w:instrText xml:space="preserve"> PAGEREF _Toc24638478 \h </w:instrText>
            </w:r>
            <w:r w:rsidR="00190A98">
              <w:rPr>
                <w:noProof/>
                <w:webHidden/>
              </w:rPr>
            </w:r>
            <w:r w:rsidR="00190A98">
              <w:rPr>
                <w:noProof/>
                <w:webHidden/>
              </w:rPr>
              <w:fldChar w:fldCharType="separate"/>
            </w:r>
            <w:r w:rsidR="003271C3">
              <w:rPr>
                <w:noProof/>
                <w:webHidden/>
              </w:rPr>
              <w:t>83</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79" w:history="1">
            <w:r w:rsidR="00190A98" w:rsidRPr="00924984">
              <w:rPr>
                <w:rStyle w:val="-"/>
                <w:noProof/>
                <w:lang w:val="en-GB" w:eastAsia="zh-CN"/>
              </w:rPr>
              <w:t>Electrical</w:t>
            </w:r>
            <w:r w:rsidR="00190A98">
              <w:rPr>
                <w:noProof/>
                <w:webHidden/>
              </w:rPr>
              <w:tab/>
            </w:r>
            <w:r w:rsidR="00190A98">
              <w:rPr>
                <w:noProof/>
                <w:webHidden/>
              </w:rPr>
              <w:fldChar w:fldCharType="begin"/>
            </w:r>
            <w:r w:rsidR="00190A98">
              <w:rPr>
                <w:noProof/>
                <w:webHidden/>
              </w:rPr>
              <w:instrText xml:space="preserve"> PAGEREF _Toc24638479 \h </w:instrText>
            </w:r>
            <w:r w:rsidR="00190A98">
              <w:rPr>
                <w:noProof/>
                <w:webHidden/>
              </w:rPr>
            </w:r>
            <w:r w:rsidR="00190A98">
              <w:rPr>
                <w:noProof/>
                <w:webHidden/>
              </w:rPr>
              <w:fldChar w:fldCharType="separate"/>
            </w:r>
            <w:r w:rsidR="003271C3">
              <w:rPr>
                <w:noProof/>
                <w:webHidden/>
              </w:rPr>
              <w:t>87</w:t>
            </w:r>
            <w:r w:rsidR="00190A98">
              <w:rPr>
                <w:noProof/>
                <w:webHidden/>
              </w:rPr>
              <w:fldChar w:fldCharType="end"/>
            </w:r>
          </w:hyperlink>
        </w:p>
        <w:p w:rsidR="00190A98" w:rsidRDefault="00BB3F9E">
          <w:pPr>
            <w:pStyle w:val="10"/>
            <w:rPr>
              <w:rFonts w:asciiTheme="minorHAnsi" w:eastAsiaTheme="minorEastAsia" w:hAnsiTheme="minorHAnsi" w:cstheme="minorBidi"/>
              <w:noProof/>
              <w:sz w:val="22"/>
              <w:szCs w:val="22"/>
              <w:lang w:val="en-US" w:eastAsia="en-US"/>
            </w:rPr>
          </w:pPr>
          <w:hyperlink w:anchor="_Toc24638480" w:history="1">
            <w:r w:rsidR="00190A98" w:rsidRPr="00924984">
              <w:rPr>
                <w:rStyle w:val="-"/>
                <w:b/>
                <w:noProof/>
                <w:lang w:val="en-GB"/>
              </w:rPr>
              <w:t>ANNEX F: FINANCIAL PROPOSAL SUBMISSION FORMS</w:t>
            </w:r>
            <w:r w:rsidR="00190A98">
              <w:rPr>
                <w:noProof/>
                <w:webHidden/>
              </w:rPr>
              <w:tab/>
            </w:r>
            <w:r w:rsidR="00190A98">
              <w:rPr>
                <w:noProof/>
                <w:webHidden/>
              </w:rPr>
              <w:fldChar w:fldCharType="begin"/>
            </w:r>
            <w:r w:rsidR="00190A98">
              <w:rPr>
                <w:noProof/>
                <w:webHidden/>
              </w:rPr>
              <w:instrText xml:space="preserve"> PAGEREF _Toc24638480 \h </w:instrText>
            </w:r>
            <w:r w:rsidR="00190A98">
              <w:rPr>
                <w:noProof/>
                <w:webHidden/>
              </w:rPr>
            </w:r>
            <w:r w:rsidR="00190A98">
              <w:rPr>
                <w:noProof/>
                <w:webHidden/>
              </w:rPr>
              <w:fldChar w:fldCharType="separate"/>
            </w:r>
            <w:r w:rsidR="003271C3">
              <w:rPr>
                <w:noProof/>
                <w:webHidden/>
              </w:rPr>
              <w:t>89</w:t>
            </w:r>
            <w:r w:rsidR="00190A98">
              <w:rPr>
                <w:noProof/>
                <w:webHidden/>
              </w:rPr>
              <w:fldChar w:fldCharType="end"/>
            </w:r>
          </w:hyperlink>
        </w:p>
        <w:p w:rsidR="00D4316D" w:rsidRPr="0016720C" w:rsidRDefault="009400DD" w:rsidP="000F733E">
          <w:pPr>
            <w:tabs>
              <w:tab w:val="left" w:pos="1800"/>
            </w:tabs>
          </w:pPr>
          <w:r w:rsidRPr="0016720C">
            <w:rPr>
              <w:b/>
              <w:bCs/>
              <w:color w:val="000000" w:themeColor="text1"/>
            </w:rPr>
            <w:fldChar w:fldCharType="end"/>
          </w:r>
          <w:r w:rsidR="000262A2" w:rsidRPr="0016720C">
            <w:rPr>
              <w:b/>
              <w:bCs/>
              <w:color w:val="000000" w:themeColor="text1"/>
            </w:rPr>
            <w:tab/>
          </w:r>
        </w:p>
      </w:sdtContent>
    </w:sdt>
    <w:p w:rsidR="007525AB" w:rsidRPr="0016720C" w:rsidRDefault="007525AB" w:rsidP="000F733E">
      <w:pPr>
        <w:rPr>
          <w:rFonts w:ascii="Tahoma" w:hAnsi="Tahoma" w:cs="Tahoma"/>
          <w:lang w:val="en-GB"/>
        </w:rPr>
      </w:pPr>
    </w:p>
    <w:p w:rsidR="00A128C4" w:rsidRPr="0016720C" w:rsidRDefault="003976B8"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0" w:name="_Toc24638445"/>
      <w:bookmarkStart w:id="1" w:name="_Toc1582212"/>
      <w:bookmarkStart w:id="2" w:name="_Toc4427060"/>
      <w:bookmarkStart w:id="3" w:name="_Toc10125641"/>
      <w:bookmarkStart w:id="4" w:name="_Toc10126856"/>
      <w:r w:rsidRPr="0016720C">
        <w:rPr>
          <w:rFonts w:ascii="Times New Roman" w:eastAsia="Times New Roman" w:hAnsi="Times New Roman"/>
          <w:b/>
          <w:bCs/>
          <w:caps/>
          <w:color w:val="000000" w:themeColor="text1"/>
          <w:szCs w:val="24"/>
          <w:lang w:val="en-GB" w:eastAsia="en-US" w:bidi="en-US"/>
        </w:rPr>
        <w:lastRenderedPageBreak/>
        <w:t xml:space="preserve">1. </w:t>
      </w:r>
      <w:r w:rsidR="00A128C4" w:rsidRPr="0016720C">
        <w:rPr>
          <w:rFonts w:ascii="Times New Roman" w:eastAsia="Times New Roman" w:hAnsi="Times New Roman"/>
          <w:b/>
          <w:bCs/>
          <w:caps/>
          <w:color w:val="000000" w:themeColor="text1"/>
          <w:szCs w:val="24"/>
          <w:lang w:val="en-GB" w:eastAsia="en-US" w:bidi="en-US"/>
        </w:rPr>
        <w:t>IN GENERAL</w:t>
      </w:r>
      <w:bookmarkEnd w:id="0"/>
    </w:p>
    <w:bookmarkEnd w:id="1"/>
    <w:bookmarkEnd w:id="2"/>
    <w:bookmarkEnd w:id="3"/>
    <w:bookmarkEnd w:id="4"/>
    <w:p w:rsidR="00B50B20" w:rsidRPr="0016720C" w:rsidRDefault="00B50B20" w:rsidP="003976B8">
      <w:pPr>
        <w:spacing w:line="360" w:lineRule="auto"/>
        <w:rPr>
          <w:b/>
          <w:bCs/>
          <w:iCs/>
          <w:lang w:val="en-GB" w:eastAsia="en-US"/>
        </w:rPr>
      </w:pPr>
    </w:p>
    <w:p w:rsidR="00B50B20" w:rsidRPr="0016720C" w:rsidRDefault="003976B8" w:rsidP="003976B8">
      <w:pPr>
        <w:spacing w:line="360" w:lineRule="auto"/>
        <w:ind w:left="567"/>
        <w:rPr>
          <w:rFonts w:eastAsia="Times New Roman"/>
          <w:b/>
          <w:bCs/>
          <w:iCs/>
          <w:color w:val="000000" w:themeColor="text1"/>
          <w:u w:val="single"/>
          <w:lang w:val="en-GB" w:eastAsia="en-US"/>
        </w:rPr>
      </w:pPr>
      <w:bookmarkStart w:id="5" w:name="_Toc1582213"/>
      <w:bookmarkStart w:id="6" w:name="_Toc4427061"/>
      <w:bookmarkStart w:id="7" w:name="_Toc10125642"/>
      <w:bookmarkStart w:id="8" w:name="_Toc10126857"/>
      <w:bookmarkStart w:id="9" w:name="_Toc10127463"/>
      <w:bookmarkStart w:id="10" w:name="Preamble"/>
      <w:r w:rsidRPr="0016720C">
        <w:rPr>
          <w:b/>
          <w:i/>
          <w:u w:val="single"/>
          <w:lang w:val="en-US"/>
        </w:rPr>
        <w:t xml:space="preserve">1.1 </w:t>
      </w:r>
      <w:r w:rsidR="00B50B20" w:rsidRPr="0016720C">
        <w:rPr>
          <w:b/>
          <w:i/>
          <w:u w:val="single"/>
          <w:lang w:val="en-US"/>
        </w:rPr>
        <w:t>Preamble</w:t>
      </w:r>
      <w:bookmarkEnd w:id="5"/>
      <w:bookmarkEnd w:id="6"/>
      <w:bookmarkEnd w:id="7"/>
      <w:bookmarkEnd w:id="8"/>
      <w:bookmarkEnd w:id="9"/>
    </w:p>
    <w:bookmarkEnd w:id="10"/>
    <w:p w:rsidR="009266BE" w:rsidRPr="0016720C" w:rsidRDefault="009266BE"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Port of Piraeus (Port of Piraeus) is the largest port in Greece, spanning a coastline length of more than twenty-four </w:t>
      </w:r>
      <w:r w:rsidR="007E26AF" w:rsidRPr="0016720C">
        <w:rPr>
          <w:rFonts w:eastAsia="Calibri"/>
          <w:color w:val="000000" w:themeColor="text1"/>
          <w:lang w:val="en-GB" w:eastAsia="en-US"/>
        </w:rPr>
        <w:t xml:space="preserve">(24) </w:t>
      </w:r>
      <w:r w:rsidRPr="0016720C">
        <w:rPr>
          <w:rFonts w:eastAsia="Calibri"/>
          <w:color w:val="000000" w:themeColor="text1"/>
          <w:lang w:val="en-GB" w:eastAsia="en-US"/>
        </w:rPr>
        <w:t xml:space="preserve">kilometres and expanding over an aggregate area exceeding five million </w:t>
      </w:r>
      <w:r w:rsidR="00670AC7" w:rsidRPr="0016720C">
        <w:rPr>
          <w:rFonts w:eastAsia="Calibri"/>
          <w:color w:val="000000" w:themeColor="text1"/>
          <w:lang w:val="en-GB" w:eastAsia="en-US"/>
        </w:rPr>
        <w:t xml:space="preserve">(5.000.000) </w:t>
      </w:r>
      <w:r w:rsidRPr="0016720C">
        <w:rPr>
          <w:rFonts w:eastAsia="Calibri"/>
          <w:color w:val="000000" w:themeColor="text1"/>
          <w:lang w:val="en-GB" w:eastAsia="en-US"/>
        </w:rPr>
        <w:t xml:space="preserve">square meters. </w:t>
      </w: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w:t>
      </w: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(Piraeus Free Zone).</w:t>
      </w:r>
    </w:p>
    <w:p w:rsidR="00B50B20" w:rsidRPr="0016720C" w:rsidRDefault="00B50B20" w:rsidP="003976B8">
      <w:pPr>
        <w:spacing w:line="360" w:lineRule="auto"/>
        <w:rPr>
          <w:b/>
          <w:bCs/>
          <w:iCs/>
          <w:lang w:val="en-GB" w:eastAsia="en-US"/>
        </w:rPr>
      </w:pPr>
    </w:p>
    <w:p w:rsidR="00B50B20" w:rsidRPr="0016720C" w:rsidRDefault="003976B8" w:rsidP="003976B8">
      <w:pPr>
        <w:spacing w:line="360" w:lineRule="auto"/>
        <w:ind w:left="567"/>
        <w:rPr>
          <w:rFonts w:eastAsia="Times New Roman"/>
          <w:bCs/>
          <w:i/>
          <w:iCs/>
          <w:color w:val="000000" w:themeColor="text1"/>
          <w:u w:val="single"/>
          <w:lang w:val="en-GB" w:eastAsia="en-US"/>
        </w:rPr>
      </w:pPr>
      <w:bookmarkStart w:id="11" w:name="_Toc1582214"/>
      <w:bookmarkStart w:id="12" w:name="_Toc4427062"/>
      <w:bookmarkStart w:id="13" w:name="_Toc10125643"/>
      <w:bookmarkStart w:id="14" w:name="_Toc10126858"/>
      <w:bookmarkStart w:id="15" w:name="_Toc10127464"/>
      <w:bookmarkStart w:id="16" w:name="The_Piraeus_Port_Authority_SA"/>
      <w:r w:rsidRPr="0016720C">
        <w:rPr>
          <w:b/>
          <w:i/>
          <w:u w:val="single"/>
          <w:lang w:val="en-US"/>
        </w:rPr>
        <w:t xml:space="preserve">1.2 </w:t>
      </w:r>
      <w:r w:rsidR="00B50B20" w:rsidRPr="0016720C">
        <w:rPr>
          <w:b/>
          <w:i/>
          <w:u w:val="single"/>
          <w:lang w:val="en-US"/>
        </w:rPr>
        <w:t>The Piraeus Port Authority S.A. (PPA)</w:t>
      </w:r>
      <w:bookmarkEnd w:id="11"/>
      <w:bookmarkEnd w:id="12"/>
      <w:bookmarkEnd w:id="13"/>
      <w:bookmarkEnd w:id="14"/>
      <w:bookmarkEnd w:id="15"/>
    </w:p>
    <w:bookmarkEnd w:id="16"/>
    <w:p w:rsidR="009266BE" w:rsidRPr="0016720C" w:rsidRDefault="009266BE"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w:t>
      </w:r>
    </w:p>
    <w:p w:rsidR="003976B8" w:rsidRPr="0016720C" w:rsidRDefault="003976B8"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In 1999 PPA was transformed into a stock corporation (</w:t>
      </w:r>
      <w:r w:rsidR="007E26AF" w:rsidRPr="00264F5D">
        <w:rPr>
          <w:rFonts w:eastAsia="Calibri"/>
          <w:color w:val="000000" w:themeColor="text1"/>
          <w:lang w:val="en-US" w:eastAsia="en-US"/>
        </w:rPr>
        <w:t>Société</w:t>
      </w:r>
      <w:r w:rsidR="003976B8" w:rsidRPr="00264F5D">
        <w:rPr>
          <w:rFonts w:eastAsia="Calibri"/>
          <w:color w:val="000000" w:themeColor="text1"/>
          <w:lang w:val="en-US" w:eastAsia="en-US"/>
        </w:rPr>
        <w:t xml:space="preserve"> </w:t>
      </w:r>
      <w:r w:rsidR="007E26AF" w:rsidRPr="00264F5D">
        <w:rPr>
          <w:rFonts w:eastAsia="Calibri"/>
          <w:color w:val="000000" w:themeColor="text1"/>
          <w:lang w:val="en-US" w:eastAsia="en-US"/>
        </w:rPr>
        <w:t>Anonyme</w:t>
      </w:r>
      <w:r w:rsidRPr="0016720C">
        <w:rPr>
          <w:rFonts w:eastAsia="Calibri"/>
          <w:color w:val="000000" w:themeColor="text1"/>
          <w:lang w:val="en-GB" w:eastAsia="en-US"/>
        </w:rPr>
        <w:t xml:space="preserve">). </w:t>
      </w: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 capital of PPA. </w:t>
      </w:r>
    </w:p>
    <w:p w:rsidR="003976B8" w:rsidRPr="0016720C" w:rsidRDefault="003976B8"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In August 2016, PPA ceased to be a state-owned company and since that day it is a private-owned company, due to the concession agreement between Greek State and PPA ratified by Law 4404/2016. </w:t>
      </w:r>
    </w:p>
    <w:p w:rsidR="002C6D7D" w:rsidRDefault="002C6D7D" w:rsidP="003976B8">
      <w:pPr>
        <w:numPr>
          <w:ilvl w:val="2"/>
          <w:numId w:val="0"/>
        </w:numPr>
        <w:tabs>
          <w:tab w:val="num" w:pos="567"/>
        </w:tabs>
        <w:spacing w:line="360" w:lineRule="auto"/>
        <w:ind w:left="567"/>
        <w:jc w:val="both"/>
        <w:rPr>
          <w:rFonts w:eastAsia="Calibri"/>
          <w:color w:val="000000" w:themeColor="text1"/>
          <w:lang w:val="en-GB" w:eastAsia="en-US"/>
        </w:rPr>
      </w:pPr>
    </w:p>
    <w:p w:rsidR="00746ADD" w:rsidRPr="0016720C" w:rsidRDefault="00746ADD" w:rsidP="003976B8">
      <w:pPr>
        <w:numPr>
          <w:ilvl w:val="2"/>
          <w:numId w:val="0"/>
        </w:numPr>
        <w:tabs>
          <w:tab w:val="num" w:pos="567"/>
        </w:tabs>
        <w:spacing w:line="360" w:lineRule="auto"/>
        <w:ind w:left="567"/>
        <w:jc w:val="both"/>
        <w:rPr>
          <w:rFonts w:eastAsia="Calibri"/>
          <w:color w:val="000000" w:themeColor="text1"/>
          <w:lang w:val="en-GB" w:eastAsia="en-US"/>
        </w:rPr>
      </w:pPr>
    </w:p>
    <w:p w:rsidR="009359DB" w:rsidRPr="009359DB" w:rsidRDefault="009359DB" w:rsidP="009359DB">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7" w:name="_Toc24638446"/>
      <w:r w:rsidRPr="009359DB">
        <w:rPr>
          <w:rFonts w:ascii="Times New Roman" w:eastAsia="Times New Roman" w:hAnsi="Times New Roman"/>
          <w:b/>
          <w:bCs/>
          <w:caps/>
          <w:color w:val="000000" w:themeColor="text1"/>
          <w:szCs w:val="24"/>
          <w:lang w:val="en-GB" w:eastAsia="en-US" w:bidi="en-US"/>
        </w:rPr>
        <w:lastRenderedPageBreak/>
        <w:t xml:space="preserve">2. </w:t>
      </w:r>
      <w:r w:rsidRPr="009359DB">
        <w:rPr>
          <w:rFonts w:ascii="Times New Roman" w:eastAsia="Calibri" w:hAnsi="Times New Roman"/>
          <w:b/>
          <w:color w:val="000000" w:themeColor="text1"/>
          <w:lang w:val="en-GB" w:eastAsia="en-US"/>
        </w:rPr>
        <w:t>DEFINITIONS</w:t>
      </w:r>
      <w:bookmarkEnd w:id="17"/>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For the purposes of understanding the terms of this Call, definitions of the following terms are given herein below:</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b/>
          <w:color w:val="000000" w:themeColor="text1"/>
          <w:lang w:val="en-GB" w:eastAsia="en-US"/>
        </w:rPr>
        <w:t>Contracting Authority</w:t>
      </w:r>
      <w:r w:rsidRPr="0016720C">
        <w:rPr>
          <w:rFonts w:eastAsia="Calibri"/>
          <w:color w:val="000000" w:themeColor="text1"/>
          <w:lang w:val="en-GB" w:eastAsia="en-US"/>
        </w:rPr>
        <w:t xml:space="preserve">” the </w:t>
      </w:r>
      <w:r w:rsidRPr="00264F5D">
        <w:rPr>
          <w:rFonts w:eastAsia="Calibri"/>
          <w:color w:val="000000" w:themeColor="text1"/>
          <w:lang w:val="en-US" w:eastAsia="en-US"/>
        </w:rPr>
        <w:t>Société</w:t>
      </w:r>
      <w:r w:rsidRPr="00264F5D">
        <w:rPr>
          <w:rFonts w:eastAsia="Calibri"/>
          <w:b/>
          <w:bCs/>
          <w:i/>
          <w:iCs/>
          <w:color w:val="000000" w:themeColor="text1"/>
          <w:lang w:val="en-US" w:eastAsia="en-US"/>
        </w:rPr>
        <w:t> </w:t>
      </w:r>
      <w:r w:rsidRPr="00264F5D">
        <w:rPr>
          <w:rFonts w:eastAsia="Calibri"/>
          <w:color w:val="000000" w:themeColor="text1"/>
          <w:lang w:val="en-US" w:eastAsia="en-US"/>
        </w:rPr>
        <w:t>Anonyme</w:t>
      </w:r>
      <w:r w:rsidRPr="0016720C">
        <w:rPr>
          <w:rFonts w:eastAsia="Calibri"/>
          <w:color w:val="000000" w:themeColor="text1"/>
          <w:lang w:val="en-GB" w:eastAsia="en-US"/>
        </w:rPr>
        <w:t xml:space="preserve"> under the corporate name “Piraeus Port Authority S.A.”</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Authorized Representative</w:t>
      </w:r>
      <w:r w:rsidRPr="0016720C">
        <w:rPr>
          <w:rFonts w:eastAsia="Calibri"/>
          <w:color w:val="000000" w:themeColor="text1"/>
          <w:lang w:val="en-GB" w:eastAsia="en-US"/>
        </w:rPr>
        <w:t>”: a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Binding Declaration</w:t>
      </w:r>
      <w:r w:rsidRPr="0016720C">
        <w:rPr>
          <w:rFonts w:eastAsia="Calibri"/>
          <w:color w:val="000000" w:themeColor="text1"/>
          <w:lang w:val="en-GB" w:eastAsia="en-US"/>
        </w:rPr>
        <w:t xml:space="preserve">”: refers to the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Tender or Call</w:t>
      </w:r>
      <w:r w:rsidRPr="0016720C">
        <w:rPr>
          <w:rFonts w:eastAsia="Calibri"/>
          <w:color w:val="000000" w:themeColor="text1"/>
          <w:lang w:val="en-GB" w:eastAsia="en-US"/>
        </w:rPr>
        <w:t>”: the said document;</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Candidate</w:t>
      </w:r>
      <w:r w:rsidRPr="0016720C">
        <w:rPr>
          <w:rFonts w:eastAsia="Calibri"/>
          <w:color w:val="000000" w:themeColor="text1"/>
          <w:lang w:val="en-GB" w:eastAsia="en-US"/>
        </w:rPr>
        <w:t>”: The legal entities/companies participating in the Tender by submitting an Offer for the supply of equipment and services that are subject matter of this Call for Tender.</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Interested party</w:t>
      </w:r>
      <w:r w:rsidRPr="0016720C">
        <w:rPr>
          <w:rFonts w:eastAsia="Calibri"/>
          <w:color w:val="000000" w:themeColor="text1"/>
          <w:lang w:val="en-GB" w:eastAsia="en-US"/>
        </w:rPr>
        <w:t xml:space="preserve">” means any legal entity/company which intends to take part in the tender procedure by submitting an expression of interest. </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Procurement Department Protocol</w:t>
      </w:r>
      <w:r w:rsidRPr="0016720C">
        <w:rPr>
          <w:rFonts w:eastAsia="Calibri"/>
          <w:color w:val="000000" w:themeColor="text1"/>
          <w:lang w:val="en-GB" w:eastAsia="en-US"/>
        </w:rPr>
        <w:t>”: The PPA Procurement Department's Secretariat office, located at PPA’s premises at 10, Akti Miaouli, Piraeus, Greece;</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Contract</w:t>
      </w:r>
      <w:r w:rsidRPr="0016720C">
        <w:rPr>
          <w:rFonts w:eastAsia="Calibri"/>
          <w:color w:val="000000" w:themeColor="text1"/>
          <w:lang w:val="en-GB" w:eastAsia="en-US"/>
        </w:rPr>
        <w:t>” means the Agreement entered into with the Contractor.</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Concession Agreement</w:t>
      </w:r>
      <w:r w:rsidRPr="0016720C">
        <w:rPr>
          <w:rFonts w:eastAsia="Calibri"/>
          <w:color w:val="000000" w:themeColor="text1"/>
          <w:lang w:val="en-GB" w:eastAsia="en-US"/>
        </w:rPr>
        <w:t>” means the 24.6.2016 amendment and codification into a single text of the Concession Agreement of 13.2.2002 between the Hellenic Republic and Piraeus Port Authority S.A., which was ratified by Law 4404/2016.</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Contractor or Supplier</w:t>
      </w:r>
      <w:r w:rsidRPr="0016720C">
        <w:rPr>
          <w:rFonts w:eastAsia="Calibri"/>
          <w:color w:val="000000" w:themeColor="text1"/>
          <w:lang w:val="en-GB" w:eastAsia="en-US"/>
        </w:rPr>
        <w:t>”: the candidate to whom the procurement contract will be awarded, by virtue of the contract to be drafted and signed”</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Eligible Bank</w:t>
      </w:r>
      <w:r w:rsidRPr="0016720C">
        <w:rPr>
          <w:rFonts w:eastAsia="Calibri"/>
          <w:color w:val="000000" w:themeColor="text1"/>
          <w:lang w:val="en-GB" w:eastAsia="en-US"/>
        </w:rPr>
        <w:t xml:space="preserve">”: means a bank or credit institution that is lawfully established and operating: (i) in a jurisdiction that is an EU, EEA, OECD or FATF member state or </w:t>
      </w:r>
      <w:r w:rsidRPr="0016720C">
        <w:rPr>
          <w:rFonts w:eastAsia="Calibri"/>
          <w:color w:val="000000" w:themeColor="text1"/>
          <w:lang w:val="en-GB" w:eastAsia="en-US"/>
        </w:rPr>
        <w:lastRenderedPageBreak/>
        <w:t>member country; or (ii) in another jurisdiction that has a long-term debt rating of A- (or equivalent) or superior by at least two of Standard &amp; Poor's, Fitch or Moody's;</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 xml:space="preserve"> “</w:t>
      </w:r>
      <w:r w:rsidRPr="0016720C">
        <w:rPr>
          <w:rFonts w:eastAsia="Calibri"/>
          <w:b/>
          <w:color w:val="000000" w:themeColor="text1"/>
          <w:lang w:val="en-GB" w:eastAsia="en-US"/>
        </w:rPr>
        <w:t>Tender Evaluation Team</w:t>
      </w:r>
      <w:r w:rsidRPr="0016720C">
        <w:rPr>
          <w:rFonts w:eastAsia="Calibri"/>
          <w:color w:val="000000" w:themeColor="text1"/>
          <w:lang w:val="en-GB" w:eastAsia="en-US"/>
        </w:rPr>
        <w:t>” or “</w:t>
      </w:r>
      <w:r w:rsidRPr="0016720C">
        <w:rPr>
          <w:rFonts w:eastAsia="Calibri"/>
          <w:b/>
          <w:color w:val="000000" w:themeColor="text1"/>
          <w:lang w:val="en-GB" w:eastAsia="en-US"/>
        </w:rPr>
        <w:t>Committee</w:t>
      </w:r>
      <w:r w:rsidRPr="0016720C">
        <w:rPr>
          <w:rFonts w:eastAsia="Calibri"/>
          <w:color w:val="000000" w:themeColor="text1"/>
          <w:lang w:val="en-GB" w:eastAsia="en-US"/>
        </w:rPr>
        <w:t>” means the PPA Tender Evaluation Team established by PPA.</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b/>
          <w:color w:val="000000" w:themeColor="text1"/>
          <w:lang w:val="en-GB" w:eastAsia="en-US"/>
        </w:rPr>
        <w:t xml:space="preserve"> “Offer”</w:t>
      </w:r>
      <w:r w:rsidRPr="0016720C">
        <w:rPr>
          <w:rFonts w:eastAsia="Calibri"/>
          <w:color w:val="000000" w:themeColor="text1"/>
          <w:lang w:val="en-GB" w:eastAsia="en-US"/>
        </w:rPr>
        <w:t>: The offer to be submitted by the Candidates in the frame of this Tender and/or the main folder of the offer which includes three (3) sub-folders:</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0"/>
          <w:numId w:val="19"/>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1</w:t>
      </w:r>
      <w:r w:rsidRPr="0016720C">
        <w:rPr>
          <w:rFonts w:eastAsia="Calibri"/>
          <w:color w:val="000000" w:themeColor="text1"/>
          <w:vertAlign w:val="superscript"/>
          <w:lang w:val="en-GB" w:eastAsia="en-US"/>
        </w:rPr>
        <w:t>st</w:t>
      </w:r>
      <w:r w:rsidRPr="0016720C">
        <w:rPr>
          <w:rFonts w:eastAsia="Calibri"/>
          <w:color w:val="000000" w:themeColor="text1"/>
          <w:lang w:val="en-GB" w:eastAsia="en-US"/>
        </w:rPr>
        <w:t xml:space="preserve"> sub-folder named: </w:t>
      </w:r>
      <w:r w:rsidRPr="0016720C">
        <w:rPr>
          <w:rFonts w:eastAsia="Calibri"/>
          <w:b/>
          <w:i/>
          <w:color w:val="000000" w:themeColor="text1"/>
          <w:lang w:val="en-GB" w:eastAsia="en-US"/>
        </w:rPr>
        <w:t>“Participation Supporting Documents”</w:t>
      </w:r>
    </w:p>
    <w:p w:rsidR="002C6D7D" w:rsidRPr="0016720C" w:rsidRDefault="002C6D7D" w:rsidP="002C6D7D">
      <w:pPr>
        <w:numPr>
          <w:ilvl w:val="0"/>
          <w:numId w:val="19"/>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2</w:t>
      </w:r>
      <w:r w:rsidRPr="0016720C">
        <w:rPr>
          <w:rFonts w:eastAsia="Calibri"/>
          <w:color w:val="000000" w:themeColor="text1"/>
          <w:vertAlign w:val="superscript"/>
          <w:lang w:val="en-GB" w:eastAsia="en-US"/>
        </w:rPr>
        <w:t>nd</w:t>
      </w:r>
      <w:r w:rsidRPr="0016720C">
        <w:rPr>
          <w:rFonts w:eastAsia="Calibri"/>
          <w:color w:val="000000" w:themeColor="text1"/>
          <w:lang w:val="en-GB" w:eastAsia="en-US"/>
        </w:rPr>
        <w:t xml:space="preserve"> sub-folder named: </w:t>
      </w:r>
      <w:r w:rsidRPr="0016720C">
        <w:rPr>
          <w:rFonts w:eastAsia="Calibri"/>
          <w:b/>
          <w:i/>
          <w:color w:val="000000" w:themeColor="text1"/>
          <w:lang w:val="en-GB" w:eastAsia="en-US"/>
        </w:rPr>
        <w:t>“Technical Offer”</w:t>
      </w:r>
      <w:r w:rsidRPr="0016720C">
        <w:rPr>
          <w:rFonts w:eastAsia="Calibri"/>
          <w:color w:val="000000" w:themeColor="text1"/>
          <w:lang w:val="en-GB" w:eastAsia="en-US"/>
        </w:rPr>
        <w:t xml:space="preserve"> and </w:t>
      </w:r>
    </w:p>
    <w:p w:rsidR="002C6D7D" w:rsidRPr="0016720C" w:rsidRDefault="002C6D7D" w:rsidP="002C6D7D">
      <w:pPr>
        <w:numPr>
          <w:ilvl w:val="0"/>
          <w:numId w:val="19"/>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3</w:t>
      </w:r>
      <w:r w:rsidRPr="0016720C">
        <w:rPr>
          <w:rFonts w:eastAsia="Calibri"/>
          <w:color w:val="000000" w:themeColor="text1"/>
          <w:vertAlign w:val="superscript"/>
          <w:lang w:val="en-GB" w:eastAsia="en-US"/>
        </w:rPr>
        <w:t>rd</w:t>
      </w:r>
      <w:r w:rsidRPr="0016720C">
        <w:rPr>
          <w:rFonts w:eastAsia="Calibri"/>
          <w:color w:val="000000" w:themeColor="text1"/>
          <w:lang w:val="en-GB" w:eastAsia="en-US"/>
        </w:rPr>
        <w:t xml:space="preserve"> sub-folder named: </w:t>
      </w:r>
      <w:r w:rsidRPr="0016720C">
        <w:rPr>
          <w:rFonts w:eastAsia="Calibri"/>
          <w:b/>
          <w:i/>
          <w:color w:val="000000" w:themeColor="text1"/>
          <w:lang w:val="en-GB" w:eastAsia="en-US"/>
        </w:rPr>
        <w:t>“Financial Offer”</w:t>
      </w:r>
      <w:r w:rsidRPr="0016720C">
        <w:rPr>
          <w:rFonts w:eastAsia="Calibri"/>
          <w:color w:val="000000" w:themeColor="text1"/>
          <w:lang w:val="en-GB" w:eastAsia="en-US"/>
        </w:rPr>
        <w:t>.</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Participation Guarantee</w:t>
      </w:r>
      <w:r w:rsidRPr="0016720C">
        <w:rPr>
          <w:rFonts w:eastAsia="Calibri"/>
          <w:color w:val="000000" w:themeColor="text1"/>
          <w:lang w:val="en-GB" w:eastAsia="en-US"/>
        </w:rPr>
        <w:t>” has the meaning attributed to it in Article 7.1, Article 16 and Annex A hereof.</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Good Performance Guarantee</w:t>
      </w:r>
      <w:r w:rsidRPr="0016720C">
        <w:rPr>
          <w:rFonts w:eastAsia="Calibri"/>
          <w:color w:val="000000" w:themeColor="text1"/>
          <w:lang w:val="en-GB" w:eastAsia="en-US"/>
        </w:rPr>
        <w:t>” has the meaning attributed to it in Article 7.2, Article 16 and Annex B hereof.</w:t>
      </w:r>
    </w:p>
    <w:p w:rsidR="002C6D7D" w:rsidRPr="0016720C" w:rsidRDefault="002C6D7D" w:rsidP="002C6D7D">
      <w:pPr>
        <w:numPr>
          <w:ilvl w:val="0"/>
          <w:numId w:val="4"/>
        </w:numPr>
        <w:tabs>
          <w:tab w:val="num" w:pos="567"/>
        </w:tabs>
        <w:spacing w:line="360" w:lineRule="auto"/>
        <w:jc w:val="both"/>
        <w:rPr>
          <w:rFonts w:eastAsia="Calibri"/>
          <w:color w:val="000000" w:themeColor="text1"/>
          <w:lang w:val="en-GB" w:eastAsia="en-US"/>
        </w:rPr>
      </w:pPr>
      <w:r w:rsidRPr="0016720C">
        <w:rPr>
          <w:rFonts w:eastAsia="Calibri"/>
          <w:color w:val="000000" w:themeColor="text1"/>
          <w:lang w:val="en-GB" w:eastAsia="en-US"/>
        </w:rPr>
        <w:t>“</w:t>
      </w:r>
      <w:r w:rsidRPr="0016720C">
        <w:rPr>
          <w:rFonts w:eastAsia="Calibri"/>
          <w:b/>
          <w:color w:val="000000" w:themeColor="text1"/>
          <w:lang w:val="en-GB" w:eastAsia="en-US"/>
        </w:rPr>
        <w:t>Advance Payment Guarantee</w:t>
      </w:r>
      <w:r w:rsidRPr="0016720C">
        <w:rPr>
          <w:rFonts w:eastAsia="Calibri"/>
          <w:color w:val="000000" w:themeColor="text1"/>
          <w:lang w:val="en-GB" w:eastAsia="en-US"/>
        </w:rPr>
        <w:t>” has the meaning attributed to it in Article 7.3, Article 16 and Annex C hereof.</w:t>
      </w: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2C6D7D">
      <w:pPr>
        <w:numPr>
          <w:ilvl w:val="2"/>
          <w:numId w:val="0"/>
        </w:numPr>
        <w:tabs>
          <w:tab w:val="num" w:pos="567"/>
        </w:tabs>
        <w:spacing w:line="360" w:lineRule="auto"/>
        <w:ind w:left="567"/>
        <w:jc w:val="both"/>
        <w:rPr>
          <w:rFonts w:eastAsia="Calibri"/>
          <w:color w:val="000000" w:themeColor="text1"/>
          <w:lang w:val="en-GB" w:eastAsia="en-US"/>
        </w:rPr>
      </w:pPr>
    </w:p>
    <w:p w:rsidR="002C6D7D" w:rsidRPr="0016720C" w:rsidRDefault="002C6D7D" w:rsidP="003976B8">
      <w:pPr>
        <w:numPr>
          <w:ilvl w:val="2"/>
          <w:numId w:val="0"/>
        </w:numPr>
        <w:tabs>
          <w:tab w:val="num" w:pos="567"/>
        </w:tabs>
        <w:spacing w:line="360" w:lineRule="auto"/>
        <w:ind w:left="567"/>
        <w:jc w:val="both"/>
        <w:rPr>
          <w:rFonts w:eastAsia="Calibri"/>
          <w:color w:val="000000" w:themeColor="text1"/>
          <w:lang w:val="en-GB" w:eastAsia="en-US"/>
        </w:rPr>
      </w:pPr>
    </w:p>
    <w:p w:rsidR="00FD7C4B" w:rsidRPr="0016720C" w:rsidRDefault="002C6D7D"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8" w:name="_Toc24638447"/>
      <w:bookmarkStart w:id="19" w:name="_Toc1582215"/>
      <w:bookmarkStart w:id="20" w:name="_Toc4427063"/>
      <w:bookmarkStart w:id="21" w:name="_Toc10125644"/>
      <w:bookmarkStart w:id="22" w:name="_Toc10126859"/>
      <w:bookmarkStart w:id="23" w:name="_Toc10127465"/>
      <w:r w:rsidRPr="0016720C">
        <w:rPr>
          <w:rFonts w:ascii="Times New Roman" w:eastAsia="Times New Roman" w:hAnsi="Times New Roman"/>
          <w:b/>
          <w:bCs/>
          <w:caps/>
          <w:color w:val="000000" w:themeColor="text1"/>
          <w:szCs w:val="24"/>
          <w:lang w:val="en-GB" w:eastAsia="en-US" w:bidi="en-US"/>
        </w:rPr>
        <w:lastRenderedPageBreak/>
        <w:t>3</w:t>
      </w:r>
      <w:r w:rsidR="003976B8" w:rsidRPr="0016720C">
        <w:rPr>
          <w:rFonts w:ascii="Times New Roman" w:eastAsia="Times New Roman" w:hAnsi="Times New Roman"/>
          <w:b/>
          <w:bCs/>
          <w:caps/>
          <w:color w:val="000000" w:themeColor="text1"/>
          <w:szCs w:val="24"/>
          <w:lang w:val="en-GB" w:eastAsia="en-US" w:bidi="en-US"/>
        </w:rPr>
        <w:t xml:space="preserve">. </w:t>
      </w:r>
      <w:r w:rsidR="00FD7C4B" w:rsidRPr="0016720C">
        <w:rPr>
          <w:rFonts w:ascii="Times New Roman" w:eastAsia="Times New Roman" w:hAnsi="Times New Roman"/>
          <w:b/>
          <w:bCs/>
          <w:caps/>
          <w:color w:val="000000" w:themeColor="text1"/>
          <w:szCs w:val="24"/>
          <w:lang w:val="en-GB" w:eastAsia="en-US" w:bidi="en-US"/>
        </w:rPr>
        <w:t>CONTRACTING AUTHORITY – SCOPE OF TENDER</w:t>
      </w:r>
      <w:bookmarkEnd w:id="18"/>
    </w:p>
    <w:bookmarkEnd w:id="19"/>
    <w:bookmarkEnd w:id="20"/>
    <w:bookmarkEnd w:id="21"/>
    <w:bookmarkEnd w:id="22"/>
    <w:bookmarkEnd w:id="23"/>
    <w:p w:rsidR="00B50B20" w:rsidRPr="0016720C" w:rsidRDefault="00B50B20" w:rsidP="003976B8">
      <w:pPr>
        <w:spacing w:line="360" w:lineRule="auto"/>
        <w:rPr>
          <w:b/>
          <w:bCs/>
          <w:iCs/>
          <w:lang w:val="en-GB" w:eastAsia="en-US"/>
        </w:rPr>
      </w:pPr>
    </w:p>
    <w:p w:rsidR="00B50B20" w:rsidRPr="0016720C" w:rsidRDefault="002C6D7D" w:rsidP="003976B8">
      <w:pPr>
        <w:pStyle w:val="2"/>
        <w:rPr>
          <w:u w:val="single"/>
        </w:rPr>
      </w:pPr>
      <w:bookmarkStart w:id="24" w:name="_Toc1582216"/>
      <w:bookmarkStart w:id="25" w:name="_Toc4427064"/>
      <w:bookmarkStart w:id="26" w:name="_Toc10125645"/>
      <w:bookmarkStart w:id="27" w:name="_Toc10126860"/>
      <w:bookmarkStart w:id="28" w:name="_Toc10127466"/>
      <w:bookmarkStart w:id="29" w:name="_Toc23691468"/>
      <w:bookmarkStart w:id="30" w:name="_Toc23698252"/>
      <w:bookmarkStart w:id="31" w:name="_Toc23782788"/>
      <w:bookmarkStart w:id="32" w:name="_Toc24638448"/>
      <w:bookmarkStart w:id="33" w:name="The_Contracting_Authority"/>
      <w:r w:rsidRPr="0016720C">
        <w:rPr>
          <w:u w:val="single"/>
        </w:rPr>
        <w:t>3</w:t>
      </w:r>
      <w:r w:rsidR="0057688D" w:rsidRPr="0016720C">
        <w:rPr>
          <w:u w:val="single"/>
        </w:rPr>
        <w:t>.1</w:t>
      </w:r>
      <w:r w:rsidR="00B50B20" w:rsidRPr="0016720C">
        <w:rPr>
          <w:u w:val="single"/>
        </w:rPr>
        <w:t xml:space="preserve"> The Contracting Authority</w:t>
      </w:r>
      <w:bookmarkEnd w:id="24"/>
      <w:bookmarkEnd w:id="25"/>
      <w:bookmarkEnd w:id="26"/>
      <w:bookmarkEnd w:id="27"/>
      <w:bookmarkEnd w:id="28"/>
      <w:bookmarkEnd w:id="29"/>
      <w:bookmarkEnd w:id="30"/>
      <w:bookmarkEnd w:id="31"/>
      <w:bookmarkEnd w:id="32"/>
    </w:p>
    <w:bookmarkEnd w:id="33"/>
    <w:p w:rsidR="00C42BE5" w:rsidRPr="0016720C" w:rsidRDefault="00C42BE5" w:rsidP="003976B8">
      <w:pPr>
        <w:numPr>
          <w:ilvl w:val="2"/>
          <w:numId w:val="0"/>
        </w:numPr>
        <w:tabs>
          <w:tab w:val="num" w:pos="567"/>
        </w:tabs>
        <w:spacing w:line="360" w:lineRule="auto"/>
        <w:ind w:left="567"/>
        <w:jc w:val="both"/>
        <w:rPr>
          <w:rFonts w:eastAsia="Calibri"/>
          <w:color w:val="000000" w:themeColor="text1"/>
          <w:lang w:val="en-GB" w:eastAsia="en-US"/>
        </w:rPr>
      </w:pPr>
    </w:p>
    <w:p w:rsidR="00B50B20" w:rsidRPr="0016720C" w:rsidRDefault="00B50B20"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Contracting Authority is PPA.    </w:t>
      </w:r>
    </w:p>
    <w:p w:rsidR="00B50B20" w:rsidRPr="0016720C" w:rsidRDefault="00B50B20" w:rsidP="003976B8">
      <w:pPr>
        <w:numPr>
          <w:ilvl w:val="2"/>
          <w:numId w:val="0"/>
        </w:numPr>
        <w:tabs>
          <w:tab w:val="num" w:pos="680"/>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address to which the offers are submitted is:</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 xml:space="preserve">Piraeus Port Authority S.A. </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Central Protocol</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10, Akti Miaouli</w:t>
      </w:r>
    </w:p>
    <w:p w:rsidR="00B50B20" w:rsidRPr="0016720C" w:rsidRDefault="00B50B20" w:rsidP="003976B8">
      <w:pPr>
        <w:spacing w:line="360" w:lineRule="auto"/>
        <w:ind w:left="567"/>
        <w:jc w:val="center"/>
        <w:rPr>
          <w:rFonts w:eastAsia="Calibri"/>
          <w:color w:val="000000" w:themeColor="text1"/>
          <w:lang w:val="en-GB" w:eastAsia="en-US"/>
        </w:rPr>
      </w:pPr>
      <w:r w:rsidRPr="0016720C">
        <w:rPr>
          <w:rFonts w:eastAsia="Calibri"/>
          <w:color w:val="000000" w:themeColor="text1"/>
          <w:lang w:val="en-GB" w:eastAsia="en-US"/>
        </w:rPr>
        <w:t xml:space="preserve">185 38, Piraeus, Greece </w:t>
      </w:r>
    </w:p>
    <w:p w:rsidR="00B50B20" w:rsidRPr="0016720C" w:rsidRDefault="00B50B20" w:rsidP="003976B8">
      <w:pPr>
        <w:spacing w:line="360" w:lineRule="auto"/>
        <w:rPr>
          <w:b/>
          <w:bCs/>
          <w:iCs/>
          <w:lang w:val="en-GB" w:eastAsia="en-US"/>
        </w:rPr>
      </w:pPr>
    </w:p>
    <w:p w:rsidR="00B50B20" w:rsidRPr="0016720C" w:rsidRDefault="002C6D7D" w:rsidP="003976B8">
      <w:pPr>
        <w:pStyle w:val="2"/>
        <w:rPr>
          <w:u w:val="single"/>
        </w:rPr>
      </w:pPr>
      <w:bookmarkStart w:id="34" w:name="_Toc1582217"/>
      <w:bookmarkStart w:id="35" w:name="_Toc4427065"/>
      <w:bookmarkStart w:id="36" w:name="_Toc10125646"/>
      <w:bookmarkStart w:id="37" w:name="_Toc10126861"/>
      <w:bookmarkStart w:id="38" w:name="_Toc10127467"/>
      <w:bookmarkStart w:id="39" w:name="_Toc23691469"/>
      <w:bookmarkStart w:id="40" w:name="_Toc23698253"/>
      <w:bookmarkStart w:id="41" w:name="_Toc23782789"/>
      <w:bookmarkStart w:id="42" w:name="_Toc24638449"/>
      <w:bookmarkStart w:id="43" w:name="Scope_of_Tender"/>
      <w:r w:rsidRPr="0016720C">
        <w:rPr>
          <w:u w:val="single"/>
        </w:rPr>
        <w:t>3</w:t>
      </w:r>
      <w:r w:rsidR="006B45F0" w:rsidRPr="0016720C">
        <w:rPr>
          <w:u w:val="single"/>
        </w:rPr>
        <w:t>.2 Scope</w:t>
      </w:r>
      <w:r w:rsidR="00B50B20" w:rsidRPr="0016720C">
        <w:rPr>
          <w:u w:val="single"/>
        </w:rPr>
        <w:t xml:space="preserve"> of Tender</w:t>
      </w:r>
      <w:bookmarkEnd w:id="34"/>
      <w:bookmarkEnd w:id="35"/>
      <w:bookmarkEnd w:id="36"/>
      <w:bookmarkEnd w:id="37"/>
      <w:bookmarkEnd w:id="38"/>
      <w:bookmarkEnd w:id="39"/>
      <w:bookmarkEnd w:id="40"/>
      <w:bookmarkEnd w:id="41"/>
      <w:bookmarkEnd w:id="42"/>
    </w:p>
    <w:p w:rsidR="003B1458" w:rsidRPr="0016720C" w:rsidRDefault="003B1458" w:rsidP="003976B8">
      <w:pPr>
        <w:spacing w:line="360" w:lineRule="auto"/>
        <w:rPr>
          <w:rFonts w:eastAsia="Times New Roman"/>
          <w:b/>
          <w:i/>
          <w:color w:val="000000" w:themeColor="text1"/>
          <w:lang w:val="en-GB" w:eastAsia="en-US"/>
        </w:rPr>
      </w:pPr>
    </w:p>
    <w:bookmarkEnd w:id="43"/>
    <w:p w:rsidR="00311F10" w:rsidRPr="0016720C" w:rsidRDefault="00311F10" w:rsidP="003976B8">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scope of the tender shall be the ‘Award of Procurement of the Supply, Installation, Commissioning and Testing of one (1) Super Post Panamax Type Ship to Shore Quay Crane for Container Terminal use</w:t>
      </w:r>
      <w:r w:rsidR="004B49BC" w:rsidRPr="0016720C">
        <w:rPr>
          <w:rFonts w:eastAsia="Times New Roman"/>
          <w:color w:val="000000"/>
          <w:lang w:val="en-GB" w:eastAsia="en-GB"/>
        </w:rPr>
        <w:t>'</w:t>
      </w:r>
      <w:r w:rsidRPr="0016720C">
        <w:rPr>
          <w:rFonts w:eastAsia="Times New Roman"/>
          <w:color w:val="000000"/>
          <w:lang w:val="en-GB" w:eastAsia="en-GB"/>
        </w:rPr>
        <w:t>,</w:t>
      </w:r>
      <w:r w:rsidR="004B49BC" w:rsidRPr="0016720C">
        <w:rPr>
          <w:rFonts w:eastAsia="Times New Roman"/>
          <w:color w:val="000000"/>
          <w:lang w:val="en-GB" w:eastAsia="en-GB"/>
        </w:rPr>
        <w:t xml:space="preserve"> </w:t>
      </w:r>
      <w:r w:rsidR="00F52A3A" w:rsidRPr="0016720C">
        <w:rPr>
          <w:rFonts w:eastAsia="Times New Roman"/>
          <w:b/>
          <w:color w:val="000000"/>
          <w:lang w:val="en-GB" w:eastAsia="en-GB"/>
        </w:rPr>
        <w:t>CIF</w:t>
      </w:r>
      <w:r w:rsidRPr="0016720C">
        <w:rPr>
          <w:rFonts w:eastAsia="Times New Roman"/>
          <w:b/>
          <w:color w:val="000000"/>
          <w:lang w:val="en-GB" w:eastAsia="en-GB"/>
        </w:rPr>
        <w:t xml:space="preserve"> </w:t>
      </w:r>
      <w:r w:rsidRPr="0016720C">
        <w:rPr>
          <w:rFonts w:eastAsia="Times New Roman"/>
          <w:color w:val="000000"/>
          <w:lang w:val="en-GB" w:eastAsia="en-GB"/>
        </w:rPr>
        <w:t>ready to operate at Piraeus Port Authority S.A within a maximum delivery time of: Fifty six (56) calendar weeks from contract date, ready to operate at Pier I Container Terminal of P.P.A. S.A.</w:t>
      </w:r>
    </w:p>
    <w:p w:rsidR="00643A47" w:rsidRPr="0016720C" w:rsidRDefault="00643A47" w:rsidP="003976B8">
      <w:pPr>
        <w:spacing w:line="360" w:lineRule="auto"/>
        <w:ind w:right="43"/>
        <w:jc w:val="both"/>
        <w:rPr>
          <w:rFonts w:eastAsia="Times New Roman"/>
          <w:color w:val="000000"/>
          <w:lang w:val="en-GB" w:eastAsia="en-GB"/>
        </w:rPr>
      </w:pPr>
    </w:p>
    <w:p w:rsidR="0057097D" w:rsidRPr="0016720C" w:rsidRDefault="00106C2B" w:rsidP="003976B8">
      <w:pPr>
        <w:spacing w:line="360" w:lineRule="auto"/>
        <w:ind w:left="567" w:right="43"/>
        <w:jc w:val="both"/>
        <w:rPr>
          <w:rFonts w:eastAsia="Calibri"/>
          <w:color w:val="000000" w:themeColor="text1"/>
          <w:lang w:val="en-US" w:eastAsia="en-US"/>
        </w:rPr>
      </w:pPr>
      <w:r w:rsidRPr="0016720C">
        <w:rPr>
          <w:rFonts w:eastAsia="Calibri"/>
          <w:color w:val="000000" w:themeColor="text1"/>
          <w:lang w:val="en-US" w:eastAsia="en-US"/>
        </w:rPr>
        <w:t>Note that f</w:t>
      </w:r>
      <w:r w:rsidR="0057097D" w:rsidRPr="0016720C">
        <w:rPr>
          <w:rFonts w:eastAsia="Calibri"/>
          <w:color w:val="000000" w:themeColor="text1"/>
          <w:lang w:val="en-US" w:eastAsia="en-US"/>
        </w:rPr>
        <w:t>or the successful completion of the procurement</w:t>
      </w:r>
      <w:r w:rsidR="00B05F23" w:rsidRPr="0016720C">
        <w:rPr>
          <w:rFonts w:eastAsia="Calibri"/>
          <w:color w:val="000000" w:themeColor="text1"/>
          <w:lang w:val="en-US" w:eastAsia="en-US"/>
        </w:rPr>
        <w:t>,</w:t>
      </w:r>
      <w:r w:rsidR="0057097D" w:rsidRPr="0016720C">
        <w:rPr>
          <w:rFonts w:eastAsia="Calibri"/>
          <w:color w:val="000000" w:themeColor="text1"/>
          <w:lang w:val="en-US" w:eastAsia="en-US"/>
        </w:rPr>
        <w:t xml:space="preserve"> the selected counter party shall undertake at no extra cost for PPA SA:</w:t>
      </w:r>
    </w:p>
    <w:p w:rsidR="00611A0B" w:rsidRPr="0016720C" w:rsidRDefault="00611A0B" w:rsidP="003976B8">
      <w:pPr>
        <w:spacing w:line="360" w:lineRule="auto"/>
        <w:ind w:left="567" w:right="43"/>
        <w:jc w:val="both"/>
        <w:rPr>
          <w:rFonts w:eastAsia="Calibri"/>
          <w:color w:val="000000" w:themeColor="text1"/>
          <w:lang w:val="en-US" w:eastAsia="en-US"/>
        </w:rPr>
      </w:pPr>
    </w:p>
    <w:p w:rsidR="00611A0B" w:rsidRPr="0016720C" w:rsidRDefault="003976B8"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eastAsia="en-US"/>
        </w:rPr>
        <w:t>The insurance and transportation of the said crane.</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rPr>
        <w:t xml:space="preserve">The installation </w:t>
      </w:r>
      <w:r w:rsidRPr="0016720C">
        <w:rPr>
          <w:rFonts w:ascii="Times New Roman" w:eastAsia="Calibri" w:hAnsi="Times New Roman"/>
          <w:color w:val="000000" w:themeColor="text1"/>
          <w:szCs w:val="24"/>
          <w:lang w:val="en-GB" w:eastAsia="en-US"/>
        </w:rPr>
        <w:t xml:space="preserve">of the delivered </w:t>
      </w:r>
      <w:r w:rsidR="00746ADD">
        <w:rPr>
          <w:rFonts w:ascii="Times New Roman" w:eastAsia="Calibri" w:hAnsi="Times New Roman"/>
          <w:color w:val="000000" w:themeColor="text1"/>
          <w:szCs w:val="24"/>
          <w:lang w:val="en-GB" w:eastAsia="en-US"/>
        </w:rPr>
        <w:t xml:space="preserve">QC Crane and related equipment at </w:t>
      </w:r>
      <w:proofErr w:type="gramStart"/>
      <w:r w:rsidR="00746ADD">
        <w:rPr>
          <w:rFonts w:ascii="Times New Roman" w:eastAsia="Calibri" w:hAnsi="Times New Roman"/>
          <w:color w:val="000000" w:themeColor="text1"/>
          <w:szCs w:val="24"/>
          <w:lang w:val="en-GB" w:eastAsia="en-US"/>
        </w:rPr>
        <w:t>manufacture</w:t>
      </w:r>
      <w:r w:rsidR="00085AF6">
        <w:rPr>
          <w:rFonts w:ascii="Times New Roman" w:eastAsia="Calibri" w:hAnsi="Times New Roman"/>
          <w:color w:val="000000" w:themeColor="text1"/>
          <w:szCs w:val="24"/>
          <w:lang w:val="en-GB" w:eastAsia="en-US"/>
        </w:rPr>
        <w:t>rs</w:t>
      </w:r>
      <w:proofErr w:type="gramEnd"/>
      <w:r w:rsidR="00746ADD">
        <w:rPr>
          <w:rFonts w:ascii="Times New Roman" w:eastAsia="Calibri" w:hAnsi="Times New Roman"/>
          <w:color w:val="000000" w:themeColor="text1"/>
          <w:szCs w:val="24"/>
          <w:lang w:val="en-GB" w:eastAsia="en-US"/>
        </w:rPr>
        <w:t xml:space="preserve"> </w:t>
      </w:r>
      <w:r w:rsidR="00360576">
        <w:rPr>
          <w:rFonts w:ascii="Times New Roman" w:eastAsia="Calibri" w:hAnsi="Times New Roman"/>
          <w:color w:val="000000" w:themeColor="text1"/>
          <w:szCs w:val="24"/>
          <w:lang w:val="en-GB" w:eastAsia="en-US"/>
        </w:rPr>
        <w:t>premises</w:t>
      </w:r>
      <w:r w:rsidR="00746ADD">
        <w:rPr>
          <w:rFonts w:ascii="Times New Roman" w:eastAsia="Calibri" w:hAnsi="Times New Roman"/>
          <w:color w:val="000000" w:themeColor="text1"/>
          <w:szCs w:val="24"/>
          <w:lang w:val="en-GB" w:eastAsia="en-US"/>
        </w:rPr>
        <w:t xml:space="preserve"> and at</w:t>
      </w:r>
      <w:r w:rsidR="003976B8" w:rsidRPr="0016720C">
        <w:rPr>
          <w:rFonts w:ascii="Times New Roman" w:eastAsia="Calibri" w:hAnsi="Times New Roman"/>
          <w:color w:val="000000" w:themeColor="text1"/>
          <w:szCs w:val="24"/>
          <w:lang w:val="en-GB" w:eastAsia="en-US"/>
        </w:rPr>
        <w:t xml:space="preserve"> Pier I Container Terminal.</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The testing and commissioning of the delivered QC Crane and related equipment </w:t>
      </w:r>
      <w:r w:rsidR="003976B8" w:rsidRPr="0016720C">
        <w:rPr>
          <w:rFonts w:ascii="Times New Roman" w:eastAsia="Calibri" w:hAnsi="Times New Roman"/>
          <w:color w:val="000000" w:themeColor="text1"/>
          <w:szCs w:val="24"/>
          <w:lang w:val="en-GB" w:eastAsia="en-US"/>
        </w:rPr>
        <w:t>at Pier I Container Terminal.</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technical and operational training at PPA premises for the delivered QC Crane and related equipment.</w:t>
      </w:r>
    </w:p>
    <w:p w:rsidR="00611A0B" w:rsidRPr="0016720C" w:rsidRDefault="00611A0B"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supply of spare parts and special tools requested within this Call.</w:t>
      </w:r>
    </w:p>
    <w:p w:rsidR="003976B8" w:rsidRPr="0016720C" w:rsidRDefault="003976B8" w:rsidP="003976B8">
      <w:pPr>
        <w:pStyle w:val="ab"/>
        <w:numPr>
          <w:ilvl w:val="0"/>
          <w:numId w:val="18"/>
        </w:numPr>
        <w:spacing w:line="360" w:lineRule="auto"/>
        <w:ind w:leftChars="0" w:hanging="513"/>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rPr>
        <w:t>The process of obtaining the relevant certification for the cranes in Greece according to the applicable and latest Greek and EU legislation, as in force, by providing all the necessary documents to PPA and the competent Greek authorities where required and proceeding with any necessary act for this purpose.</w:t>
      </w:r>
    </w:p>
    <w:p w:rsidR="00B50B20" w:rsidRPr="0016720C" w:rsidRDefault="002C6D7D" w:rsidP="003976B8">
      <w:pPr>
        <w:pStyle w:val="2"/>
        <w:rPr>
          <w:u w:val="single"/>
        </w:rPr>
      </w:pPr>
      <w:bookmarkStart w:id="44" w:name="_Toc10125647"/>
      <w:bookmarkStart w:id="45" w:name="_Toc10126862"/>
      <w:bookmarkStart w:id="46" w:name="_Toc10127468"/>
      <w:bookmarkStart w:id="47" w:name="_Toc23691470"/>
      <w:bookmarkStart w:id="48" w:name="_Toc23698254"/>
      <w:bookmarkStart w:id="49" w:name="_Toc23782790"/>
      <w:bookmarkStart w:id="50" w:name="_Toc24638450"/>
      <w:r w:rsidRPr="0016720C">
        <w:rPr>
          <w:u w:val="single"/>
        </w:rPr>
        <w:lastRenderedPageBreak/>
        <w:t>3</w:t>
      </w:r>
      <w:r w:rsidR="0057688D" w:rsidRPr="0016720C">
        <w:rPr>
          <w:u w:val="single"/>
        </w:rPr>
        <w:t>.3 Time limits for receiving Tender documentation – Provision of clarifications</w:t>
      </w:r>
      <w:bookmarkEnd w:id="44"/>
      <w:bookmarkEnd w:id="45"/>
      <w:bookmarkEnd w:id="46"/>
      <w:bookmarkEnd w:id="47"/>
      <w:bookmarkEnd w:id="48"/>
      <w:bookmarkEnd w:id="49"/>
      <w:bookmarkEnd w:id="50"/>
    </w:p>
    <w:p w:rsidR="003B1458" w:rsidRPr="0016720C" w:rsidRDefault="003B1458" w:rsidP="003976B8">
      <w:pPr>
        <w:spacing w:line="360" w:lineRule="auto"/>
        <w:rPr>
          <w:rFonts w:eastAsia="Times New Roman"/>
          <w:b/>
          <w:bCs/>
          <w:i/>
          <w:iCs/>
          <w:color w:val="000000" w:themeColor="text1"/>
          <w:u w:val="single"/>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Interested parties may receive additional information or clarifications in relation to the present Tender, by submitting questions up to </w:t>
      </w:r>
      <w:r w:rsidR="00B62FB4" w:rsidRPr="0016720C">
        <w:rPr>
          <w:rFonts w:eastAsia="Calibri"/>
          <w:b/>
          <w:color w:val="000000" w:themeColor="text1"/>
          <w:lang w:val="en-GB" w:eastAsia="en-US"/>
        </w:rPr>
        <w:t>three (</w:t>
      </w:r>
      <w:r w:rsidRPr="0016720C">
        <w:rPr>
          <w:rFonts w:eastAsia="Calibri"/>
          <w:b/>
          <w:color w:val="000000" w:themeColor="text1"/>
          <w:lang w:val="en-GB" w:eastAsia="en-US"/>
        </w:rPr>
        <w:t>3</w:t>
      </w:r>
      <w:r w:rsidR="00B62FB4" w:rsidRPr="0016720C">
        <w:rPr>
          <w:rFonts w:eastAsia="Calibri"/>
          <w:b/>
          <w:color w:val="000000" w:themeColor="text1"/>
          <w:lang w:val="en-GB" w:eastAsia="en-US"/>
        </w:rPr>
        <w:t>)</w:t>
      </w:r>
      <w:r w:rsidRPr="0016720C">
        <w:rPr>
          <w:rFonts w:eastAsia="Calibri"/>
          <w:b/>
          <w:color w:val="000000" w:themeColor="text1"/>
          <w:lang w:val="en-GB" w:eastAsia="en-US"/>
        </w:rPr>
        <w:t xml:space="preserve"> days (included)</w:t>
      </w:r>
      <w:r w:rsidRPr="0016720C">
        <w:rPr>
          <w:rFonts w:eastAsia="Calibri"/>
          <w:color w:val="000000" w:themeColor="text1"/>
          <w:lang w:val="en-GB" w:eastAsia="en-US"/>
        </w:rPr>
        <w:t xml:space="preserve"> prior to the expiry of the time limit for the submission of offers in writing to PPA Procurement Department by </w:t>
      </w:r>
      <w:r w:rsidR="00985AD5" w:rsidRPr="0016720C">
        <w:rPr>
          <w:rFonts w:eastAsia="Calibri"/>
          <w:color w:val="000000" w:themeColor="text1"/>
          <w:lang w:val="en-GB" w:eastAsia="en-US"/>
        </w:rPr>
        <w:t xml:space="preserve">e-mail </w:t>
      </w:r>
      <w:r w:rsidRPr="0016720C">
        <w:rPr>
          <w:rFonts w:eastAsia="Calibri"/>
          <w:color w:val="000000" w:themeColor="text1"/>
          <w:lang w:val="en-GB" w:eastAsia="en-US"/>
        </w:rPr>
        <w:t>t</w:t>
      </w:r>
      <w:r w:rsidR="00985AD5" w:rsidRPr="0016720C">
        <w:rPr>
          <w:rFonts w:eastAsia="Calibri"/>
          <w:color w:val="000000" w:themeColor="text1"/>
          <w:lang w:val="en-GB" w:eastAsia="en-US"/>
        </w:rPr>
        <w:t>o</w:t>
      </w:r>
      <w:r w:rsidR="003976B8" w:rsidRPr="0016720C">
        <w:rPr>
          <w:rFonts w:eastAsia="Calibri"/>
          <w:color w:val="000000" w:themeColor="text1"/>
          <w:lang w:val="en-GB" w:eastAsia="en-US"/>
        </w:rPr>
        <w:t xml:space="preserve"> </w:t>
      </w:r>
      <w:hyperlink r:id="rId14" w:history="1">
        <w:r w:rsidR="00F46B9E" w:rsidRPr="0016720C">
          <w:rPr>
            <w:rStyle w:val="-"/>
            <w:rFonts w:eastAsia="Calibri"/>
            <w:lang w:val="en-GB" w:eastAsia="en-US"/>
          </w:rPr>
          <w:t>qctender@olp.gr</w:t>
        </w:r>
      </w:hyperlink>
      <w:r w:rsidR="003976B8" w:rsidRPr="0016720C">
        <w:rPr>
          <w:lang w:val="en-US"/>
        </w:rPr>
        <w:t xml:space="preserve"> </w:t>
      </w:r>
      <w:r w:rsidR="00F46B9E" w:rsidRPr="0016720C">
        <w:rPr>
          <w:rFonts w:eastAsia="Calibri"/>
          <w:color w:val="000000" w:themeColor="text1"/>
          <w:lang w:val="en-GB" w:eastAsia="en-US"/>
        </w:rPr>
        <w:t xml:space="preserve">and </w:t>
      </w:r>
      <w:r w:rsidRPr="0016720C">
        <w:rPr>
          <w:rFonts w:eastAsia="Calibri"/>
          <w:color w:val="0000FF"/>
          <w:u w:val="single"/>
          <w:lang w:val="en-GB" w:eastAsia="en-US"/>
        </w:rPr>
        <w:t>procurement@olp.gr</w:t>
      </w:r>
    </w:p>
    <w:p w:rsidR="00F46B9E" w:rsidRPr="0016720C" w:rsidRDefault="00F46B9E"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After the lapse of the above time limit no other communication or request for clarification as to any terms may be acceptable. </w:t>
      </w: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Written responses by PPA S.A. are notified to all interested parties until two (2) working days prior to the expiry of the time limit for the submission of offers.</w:t>
      </w:r>
    </w:p>
    <w:p w:rsidR="00B50B20" w:rsidRPr="0016720C" w:rsidRDefault="00B50B20"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b/>
          <w:color w:val="000000" w:themeColor="text1"/>
          <w:lang w:val="en-GB" w:eastAsia="en-US"/>
        </w:rPr>
      </w:pPr>
      <w:r w:rsidRPr="0016720C">
        <w:rPr>
          <w:rFonts w:eastAsia="Calibri"/>
          <w:b/>
          <w:color w:val="000000" w:themeColor="text1"/>
          <w:lang w:val="en-GB" w:eastAsia="en-US"/>
        </w:rPr>
        <w:t xml:space="preserve">The time limit for the submission of offers is </w:t>
      </w:r>
      <w:r w:rsidR="00A30054">
        <w:rPr>
          <w:rFonts w:eastAsia="Calibri"/>
          <w:b/>
          <w:color w:val="000000" w:themeColor="text1"/>
          <w:lang w:val="en-GB" w:eastAsia="en-US"/>
        </w:rPr>
        <w:t>10</w:t>
      </w:r>
      <w:r w:rsidR="00190A98" w:rsidRPr="00190A98">
        <w:rPr>
          <w:rFonts w:eastAsia="Calibri"/>
          <w:b/>
          <w:color w:val="000000" w:themeColor="text1"/>
          <w:vertAlign w:val="superscript"/>
          <w:lang w:val="en-GB" w:eastAsia="en-US"/>
        </w:rPr>
        <w:t>th</w:t>
      </w:r>
      <w:r w:rsidR="00190A98">
        <w:rPr>
          <w:rFonts w:eastAsia="Calibri"/>
          <w:b/>
          <w:color w:val="000000" w:themeColor="text1"/>
          <w:lang w:val="en-GB" w:eastAsia="en-US"/>
        </w:rPr>
        <w:t xml:space="preserve"> </w:t>
      </w:r>
      <w:r w:rsidR="00A30054">
        <w:rPr>
          <w:rFonts w:eastAsia="Calibri"/>
          <w:b/>
          <w:color w:val="000000" w:themeColor="text1"/>
          <w:lang w:val="en-GB" w:eastAsia="en-US"/>
        </w:rPr>
        <w:t>January 2020</w:t>
      </w:r>
      <w:r w:rsidR="00F46B9E" w:rsidRPr="0016720C">
        <w:rPr>
          <w:rFonts w:eastAsia="Calibri"/>
          <w:b/>
          <w:color w:val="000000" w:themeColor="text1"/>
          <w:lang w:val="en-GB" w:eastAsia="en-US"/>
        </w:rPr>
        <w:t xml:space="preserve"> until 16</w:t>
      </w:r>
      <w:r w:rsidRPr="0016720C">
        <w:rPr>
          <w:rFonts w:eastAsia="Calibri"/>
          <w:b/>
          <w:color w:val="000000" w:themeColor="text1"/>
          <w:lang w:val="en-GB" w:eastAsia="en-US"/>
        </w:rPr>
        <w:t>:00 Greek time (GMT +2).</w:t>
      </w:r>
    </w:p>
    <w:p w:rsidR="00B50B20" w:rsidRPr="0016720C" w:rsidRDefault="00B50B20" w:rsidP="003976B8">
      <w:pPr>
        <w:spacing w:line="360" w:lineRule="auto"/>
        <w:ind w:left="567"/>
        <w:jc w:val="both"/>
        <w:rPr>
          <w:rFonts w:eastAsia="Calibri"/>
          <w:b/>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Candidates are not allowed to refer to verbal responses or clarifications by PPA S.A.</w:t>
      </w:r>
    </w:p>
    <w:p w:rsidR="00B50B20" w:rsidRPr="0016720C" w:rsidRDefault="00B50B20"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51" w:name="_Toc1582220"/>
      <w:bookmarkStart w:id="52" w:name="_Toc4427068"/>
      <w:bookmarkStart w:id="53" w:name="_Toc10125649"/>
      <w:bookmarkStart w:id="54" w:name="_Toc10126864"/>
      <w:bookmarkStart w:id="55" w:name="_Toc10127470"/>
      <w:bookmarkStart w:id="56" w:name="_Toc24638451"/>
      <w:bookmarkStart w:id="57" w:name="SUBMISSION_OF_OFFERS"/>
      <w:r w:rsidRPr="0016720C">
        <w:rPr>
          <w:rFonts w:ascii="Times New Roman" w:eastAsia="Times New Roman" w:hAnsi="Times New Roman"/>
          <w:b/>
          <w:bCs/>
          <w:caps/>
          <w:color w:val="000000" w:themeColor="text1"/>
          <w:szCs w:val="24"/>
          <w:lang w:val="en-GB" w:eastAsia="en-US" w:bidi="en-US"/>
        </w:rPr>
        <w:lastRenderedPageBreak/>
        <w:t>4.</w:t>
      </w:r>
      <w:r w:rsidR="003976B8" w:rsidRPr="0016720C">
        <w:rPr>
          <w:rFonts w:ascii="Times New Roman" w:eastAsia="Times New Roman" w:hAnsi="Times New Roman"/>
          <w:b/>
          <w:bCs/>
          <w:caps/>
          <w:color w:val="000000" w:themeColor="text1"/>
          <w:szCs w:val="24"/>
          <w:lang w:val="en-GB" w:eastAsia="en-US" w:bidi="en-US"/>
        </w:rPr>
        <w:t xml:space="preserve"> </w:t>
      </w:r>
      <w:r w:rsidR="00D422AF" w:rsidRPr="0016720C">
        <w:rPr>
          <w:rFonts w:ascii="Times New Roman" w:eastAsia="Times New Roman" w:hAnsi="Times New Roman"/>
          <w:b/>
          <w:bCs/>
          <w:caps/>
          <w:color w:val="000000" w:themeColor="text1"/>
          <w:szCs w:val="24"/>
          <w:lang w:val="en-GB" w:eastAsia="en-US" w:bidi="en-US"/>
        </w:rPr>
        <w:t>SUBMISSION OF OFFERS - OFFER DOCUMENTATION</w:t>
      </w:r>
      <w:bookmarkEnd w:id="51"/>
      <w:bookmarkEnd w:id="52"/>
      <w:bookmarkEnd w:id="53"/>
      <w:bookmarkEnd w:id="54"/>
      <w:bookmarkEnd w:id="55"/>
      <w:bookmarkEnd w:id="56"/>
    </w:p>
    <w:bookmarkEnd w:id="57"/>
    <w:p w:rsidR="00B50B20" w:rsidRPr="0016720C" w:rsidRDefault="00B50B20" w:rsidP="003976B8">
      <w:pPr>
        <w:numPr>
          <w:ilvl w:val="2"/>
          <w:numId w:val="0"/>
        </w:numPr>
        <w:spacing w:line="360" w:lineRule="auto"/>
        <w:ind w:left="567"/>
        <w:jc w:val="both"/>
        <w:rPr>
          <w:rFonts w:eastAsia="Calibri"/>
          <w:color w:val="000000" w:themeColor="text1"/>
          <w:lang w:val="en-GB" w:eastAsia="en-US"/>
        </w:rPr>
      </w:pPr>
    </w:p>
    <w:p w:rsidR="00B50B20" w:rsidRPr="0016720C" w:rsidRDefault="00AE7E3C" w:rsidP="003976B8">
      <w:pPr>
        <w:pStyle w:val="2"/>
        <w:rPr>
          <w:u w:val="single"/>
        </w:rPr>
      </w:pPr>
      <w:bookmarkStart w:id="58" w:name="_4.1"/>
      <w:bookmarkStart w:id="59" w:name="_Toc10125650"/>
      <w:bookmarkStart w:id="60" w:name="_Toc10126865"/>
      <w:bookmarkStart w:id="61" w:name="_Toc10127471"/>
      <w:bookmarkStart w:id="62" w:name="_Toc23691473"/>
      <w:bookmarkStart w:id="63" w:name="_Toc23698257"/>
      <w:bookmarkStart w:id="64" w:name="_Toc23782793"/>
      <w:bookmarkStart w:id="65" w:name="_Toc24638452"/>
      <w:bookmarkEnd w:id="58"/>
      <w:r w:rsidRPr="0016720C">
        <w:rPr>
          <w:u w:val="single"/>
        </w:rPr>
        <w:t>4.1</w:t>
      </w:r>
      <w:bookmarkStart w:id="66" w:name="_Toc1582221"/>
      <w:bookmarkStart w:id="67" w:name="_Toc4427069"/>
      <w:bookmarkStart w:id="68" w:name="_Toc10125651"/>
      <w:bookmarkStart w:id="69" w:name="_Toc10126866"/>
      <w:bookmarkStart w:id="70" w:name="_Toc10127472"/>
      <w:bookmarkStart w:id="71" w:name="The_submission_of_offers"/>
      <w:bookmarkEnd w:id="59"/>
      <w:bookmarkEnd w:id="60"/>
      <w:bookmarkEnd w:id="61"/>
      <w:r w:rsidR="003976B8" w:rsidRPr="0016720C">
        <w:rPr>
          <w:u w:val="single"/>
        </w:rPr>
        <w:t xml:space="preserve"> </w:t>
      </w:r>
      <w:r w:rsidRPr="0016720C">
        <w:rPr>
          <w:u w:val="single"/>
        </w:rPr>
        <w:t>S</w:t>
      </w:r>
      <w:r w:rsidR="00B50B20" w:rsidRPr="0016720C">
        <w:rPr>
          <w:u w:val="single"/>
        </w:rPr>
        <w:t xml:space="preserve">ubmission of </w:t>
      </w:r>
      <w:r w:rsidRPr="0016720C">
        <w:rPr>
          <w:u w:val="single"/>
        </w:rPr>
        <w:t>O</w:t>
      </w:r>
      <w:r w:rsidR="00B50B20" w:rsidRPr="0016720C">
        <w:rPr>
          <w:u w:val="single"/>
        </w:rPr>
        <w:t>ffers</w:t>
      </w:r>
      <w:bookmarkEnd w:id="62"/>
      <w:bookmarkEnd w:id="63"/>
      <w:bookmarkEnd w:id="64"/>
      <w:bookmarkEnd w:id="65"/>
      <w:bookmarkEnd w:id="66"/>
      <w:bookmarkEnd w:id="67"/>
      <w:bookmarkEnd w:id="68"/>
      <w:bookmarkEnd w:id="69"/>
      <w:bookmarkEnd w:id="70"/>
    </w:p>
    <w:p w:rsidR="003976B8" w:rsidRPr="0016720C" w:rsidRDefault="003976B8" w:rsidP="003976B8">
      <w:pPr>
        <w:numPr>
          <w:ilvl w:val="2"/>
          <w:numId w:val="0"/>
        </w:numPr>
        <w:spacing w:line="360" w:lineRule="auto"/>
        <w:ind w:left="567"/>
        <w:jc w:val="both"/>
        <w:rPr>
          <w:rFonts w:eastAsia="Calibri"/>
          <w:color w:val="000000" w:themeColor="text1"/>
          <w:lang w:val="en-GB" w:eastAsia="en-US"/>
        </w:rPr>
      </w:pPr>
    </w:p>
    <w:p w:rsidR="00EE3DC9" w:rsidRPr="0016720C" w:rsidRDefault="00EE3DC9" w:rsidP="003976B8">
      <w:pPr>
        <w:numPr>
          <w:ilvl w:val="2"/>
          <w:numId w:val="0"/>
        </w:num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Since PPA is a private-owned company and due to the immense importance of the procurement (both for PPA and the Hellenic Republic and consequently for the public interest) no objections in relation to the content of this bid invitation (if submitted) will be examined by PPA.</w:t>
      </w:r>
    </w:p>
    <w:p w:rsidR="00EE3DC9" w:rsidRPr="0016720C" w:rsidRDefault="00EE3DC9"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PPA, at its absolute discretion, has the right to cancel or repeat the procedure at any stage. </w:t>
      </w:r>
    </w:p>
    <w:p w:rsidR="00EE3DC9" w:rsidRPr="0016720C" w:rsidRDefault="00EE3DC9" w:rsidP="003976B8">
      <w:pPr>
        <w:numPr>
          <w:ilvl w:val="2"/>
          <w:numId w:val="0"/>
        </w:num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PPA may also cancel the outcome of the process and to resort to the procedure of competitive negotiations, when there is an emergency cause.</w:t>
      </w:r>
    </w:p>
    <w:p w:rsidR="00EE3DC9" w:rsidRPr="0016720C" w:rsidRDefault="00EE3DC9" w:rsidP="003976B8">
      <w:pPr>
        <w:spacing w:line="360" w:lineRule="auto"/>
        <w:rPr>
          <w:rFonts w:eastAsia="Times New Roman"/>
          <w:b/>
          <w:bCs/>
          <w:i/>
          <w:iCs/>
          <w:u w:val="single"/>
          <w:lang w:val="en-GB" w:eastAsia="en-US"/>
        </w:rPr>
      </w:pPr>
    </w:p>
    <w:bookmarkEnd w:id="71"/>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Offers shall be submitted to </w:t>
      </w:r>
      <w:r w:rsidR="006974C7" w:rsidRPr="0016720C">
        <w:rPr>
          <w:rFonts w:eastAsia="Calibri"/>
          <w:color w:val="000000" w:themeColor="text1"/>
          <w:lang w:val="en-GB" w:eastAsia="en-US"/>
        </w:rPr>
        <w:t xml:space="preserve">PPA </w:t>
      </w:r>
      <w:r w:rsidR="008348A1" w:rsidRPr="0016720C">
        <w:rPr>
          <w:rFonts w:eastAsia="Calibri"/>
          <w:color w:val="000000" w:themeColor="text1"/>
          <w:lang w:val="en-GB" w:eastAsia="en-US"/>
        </w:rPr>
        <w:t>Procurement Department</w:t>
      </w:r>
      <w:r w:rsidR="006974C7" w:rsidRPr="0016720C">
        <w:rPr>
          <w:rFonts w:eastAsia="Calibri"/>
          <w:color w:val="000000" w:themeColor="text1"/>
          <w:lang w:val="en-GB" w:eastAsia="en-US"/>
        </w:rPr>
        <w:t>’</w:t>
      </w:r>
      <w:r w:rsidR="008348A1" w:rsidRPr="0016720C">
        <w:rPr>
          <w:rFonts w:eastAsia="Calibri"/>
          <w:color w:val="000000" w:themeColor="text1"/>
          <w:lang w:val="en-GB" w:eastAsia="en-US"/>
        </w:rPr>
        <w:t>s</w:t>
      </w:r>
      <w:r w:rsidR="00DE62F9" w:rsidRPr="0016720C">
        <w:rPr>
          <w:rFonts w:eastAsia="Calibri"/>
          <w:color w:val="000000" w:themeColor="text1"/>
          <w:lang w:val="en-GB" w:eastAsia="en-US"/>
        </w:rPr>
        <w:t xml:space="preserve"> Protocol</w:t>
      </w:r>
      <w:r w:rsidRPr="0016720C">
        <w:rPr>
          <w:rFonts w:eastAsia="Calibri"/>
          <w:color w:val="000000" w:themeColor="text1"/>
          <w:lang w:val="en-GB" w:eastAsia="en-US"/>
        </w:rPr>
        <w:t xml:space="preserve"> in person by the Candidate</w:t>
      </w:r>
      <w:r w:rsidR="00AE7E3C" w:rsidRPr="0016720C">
        <w:rPr>
          <w:rFonts w:eastAsia="Calibri"/>
          <w:color w:val="000000" w:themeColor="text1"/>
          <w:lang w:val="en-GB" w:eastAsia="en-US"/>
        </w:rPr>
        <w:t xml:space="preserve"> himself or </w:t>
      </w:r>
      <w:r w:rsidR="006974C7" w:rsidRPr="0016720C">
        <w:rPr>
          <w:rFonts w:eastAsia="Calibri"/>
          <w:color w:val="000000" w:themeColor="text1"/>
          <w:lang w:val="en-GB" w:eastAsia="en-US"/>
        </w:rPr>
        <w:t xml:space="preserve">by </w:t>
      </w:r>
      <w:r w:rsidR="00AE7E3C" w:rsidRPr="0016720C">
        <w:rPr>
          <w:rFonts w:eastAsia="Calibri"/>
          <w:color w:val="000000" w:themeColor="text1"/>
          <w:lang w:val="en-GB" w:eastAsia="en-US"/>
        </w:rPr>
        <w:t>the candidate</w:t>
      </w:r>
      <w:r w:rsidRPr="0016720C">
        <w:rPr>
          <w:rFonts w:eastAsia="Calibri"/>
          <w:color w:val="000000" w:themeColor="text1"/>
          <w:lang w:val="en-GB" w:eastAsia="en-US"/>
        </w:rPr>
        <w:t>’s Authorized Representative.</w:t>
      </w:r>
    </w:p>
    <w:p w:rsidR="00EE3DC9" w:rsidRPr="0016720C" w:rsidRDefault="00EE3DC9"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Alternatively, the offers may also be sent to </w:t>
      </w:r>
      <w:r w:rsidR="006974C7" w:rsidRPr="0016720C">
        <w:rPr>
          <w:rFonts w:eastAsia="Calibri"/>
          <w:color w:val="000000" w:themeColor="text1"/>
          <w:lang w:val="en-GB" w:eastAsia="en-US"/>
        </w:rPr>
        <w:t xml:space="preserve">PPA </w:t>
      </w:r>
      <w:r w:rsidR="008348A1" w:rsidRPr="0016720C">
        <w:rPr>
          <w:rFonts w:eastAsia="Calibri"/>
          <w:color w:val="000000" w:themeColor="text1"/>
          <w:lang w:val="en-GB" w:eastAsia="en-US"/>
        </w:rPr>
        <w:t>Procurement Department</w:t>
      </w:r>
      <w:r w:rsidR="006974C7" w:rsidRPr="0016720C">
        <w:rPr>
          <w:rFonts w:eastAsia="Calibri"/>
          <w:color w:val="000000" w:themeColor="text1"/>
          <w:lang w:val="en-GB" w:eastAsia="en-US"/>
        </w:rPr>
        <w:t>’</w:t>
      </w:r>
      <w:r w:rsidR="008348A1" w:rsidRPr="0016720C">
        <w:rPr>
          <w:rFonts w:eastAsia="Calibri"/>
          <w:color w:val="000000" w:themeColor="text1"/>
          <w:lang w:val="en-GB" w:eastAsia="en-US"/>
        </w:rPr>
        <w:t>s</w:t>
      </w:r>
      <w:r w:rsidRPr="0016720C">
        <w:rPr>
          <w:rFonts w:eastAsia="Calibri"/>
          <w:color w:val="000000" w:themeColor="text1"/>
          <w:lang w:val="en-GB" w:eastAsia="en-US"/>
        </w:rPr>
        <w:t xml:space="preserve"> Protocol by registered post upon proof of receipt (from PPA SA) dated no later than </w:t>
      </w:r>
      <w:r w:rsidR="009F2A52">
        <w:rPr>
          <w:rFonts w:eastAsia="Calibri"/>
          <w:b/>
          <w:color w:val="000000" w:themeColor="text1"/>
          <w:lang w:val="en-GB" w:eastAsia="en-US"/>
        </w:rPr>
        <w:t>10</w:t>
      </w:r>
      <w:r w:rsidR="00190A98" w:rsidRPr="00190A98">
        <w:rPr>
          <w:rFonts w:eastAsia="Calibri"/>
          <w:b/>
          <w:color w:val="000000" w:themeColor="text1"/>
          <w:vertAlign w:val="superscript"/>
          <w:lang w:val="en-GB" w:eastAsia="en-US"/>
        </w:rPr>
        <w:t>th</w:t>
      </w:r>
      <w:r w:rsidR="00190A98">
        <w:rPr>
          <w:rFonts w:eastAsia="Calibri"/>
          <w:b/>
          <w:color w:val="000000" w:themeColor="text1"/>
          <w:lang w:val="en-GB" w:eastAsia="en-US"/>
        </w:rPr>
        <w:t xml:space="preserve"> </w:t>
      </w:r>
      <w:r w:rsidR="009F2A52">
        <w:rPr>
          <w:rFonts w:eastAsia="Calibri"/>
          <w:b/>
          <w:color w:val="000000" w:themeColor="text1"/>
          <w:lang w:val="en-GB" w:eastAsia="en-US"/>
        </w:rPr>
        <w:t>January</w:t>
      </w:r>
      <w:r w:rsidR="00190A98">
        <w:rPr>
          <w:rFonts w:eastAsia="Calibri"/>
          <w:b/>
          <w:color w:val="000000" w:themeColor="text1"/>
          <w:lang w:val="en-GB" w:eastAsia="en-US"/>
        </w:rPr>
        <w:t xml:space="preserve"> </w:t>
      </w:r>
      <w:r w:rsidR="009F2A52">
        <w:rPr>
          <w:rFonts w:eastAsia="Calibri"/>
          <w:b/>
          <w:color w:val="000000" w:themeColor="text1"/>
          <w:lang w:val="en-GB" w:eastAsia="en-US"/>
        </w:rPr>
        <w:t>2020</w:t>
      </w:r>
      <w:r w:rsidRPr="0016720C">
        <w:rPr>
          <w:rFonts w:eastAsia="Calibri"/>
          <w:b/>
          <w:color w:val="000000" w:themeColor="text1"/>
          <w:lang w:val="en-GB" w:eastAsia="en-US"/>
        </w:rPr>
        <w:t>.</w:t>
      </w:r>
    </w:p>
    <w:p w:rsidR="007713C8" w:rsidRPr="0016720C" w:rsidRDefault="007713C8"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Candidates are responsible for dispatching the sealed folder of offer thereof until the receipt of such folder of offer by PPA. </w:t>
      </w: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Any insurance cost</w:t>
      </w:r>
      <w:r w:rsidR="00AE7E3C" w:rsidRPr="0016720C">
        <w:rPr>
          <w:rFonts w:eastAsia="Calibri"/>
          <w:color w:val="000000" w:themeColor="text1"/>
          <w:lang w:val="en-GB" w:eastAsia="en-US"/>
        </w:rPr>
        <w:t>s</w:t>
      </w:r>
      <w:r w:rsidRPr="0016720C">
        <w:rPr>
          <w:rFonts w:eastAsia="Calibri"/>
          <w:color w:val="000000" w:themeColor="text1"/>
          <w:lang w:val="en-GB" w:eastAsia="en-US"/>
        </w:rPr>
        <w:t xml:space="preserve">, custom duties and transport charges </w:t>
      </w:r>
      <w:r w:rsidR="00AE7E3C" w:rsidRPr="0016720C">
        <w:rPr>
          <w:rFonts w:eastAsia="Calibri"/>
          <w:color w:val="000000" w:themeColor="text1"/>
          <w:lang w:val="en-GB" w:eastAsia="en-US"/>
        </w:rPr>
        <w:t xml:space="preserve">related to the submission of the offer shall be fully </w:t>
      </w:r>
      <w:r w:rsidRPr="0016720C">
        <w:rPr>
          <w:rFonts w:eastAsia="Calibri"/>
          <w:color w:val="000000" w:themeColor="text1"/>
          <w:lang w:val="en-GB" w:eastAsia="en-US"/>
        </w:rPr>
        <w:t>borne by the candidate.</w:t>
      </w:r>
    </w:p>
    <w:p w:rsidR="007713C8" w:rsidRPr="0016720C" w:rsidRDefault="007713C8"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candidates are responsible for and accept the risk for any event, to include even force majeure, that may have as a result the non-timely or non-duly submission of the folder of offer thereof. </w:t>
      </w:r>
    </w:p>
    <w:p w:rsidR="00B50B20" w:rsidRPr="0016720C" w:rsidRDefault="00B50B20" w:rsidP="003976B8">
      <w:pPr>
        <w:spacing w:line="360" w:lineRule="auto"/>
        <w:ind w:left="567"/>
        <w:jc w:val="both"/>
        <w:rPr>
          <w:rFonts w:eastAsia="Calibri"/>
          <w:color w:val="000000" w:themeColor="text1"/>
          <w:lang w:val="en-GB" w:eastAsia="en-US"/>
        </w:rPr>
      </w:pPr>
    </w:p>
    <w:p w:rsidR="00B50B20" w:rsidRPr="0016720C" w:rsidRDefault="00B50B20"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Offers submitted after the above date and time are overdue and </w:t>
      </w:r>
      <w:r w:rsidR="00AE7E3C" w:rsidRPr="0016720C">
        <w:rPr>
          <w:rFonts w:eastAsia="Calibri"/>
          <w:color w:val="000000" w:themeColor="text1"/>
          <w:lang w:val="en-GB" w:eastAsia="en-US"/>
        </w:rPr>
        <w:t>shall be</w:t>
      </w:r>
      <w:r w:rsidRPr="0016720C">
        <w:rPr>
          <w:rFonts w:eastAsia="Calibri"/>
          <w:color w:val="000000" w:themeColor="text1"/>
          <w:lang w:val="en-GB" w:eastAsia="en-US"/>
        </w:rPr>
        <w:t xml:space="preserve"> returned without being unsealed. </w:t>
      </w:r>
    </w:p>
    <w:p w:rsidR="007713C8" w:rsidRPr="0016720C" w:rsidRDefault="007713C8" w:rsidP="003976B8">
      <w:pPr>
        <w:spacing w:line="360" w:lineRule="auto"/>
        <w:ind w:left="567"/>
        <w:jc w:val="both"/>
        <w:rPr>
          <w:rFonts w:eastAsia="Calibri"/>
          <w:color w:val="000000" w:themeColor="text1"/>
          <w:lang w:val="en-GB" w:eastAsia="en-US"/>
        </w:rPr>
      </w:pPr>
    </w:p>
    <w:p w:rsidR="003A62C1" w:rsidRPr="0016720C" w:rsidRDefault="003A62C1" w:rsidP="003976B8">
      <w:pPr>
        <w:spacing w:line="360" w:lineRule="auto"/>
        <w:ind w:left="567"/>
        <w:jc w:val="both"/>
        <w:rPr>
          <w:rFonts w:eastAsia="Calibri"/>
          <w:b/>
          <w:i/>
          <w:color w:val="000000" w:themeColor="text1"/>
          <w:u w:val="single"/>
          <w:lang w:val="en-GB" w:eastAsia="en-US"/>
        </w:rPr>
      </w:pPr>
      <w:bookmarkStart w:id="72" w:name="_Toc512613097"/>
      <w:bookmarkStart w:id="73" w:name="_Toc528738429"/>
    </w:p>
    <w:p w:rsidR="003A62C1" w:rsidRPr="0016720C" w:rsidRDefault="003A62C1" w:rsidP="003976B8">
      <w:pPr>
        <w:spacing w:line="360" w:lineRule="auto"/>
        <w:ind w:left="567"/>
        <w:jc w:val="both"/>
        <w:rPr>
          <w:rFonts w:eastAsia="Calibri"/>
          <w:b/>
          <w:i/>
          <w:color w:val="000000" w:themeColor="text1"/>
          <w:u w:val="single"/>
          <w:lang w:val="en-GB" w:eastAsia="en-US"/>
        </w:rPr>
      </w:pPr>
    </w:p>
    <w:p w:rsidR="003A62C1" w:rsidRPr="0016720C" w:rsidRDefault="003A62C1" w:rsidP="003976B8">
      <w:pPr>
        <w:spacing w:line="360" w:lineRule="auto"/>
        <w:ind w:left="567"/>
        <w:jc w:val="both"/>
        <w:rPr>
          <w:rFonts w:eastAsia="Calibri"/>
          <w:b/>
          <w:i/>
          <w:color w:val="000000" w:themeColor="text1"/>
          <w:u w:val="single"/>
          <w:lang w:val="en-GB" w:eastAsia="en-US"/>
        </w:rPr>
      </w:pPr>
    </w:p>
    <w:p w:rsidR="003A62C1" w:rsidRPr="0016720C" w:rsidRDefault="003A62C1" w:rsidP="003976B8">
      <w:pPr>
        <w:spacing w:line="360" w:lineRule="auto"/>
        <w:ind w:left="567"/>
        <w:jc w:val="both"/>
        <w:rPr>
          <w:rFonts w:eastAsia="Calibri"/>
          <w:b/>
          <w:i/>
          <w:color w:val="000000" w:themeColor="text1"/>
          <w:u w:val="single"/>
          <w:lang w:val="en-GB" w:eastAsia="en-US"/>
        </w:rPr>
      </w:pPr>
    </w:p>
    <w:p w:rsidR="007713C8" w:rsidRPr="0016720C" w:rsidRDefault="007713C8" w:rsidP="003976B8">
      <w:pPr>
        <w:spacing w:line="360" w:lineRule="auto"/>
        <w:ind w:left="567"/>
        <w:jc w:val="both"/>
        <w:rPr>
          <w:rFonts w:eastAsia="Calibri"/>
          <w:b/>
          <w:i/>
          <w:color w:val="000000" w:themeColor="text1"/>
          <w:u w:val="single"/>
          <w:lang w:val="en-GB" w:eastAsia="en-US"/>
        </w:rPr>
      </w:pPr>
      <w:r w:rsidRPr="0016720C">
        <w:rPr>
          <w:rFonts w:eastAsia="Calibri"/>
          <w:b/>
          <w:i/>
          <w:color w:val="000000" w:themeColor="text1"/>
          <w:u w:val="single"/>
          <w:lang w:val="en-GB" w:eastAsia="en-US"/>
        </w:rPr>
        <w:lastRenderedPageBreak/>
        <w:t>4.2 Language of the procedure</w:t>
      </w:r>
      <w:bookmarkEnd w:id="72"/>
      <w:bookmarkEnd w:id="73"/>
    </w:p>
    <w:p w:rsidR="003A62C1" w:rsidRPr="0016720C" w:rsidRDefault="003A62C1" w:rsidP="003976B8">
      <w:pPr>
        <w:spacing w:line="360" w:lineRule="auto"/>
        <w:ind w:left="567"/>
        <w:jc w:val="both"/>
        <w:rPr>
          <w:rFonts w:eastAsia="Calibri"/>
          <w:color w:val="000000" w:themeColor="text1"/>
          <w:lang w:val="en-GB" w:eastAsia="en-US"/>
        </w:rPr>
      </w:pPr>
    </w:p>
    <w:p w:rsidR="007713C8" w:rsidRPr="0016720C" w:rsidRDefault="007713C8"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official languages of the procedure are Greek and English and all information and all documents from the Candidate shall be drawn up either in Greek or in English, or accompanied by a lawful Greek or English translation. </w:t>
      </w:r>
    </w:p>
    <w:p w:rsidR="007713C8" w:rsidRPr="0016720C" w:rsidRDefault="007713C8" w:rsidP="003976B8">
      <w:pPr>
        <w:spacing w:line="360" w:lineRule="auto"/>
        <w:ind w:left="567"/>
        <w:jc w:val="both"/>
        <w:rPr>
          <w:rFonts w:eastAsia="Calibri"/>
          <w:color w:val="000000" w:themeColor="text1"/>
          <w:lang w:val="en-GB" w:eastAsia="en-US"/>
        </w:rPr>
      </w:pPr>
    </w:p>
    <w:p w:rsidR="007713C8" w:rsidRPr="0016720C" w:rsidRDefault="007713C8"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Moreover, all written and oral ar</w:t>
      </w:r>
      <w:r w:rsidR="008348A1" w:rsidRPr="0016720C">
        <w:rPr>
          <w:rFonts w:eastAsia="Calibri"/>
          <w:color w:val="000000" w:themeColor="text1"/>
          <w:lang w:val="en-GB" w:eastAsia="en-US"/>
        </w:rPr>
        <w:t>rangements between the tenderers</w:t>
      </w:r>
      <w:r w:rsidRPr="0016720C">
        <w:rPr>
          <w:rFonts w:eastAsia="Calibri"/>
          <w:color w:val="000000" w:themeColor="text1"/>
          <w:lang w:val="en-GB" w:eastAsia="en-US"/>
        </w:rPr>
        <w:t xml:space="preserve">, Tender Committee and PPA shall also be in either Greek or English. </w:t>
      </w:r>
      <w:r w:rsidR="006974C7" w:rsidRPr="0016720C">
        <w:rPr>
          <w:rFonts w:eastAsia="Calibri"/>
          <w:color w:val="000000" w:themeColor="text1"/>
          <w:lang w:val="en-GB" w:eastAsia="en-US"/>
        </w:rPr>
        <w:t xml:space="preserve"> </w:t>
      </w:r>
    </w:p>
    <w:p w:rsidR="006974C7" w:rsidRPr="0016720C" w:rsidRDefault="006974C7" w:rsidP="0016720C">
      <w:pPr>
        <w:spacing w:line="360" w:lineRule="auto"/>
        <w:jc w:val="both"/>
        <w:rPr>
          <w:rFonts w:eastAsia="Calibri"/>
          <w:color w:val="000000" w:themeColor="text1"/>
          <w:lang w:val="en-GB" w:eastAsia="en-US"/>
        </w:rPr>
      </w:pPr>
    </w:p>
    <w:p w:rsidR="000C7926" w:rsidRPr="0016720C" w:rsidRDefault="000C7926" w:rsidP="003976B8">
      <w:pPr>
        <w:spacing w:line="360" w:lineRule="auto"/>
        <w:rPr>
          <w:rFonts w:eastAsia="Calibri"/>
          <w:color w:val="000000" w:themeColor="text1"/>
          <w:lang w:val="en-GB" w:eastAsia="en-US"/>
        </w:rPr>
      </w:pPr>
    </w:p>
    <w:p w:rsidR="000C7926" w:rsidRPr="0016720C" w:rsidRDefault="007D75DF" w:rsidP="003976B8">
      <w:pPr>
        <w:pStyle w:val="2"/>
        <w:rPr>
          <w:u w:val="single"/>
        </w:rPr>
      </w:pPr>
      <w:bookmarkStart w:id="74" w:name="_Toc10125652"/>
      <w:bookmarkStart w:id="75" w:name="_Toc10126867"/>
      <w:bookmarkStart w:id="76" w:name="_Toc10127473"/>
      <w:bookmarkStart w:id="77" w:name="_Toc10130964"/>
      <w:bookmarkStart w:id="78" w:name="_Toc23691474"/>
      <w:bookmarkStart w:id="79" w:name="_Toc23698258"/>
      <w:bookmarkStart w:id="80" w:name="_Toc23782794"/>
      <w:bookmarkStart w:id="81" w:name="_Toc24638453"/>
      <w:r w:rsidRPr="0016720C">
        <w:rPr>
          <w:u w:val="single"/>
        </w:rPr>
        <w:t>4.3</w:t>
      </w:r>
      <w:r w:rsidR="000C7926" w:rsidRPr="0016720C">
        <w:rPr>
          <w:u w:val="single"/>
        </w:rPr>
        <w:t xml:space="preserve"> Offer Documentation</w:t>
      </w:r>
      <w:bookmarkEnd w:id="74"/>
      <w:bookmarkEnd w:id="75"/>
      <w:bookmarkEnd w:id="76"/>
      <w:bookmarkEnd w:id="77"/>
      <w:bookmarkEnd w:id="78"/>
      <w:bookmarkEnd w:id="79"/>
      <w:bookmarkEnd w:id="80"/>
      <w:bookmarkEnd w:id="81"/>
    </w:p>
    <w:p w:rsidR="003B1458" w:rsidRPr="0016720C" w:rsidRDefault="003B1458" w:rsidP="003976B8">
      <w:pPr>
        <w:spacing w:line="360" w:lineRule="auto"/>
        <w:rPr>
          <w:lang w:val="en-US"/>
        </w:rPr>
      </w:pPr>
    </w:p>
    <w:p w:rsidR="00173C6F" w:rsidRPr="0016720C" w:rsidRDefault="00173C6F"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The Offer will consist of three (3) sealed sub folders (1st “Participation Supporting Documents”, 2nd “Technical proposal” and 3rd “Financial Proposal”) which should be incorporated and submitted all together in one </w:t>
      </w:r>
      <w:r w:rsidR="006974C7" w:rsidRPr="0016720C">
        <w:rPr>
          <w:rFonts w:eastAsia="Calibri"/>
          <w:color w:val="000000" w:themeColor="text1"/>
          <w:lang w:val="en-GB" w:eastAsia="en-US"/>
        </w:rPr>
        <w:t xml:space="preserve">(1) </w:t>
      </w:r>
      <w:r w:rsidRPr="0016720C">
        <w:rPr>
          <w:rFonts w:eastAsia="Calibri"/>
          <w:color w:val="000000" w:themeColor="text1"/>
          <w:lang w:val="en-GB" w:eastAsia="en-US"/>
        </w:rPr>
        <w:t>sealed folder of offer with the clear wording ‘ORIGINAL’ written on the front envelope or binder for reasons of evaluation.</w:t>
      </w:r>
    </w:p>
    <w:p w:rsidR="00173C6F" w:rsidRPr="0016720C" w:rsidRDefault="00173C6F" w:rsidP="003976B8">
      <w:pPr>
        <w:spacing w:line="360" w:lineRule="auto"/>
        <w:ind w:left="567"/>
        <w:jc w:val="both"/>
        <w:rPr>
          <w:rFonts w:eastAsia="Calibri"/>
          <w:color w:val="000000" w:themeColor="text1"/>
          <w:lang w:val="en-GB" w:eastAsia="en-US"/>
        </w:rPr>
      </w:pPr>
    </w:p>
    <w:p w:rsidR="00173C6F" w:rsidRPr="0016720C" w:rsidRDefault="00173C6F"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Candidates are also requested to submit a second identical sealed folder of offer with the clear wording ‘COPY OF ORIGINAL’ written on the front envelope or binder for reasons of evaluation.</w:t>
      </w:r>
    </w:p>
    <w:p w:rsidR="000C7926" w:rsidRPr="0016720C" w:rsidRDefault="000C7926" w:rsidP="003976B8">
      <w:pPr>
        <w:spacing w:line="360" w:lineRule="auto"/>
        <w:jc w:val="both"/>
        <w:rPr>
          <w:rFonts w:eastAsia="Calibri"/>
          <w:color w:val="000000" w:themeColor="text1"/>
          <w:lang w:val="en-GB" w:eastAsia="en-US"/>
        </w:rPr>
      </w:pP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It is clarified that each sealed folder of offer (Original and Copy of original) should contain three (3) </w:t>
      </w:r>
      <w:r w:rsidRPr="0016720C">
        <w:rPr>
          <w:rFonts w:eastAsia="Calibri"/>
          <w:b/>
          <w:color w:val="000000" w:themeColor="text1"/>
          <w:lang w:val="en-GB" w:eastAsia="en-US"/>
        </w:rPr>
        <w:t>sealed</w:t>
      </w:r>
      <w:r w:rsidRPr="0016720C">
        <w:rPr>
          <w:rFonts w:eastAsia="Calibri"/>
          <w:color w:val="000000" w:themeColor="text1"/>
          <w:lang w:val="en-GB" w:eastAsia="en-US"/>
        </w:rPr>
        <w:t xml:space="preserve"> sub folders:</w:t>
      </w:r>
    </w:p>
    <w:p w:rsidR="000C7926" w:rsidRPr="0016720C" w:rsidRDefault="000C7926" w:rsidP="003976B8">
      <w:pPr>
        <w:spacing w:line="360" w:lineRule="auto"/>
        <w:ind w:left="567"/>
        <w:jc w:val="both"/>
        <w:rPr>
          <w:rFonts w:eastAsia="Calibri"/>
          <w:color w:val="000000" w:themeColor="text1"/>
          <w:lang w:val="en-GB" w:eastAsia="en-US"/>
        </w:rPr>
      </w:pPr>
    </w:p>
    <w:p w:rsidR="000C7926" w:rsidRPr="0016720C" w:rsidRDefault="000C7926" w:rsidP="003976B8">
      <w:pPr>
        <w:pStyle w:val="ab"/>
        <w:numPr>
          <w:ilvl w:val="0"/>
          <w:numId w:val="36"/>
        </w:numPr>
        <w:spacing w:line="360" w:lineRule="auto"/>
        <w:ind w:leftChars="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1</w:t>
      </w:r>
      <w:r w:rsidRPr="0016720C">
        <w:rPr>
          <w:rFonts w:ascii="Times New Roman" w:eastAsia="Calibri" w:hAnsi="Times New Roman"/>
          <w:color w:val="000000" w:themeColor="text1"/>
          <w:szCs w:val="24"/>
          <w:vertAlign w:val="superscript"/>
          <w:lang w:val="en-GB" w:eastAsia="en-US"/>
        </w:rPr>
        <w:t>st</w:t>
      </w:r>
      <w:r w:rsidRPr="0016720C">
        <w:rPr>
          <w:rFonts w:ascii="Times New Roman" w:eastAsia="Calibri" w:hAnsi="Times New Roman"/>
          <w:color w:val="000000" w:themeColor="text1"/>
          <w:szCs w:val="24"/>
          <w:lang w:val="en-GB" w:eastAsia="en-US"/>
        </w:rPr>
        <w:t xml:space="preserve"> sub-folder named: </w:t>
      </w:r>
      <w:r w:rsidRPr="0016720C">
        <w:rPr>
          <w:rFonts w:ascii="Times New Roman" w:eastAsia="Calibri" w:hAnsi="Times New Roman"/>
          <w:b/>
          <w:i/>
          <w:color w:val="000000" w:themeColor="text1"/>
          <w:szCs w:val="24"/>
          <w:lang w:val="en-GB" w:eastAsia="en-US"/>
        </w:rPr>
        <w:t>“Participation Supporting Documents”</w:t>
      </w:r>
    </w:p>
    <w:p w:rsidR="000C7926" w:rsidRPr="0016720C" w:rsidRDefault="000C7926" w:rsidP="003976B8">
      <w:pPr>
        <w:pStyle w:val="ab"/>
        <w:numPr>
          <w:ilvl w:val="0"/>
          <w:numId w:val="36"/>
        </w:numPr>
        <w:spacing w:line="360" w:lineRule="auto"/>
        <w:ind w:leftChars="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2</w:t>
      </w:r>
      <w:r w:rsidRPr="0016720C">
        <w:rPr>
          <w:rFonts w:ascii="Times New Roman" w:eastAsia="Calibri" w:hAnsi="Times New Roman"/>
          <w:color w:val="000000" w:themeColor="text1"/>
          <w:szCs w:val="24"/>
          <w:vertAlign w:val="superscript"/>
          <w:lang w:val="en-GB" w:eastAsia="en-US"/>
        </w:rPr>
        <w:t>nd</w:t>
      </w:r>
      <w:r w:rsidRPr="0016720C">
        <w:rPr>
          <w:rFonts w:ascii="Times New Roman" w:eastAsia="Calibri" w:hAnsi="Times New Roman"/>
          <w:color w:val="000000" w:themeColor="text1"/>
          <w:szCs w:val="24"/>
          <w:lang w:val="en-GB" w:eastAsia="en-US"/>
        </w:rPr>
        <w:t xml:space="preserve"> sub-folder named: </w:t>
      </w:r>
      <w:r w:rsidRPr="0016720C">
        <w:rPr>
          <w:rFonts w:ascii="Times New Roman" w:eastAsia="Calibri" w:hAnsi="Times New Roman"/>
          <w:b/>
          <w:i/>
          <w:color w:val="000000" w:themeColor="text1"/>
          <w:szCs w:val="24"/>
          <w:lang w:val="en-GB" w:eastAsia="en-US"/>
        </w:rPr>
        <w:t>“Technical Offer”</w:t>
      </w:r>
      <w:r w:rsidRPr="0016720C">
        <w:rPr>
          <w:rFonts w:ascii="Times New Roman" w:eastAsia="Calibri" w:hAnsi="Times New Roman"/>
          <w:color w:val="000000" w:themeColor="text1"/>
          <w:szCs w:val="24"/>
          <w:lang w:val="en-GB" w:eastAsia="en-US"/>
        </w:rPr>
        <w:t xml:space="preserve"> and </w:t>
      </w:r>
    </w:p>
    <w:p w:rsidR="000C7926" w:rsidRPr="0016720C" w:rsidRDefault="000C7926" w:rsidP="003976B8">
      <w:pPr>
        <w:pStyle w:val="ab"/>
        <w:numPr>
          <w:ilvl w:val="0"/>
          <w:numId w:val="36"/>
        </w:numPr>
        <w:spacing w:line="360" w:lineRule="auto"/>
        <w:ind w:leftChars="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3</w:t>
      </w:r>
      <w:r w:rsidRPr="0016720C">
        <w:rPr>
          <w:rFonts w:ascii="Times New Roman" w:eastAsia="Calibri" w:hAnsi="Times New Roman"/>
          <w:color w:val="000000" w:themeColor="text1"/>
          <w:szCs w:val="24"/>
          <w:vertAlign w:val="superscript"/>
          <w:lang w:val="en-GB" w:eastAsia="en-US"/>
        </w:rPr>
        <w:t>rd</w:t>
      </w:r>
      <w:r w:rsidRPr="0016720C">
        <w:rPr>
          <w:rFonts w:ascii="Times New Roman" w:eastAsia="Calibri" w:hAnsi="Times New Roman"/>
          <w:color w:val="000000" w:themeColor="text1"/>
          <w:szCs w:val="24"/>
          <w:lang w:val="en-GB" w:eastAsia="en-US"/>
        </w:rPr>
        <w:t xml:space="preserve"> sub-folder named: </w:t>
      </w:r>
      <w:r w:rsidRPr="0016720C">
        <w:rPr>
          <w:rFonts w:ascii="Times New Roman" w:eastAsia="Calibri" w:hAnsi="Times New Roman"/>
          <w:b/>
          <w:i/>
          <w:color w:val="000000" w:themeColor="text1"/>
          <w:szCs w:val="24"/>
          <w:lang w:val="en-GB" w:eastAsia="en-US"/>
        </w:rPr>
        <w:t>“Financial Offer”</w:t>
      </w:r>
      <w:r w:rsidRPr="0016720C">
        <w:rPr>
          <w:rFonts w:ascii="Times New Roman" w:eastAsia="Calibri" w:hAnsi="Times New Roman"/>
          <w:color w:val="000000" w:themeColor="text1"/>
          <w:szCs w:val="24"/>
          <w:lang w:val="en-GB" w:eastAsia="en-US"/>
        </w:rPr>
        <w:t>.</w:t>
      </w:r>
    </w:p>
    <w:p w:rsidR="000C7926" w:rsidRPr="0016720C" w:rsidRDefault="000C7926" w:rsidP="003976B8">
      <w:pPr>
        <w:spacing w:line="360" w:lineRule="auto"/>
        <w:ind w:left="567"/>
        <w:jc w:val="both"/>
        <w:rPr>
          <w:rFonts w:eastAsia="Calibri"/>
          <w:color w:val="000000" w:themeColor="text1"/>
          <w:lang w:val="en-GB" w:eastAsia="en-US"/>
        </w:rPr>
      </w:pP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On all folders of offer the following titles must be clearly written:</w:t>
      </w:r>
    </w:p>
    <w:p w:rsidR="000C7926" w:rsidRPr="0016720C" w:rsidRDefault="000C7926" w:rsidP="003976B8">
      <w:pPr>
        <w:pStyle w:val="ab"/>
        <w:numPr>
          <w:ilvl w:val="3"/>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The word «OFFER».</w:t>
      </w:r>
    </w:p>
    <w:p w:rsidR="006F1821" w:rsidRPr="0016720C" w:rsidRDefault="006F1821" w:rsidP="003976B8">
      <w:pPr>
        <w:pStyle w:val="ab"/>
        <w:numPr>
          <w:ilvl w:val="3"/>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The wording “ORIGINAL” or “COPY OF ORIGINAL”</w:t>
      </w:r>
    </w:p>
    <w:p w:rsidR="000C7926" w:rsidRPr="0016720C" w:rsidRDefault="000C7926" w:rsidP="003976B8">
      <w:pPr>
        <w:pStyle w:val="ab"/>
        <w:numPr>
          <w:ilvl w:val="0"/>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The title of the Call of Tender.</w:t>
      </w:r>
    </w:p>
    <w:p w:rsidR="000C7926" w:rsidRPr="0016720C" w:rsidRDefault="000C7926" w:rsidP="003976B8">
      <w:pPr>
        <w:pStyle w:val="ab"/>
        <w:numPr>
          <w:ilvl w:val="0"/>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 xml:space="preserve">The date of </w:t>
      </w:r>
      <w:r w:rsidR="006F1821" w:rsidRPr="0016720C">
        <w:rPr>
          <w:rFonts w:ascii="Times New Roman" w:eastAsia="Calibri" w:hAnsi="Times New Roman"/>
          <w:color w:val="000000" w:themeColor="text1"/>
          <w:kern w:val="0"/>
          <w:szCs w:val="24"/>
          <w:lang w:val="en-GB" w:eastAsia="en-US"/>
        </w:rPr>
        <w:t>submission of the offer</w:t>
      </w:r>
      <w:r w:rsidRPr="0016720C">
        <w:rPr>
          <w:rFonts w:ascii="Times New Roman" w:eastAsia="Calibri" w:hAnsi="Times New Roman"/>
          <w:color w:val="000000" w:themeColor="text1"/>
          <w:kern w:val="0"/>
          <w:szCs w:val="24"/>
          <w:lang w:val="en-GB" w:eastAsia="en-US"/>
        </w:rPr>
        <w:t>.</w:t>
      </w:r>
    </w:p>
    <w:p w:rsidR="000C7926" w:rsidRPr="0016720C" w:rsidRDefault="000C7926" w:rsidP="003976B8">
      <w:pPr>
        <w:pStyle w:val="ab"/>
        <w:numPr>
          <w:ilvl w:val="0"/>
          <w:numId w:val="7"/>
        </w:numPr>
        <w:spacing w:line="360" w:lineRule="auto"/>
        <w:ind w:leftChars="0" w:left="851" w:firstLine="0"/>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 xml:space="preserve">The </w:t>
      </w:r>
      <w:r w:rsidR="006F1821" w:rsidRPr="0016720C">
        <w:rPr>
          <w:rFonts w:ascii="Times New Roman" w:eastAsia="Calibri" w:hAnsi="Times New Roman"/>
          <w:color w:val="000000" w:themeColor="text1"/>
          <w:kern w:val="0"/>
          <w:szCs w:val="24"/>
          <w:lang w:val="en-GB" w:eastAsia="en-US"/>
        </w:rPr>
        <w:t>name, address</w:t>
      </w:r>
      <w:r w:rsidR="003976B8" w:rsidRPr="0016720C">
        <w:rPr>
          <w:rFonts w:ascii="Times New Roman" w:eastAsia="Calibri" w:hAnsi="Times New Roman"/>
          <w:color w:val="000000" w:themeColor="text1"/>
          <w:kern w:val="0"/>
          <w:szCs w:val="24"/>
          <w:lang w:val="en-GB" w:eastAsia="en-US"/>
        </w:rPr>
        <w:t xml:space="preserve"> </w:t>
      </w:r>
      <w:r w:rsidR="006F1821" w:rsidRPr="0016720C">
        <w:rPr>
          <w:rFonts w:ascii="Times New Roman" w:eastAsia="Calibri" w:hAnsi="Times New Roman"/>
          <w:color w:val="000000" w:themeColor="text1"/>
          <w:kern w:val="0"/>
          <w:szCs w:val="24"/>
          <w:lang w:val="en-GB" w:eastAsia="en-US"/>
        </w:rPr>
        <w:t xml:space="preserve">and details </w:t>
      </w:r>
      <w:r w:rsidRPr="0016720C">
        <w:rPr>
          <w:rFonts w:ascii="Times New Roman" w:eastAsia="Calibri" w:hAnsi="Times New Roman"/>
          <w:color w:val="000000" w:themeColor="text1"/>
          <w:kern w:val="0"/>
          <w:szCs w:val="24"/>
          <w:lang w:val="en-GB" w:eastAsia="en-US"/>
        </w:rPr>
        <w:t>of the candidate.</w:t>
      </w:r>
    </w:p>
    <w:p w:rsidR="000C7926" w:rsidRPr="0016720C" w:rsidRDefault="000C7926" w:rsidP="003976B8">
      <w:pPr>
        <w:spacing w:line="360" w:lineRule="auto"/>
        <w:ind w:left="567"/>
        <w:jc w:val="both"/>
        <w:rPr>
          <w:rFonts w:eastAsia="Calibri"/>
          <w:color w:val="000000" w:themeColor="text1"/>
          <w:lang w:val="en-GB" w:eastAsia="en-US"/>
        </w:rPr>
      </w:pP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On each one of the three </w:t>
      </w:r>
      <w:r w:rsidR="00B860B9" w:rsidRPr="0016720C">
        <w:rPr>
          <w:rFonts w:eastAsia="Calibri"/>
          <w:color w:val="000000" w:themeColor="text1"/>
          <w:lang w:val="en-GB" w:eastAsia="en-US"/>
        </w:rPr>
        <w:t xml:space="preserve">(3) </w:t>
      </w:r>
      <w:r w:rsidRPr="0016720C">
        <w:rPr>
          <w:rFonts w:eastAsia="Calibri"/>
          <w:color w:val="000000" w:themeColor="text1"/>
          <w:lang w:val="en-GB" w:eastAsia="en-US"/>
        </w:rPr>
        <w:t>sub-folders the following titles must be clearly written:</w:t>
      </w:r>
    </w:p>
    <w:p w:rsidR="000C7926" w:rsidRPr="0016720C" w:rsidRDefault="000C7926" w:rsidP="003976B8">
      <w:pPr>
        <w:pStyle w:val="ab"/>
        <w:numPr>
          <w:ilvl w:val="0"/>
          <w:numId w:val="20"/>
        </w:numPr>
        <w:spacing w:line="360" w:lineRule="auto"/>
        <w:ind w:leftChars="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«PARTICIPATION SUPPORTING DOCUMENTS»</w:t>
      </w:r>
    </w:p>
    <w:p w:rsidR="000C7926" w:rsidRPr="0016720C" w:rsidRDefault="000C7926" w:rsidP="003976B8">
      <w:pPr>
        <w:pStyle w:val="ab"/>
        <w:numPr>
          <w:ilvl w:val="0"/>
          <w:numId w:val="20"/>
        </w:numPr>
        <w:spacing w:line="360" w:lineRule="auto"/>
        <w:ind w:leftChars="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«TECHNICAL PROPOSAL» and </w:t>
      </w:r>
    </w:p>
    <w:p w:rsidR="000C7926" w:rsidRPr="0016720C" w:rsidRDefault="000C7926" w:rsidP="003976B8">
      <w:pPr>
        <w:pStyle w:val="ab"/>
        <w:numPr>
          <w:ilvl w:val="0"/>
          <w:numId w:val="20"/>
        </w:numPr>
        <w:spacing w:line="360" w:lineRule="auto"/>
        <w:ind w:leftChars="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«FINANCIAL PROPOSAL». </w:t>
      </w:r>
    </w:p>
    <w:p w:rsidR="001C729F" w:rsidRPr="0016720C" w:rsidRDefault="001C729F" w:rsidP="003976B8">
      <w:pPr>
        <w:spacing w:line="360" w:lineRule="auto"/>
        <w:jc w:val="both"/>
        <w:rPr>
          <w:rFonts w:eastAsia="Calibri"/>
          <w:color w:val="000000" w:themeColor="text1"/>
          <w:lang w:val="en-GB" w:eastAsia="en-US"/>
        </w:rPr>
      </w:pPr>
    </w:p>
    <w:p w:rsidR="000C7926" w:rsidRPr="0016720C" w:rsidRDefault="000C7926" w:rsidP="003976B8">
      <w:pPr>
        <w:pStyle w:val="2"/>
        <w:rPr>
          <w:u w:val="single"/>
        </w:rPr>
      </w:pPr>
      <w:bookmarkStart w:id="82" w:name="_Toc10125653"/>
      <w:bookmarkStart w:id="83" w:name="_Toc10126868"/>
      <w:bookmarkStart w:id="84" w:name="_Toc10127474"/>
      <w:bookmarkStart w:id="85" w:name="_Toc10130965"/>
      <w:bookmarkStart w:id="86" w:name="_Toc23691475"/>
      <w:bookmarkStart w:id="87" w:name="_Toc23698259"/>
      <w:bookmarkStart w:id="88" w:name="_Toc23782795"/>
      <w:bookmarkStart w:id="89" w:name="_Toc24638454"/>
      <w:r w:rsidRPr="0016720C">
        <w:rPr>
          <w:u w:val="single"/>
        </w:rPr>
        <w:t>4.</w:t>
      </w:r>
      <w:r w:rsidR="003976B8" w:rsidRPr="0016720C">
        <w:rPr>
          <w:u w:val="single"/>
        </w:rPr>
        <w:t>4</w:t>
      </w:r>
      <w:r w:rsidRPr="0016720C">
        <w:rPr>
          <w:u w:val="single"/>
        </w:rPr>
        <w:t xml:space="preserve"> Validity of offers</w:t>
      </w:r>
      <w:bookmarkEnd w:id="82"/>
      <w:bookmarkEnd w:id="83"/>
      <w:bookmarkEnd w:id="84"/>
      <w:bookmarkEnd w:id="85"/>
      <w:bookmarkEnd w:id="86"/>
      <w:bookmarkEnd w:id="87"/>
      <w:bookmarkEnd w:id="88"/>
      <w:bookmarkEnd w:id="89"/>
    </w:p>
    <w:p w:rsidR="003B1458" w:rsidRPr="0016720C" w:rsidRDefault="003B1458" w:rsidP="003976B8">
      <w:pPr>
        <w:spacing w:line="360" w:lineRule="auto"/>
        <w:rPr>
          <w:bCs/>
          <w:iCs/>
          <w:lang w:val="en-GB"/>
        </w:rPr>
      </w:pPr>
    </w:p>
    <w:p w:rsidR="000C7926" w:rsidRPr="0016720C" w:rsidRDefault="000C7926" w:rsidP="003976B8">
      <w:p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Offers shall bind the candidates </w:t>
      </w:r>
      <w:r w:rsidRPr="0016720C">
        <w:rPr>
          <w:rFonts w:eastAsia="Calibri"/>
          <w:b/>
          <w:color w:val="000000" w:themeColor="text1"/>
          <w:lang w:val="en-GB" w:eastAsia="en-US"/>
        </w:rPr>
        <w:t xml:space="preserve">for </w:t>
      </w:r>
      <w:r w:rsidR="006F1821" w:rsidRPr="0016720C">
        <w:rPr>
          <w:rFonts w:eastAsia="Calibri"/>
          <w:b/>
          <w:color w:val="000000" w:themeColor="text1"/>
          <w:lang w:val="en-GB" w:eastAsia="en-US"/>
        </w:rPr>
        <w:t>four</w:t>
      </w:r>
      <w:r w:rsidRPr="0016720C">
        <w:rPr>
          <w:rFonts w:eastAsia="Calibri"/>
          <w:b/>
          <w:color w:val="000000" w:themeColor="text1"/>
          <w:lang w:val="en-GB" w:eastAsia="en-US"/>
        </w:rPr>
        <w:t xml:space="preserve"> (</w:t>
      </w:r>
      <w:r w:rsidR="006F1821" w:rsidRPr="0016720C">
        <w:rPr>
          <w:rFonts w:eastAsia="Calibri"/>
          <w:b/>
          <w:color w:val="000000" w:themeColor="text1"/>
          <w:lang w:val="en-GB" w:eastAsia="en-US"/>
        </w:rPr>
        <w:t>4</w:t>
      </w:r>
      <w:r w:rsidRPr="0016720C">
        <w:rPr>
          <w:rFonts w:eastAsia="Calibri"/>
          <w:b/>
          <w:color w:val="000000" w:themeColor="text1"/>
          <w:lang w:val="en-GB" w:eastAsia="en-US"/>
        </w:rPr>
        <w:t xml:space="preserve">) </w:t>
      </w:r>
      <w:r w:rsidR="006725FC" w:rsidRPr="0016720C">
        <w:rPr>
          <w:rFonts w:eastAsia="Calibri"/>
          <w:b/>
          <w:color w:val="000000" w:themeColor="text1"/>
          <w:lang w:val="en-GB" w:eastAsia="en-US"/>
        </w:rPr>
        <w:t xml:space="preserve">calendar </w:t>
      </w:r>
      <w:r w:rsidRPr="0016720C">
        <w:rPr>
          <w:rFonts w:eastAsia="Calibri"/>
          <w:b/>
          <w:color w:val="000000" w:themeColor="text1"/>
          <w:lang w:val="en-GB" w:eastAsia="en-US"/>
        </w:rPr>
        <w:t>months</w:t>
      </w:r>
      <w:r w:rsidRPr="0016720C">
        <w:rPr>
          <w:rFonts w:eastAsia="Calibri"/>
          <w:color w:val="000000" w:themeColor="text1"/>
          <w:lang w:val="en-GB" w:eastAsia="en-US"/>
        </w:rPr>
        <w:t xml:space="preserve"> from the submission deadline date. Any offer which sets forth a term of validity less than the above mentioned shall be rejected. </w:t>
      </w:r>
    </w:p>
    <w:p w:rsidR="000C7926" w:rsidRPr="0016720C" w:rsidRDefault="000C7926" w:rsidP="003976B8">
      <w:p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Participants are advised that they may be requested to extend the validity of their proposals by a </w:t>
      </w:r>
      <w:r w:rsidRPr="0016720C">
        <w:rPr>
          <w:rFonts w:eastAsia="Calibri"/>
          <w:b/>
          <w:color w:val="000000" w:themeColor="text1"/>
          <w:lang w:val="en-GB" w:eastAsia="en-US"/>
        </w:rPr>
        <w:t>further two (2) months</w:t>
      </w:r>
      <w:r w:rsidRPr="0016720C">
        <w:rPr>
          <w:rFonts w:eastAsia="Calibri"/>
          <w:color w:val="000000" w:themeColor="text1"/>
          <w:lang w:val="en-GB" w:eastAsia="en-US"/>
        </w:rPr>
        <w:t>.</w:t>
      </w:r>
    </w:p>
    <w:p w:rsidR="000C7926" w:rsidRPr="0016720C" w:rsidRDefault="000C7926" w:rsidP="003976B8">
      <w:pPr>
        <w:tabs>
          <w:tab w:val="num" w:pos="567"/>
        </w:tabs>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It is at PPA’s sole discretion to consider all proposals </w:t>
      </w:r>
      <w:r w:rsidR="006974C7" w:rsidRPr="0016720C">
        <w:rPr>
          <w:rFonts w:eastAsia="Calibri"/>
          <w:color w:val="000000" w:themeColor="text1"/>
          <w:lang w:val="en-GB" w:eastAsia="en-US"/>
        </w:rPr>
        <w:t xml:space="preserve">as </w:t>
      </w:r>
      <w:r w:rsidRPr="0016720C">
        <w:rPr>
          <w:rFonts w:eastAsia="Calibri"/>
          <w:color w:val="000000" w:themeColor="text1"/>
          <w:lang w:val="en-GB" w:eastAsia="en-US"/>
        </w:rPr>
        <w:t>void and invalid and cancel the whole bidding process. No compensation will be paid to the bidders under this circumstance.</w:t>
      </w:r>
    </w:p>
    <w:p w:rsidR="006974C7" w:rsidRPr="0016720C" w:rsidRDefault="006974C7" w:rsidP="003976B8">
      <w:pPr>
        <w:tabs>
          <w:tab w:val="num" w:pos="567"/>
        </w:tabs>
        <w:spacing w:line="360" w:lineRule="auto"/>
        <w:ind w:left="567"/>
        <w:jc w:val="both"/>
        <w:rPr>
          <w:rFonts w:eastAsia="Calibri"/>
          <w:color w:val="000000" w:themeColor="text1"/>
          <w:lang w:val="en-GB" w:eastAsia="en-US"/>
        </w:rPr>
      </w:pPr>
    </w:p>
    <w:p w:rsidR="000C7926" w:rsidRPr="0016720C" w:rsidRDefault="000C7926" w:rsidP="003976B8">
      <w:pPr>
        <w:spacing w:line="360" w:lineRule="auto"/>
        <w:ind w:firstLine="567"/>
        <w:jc w:val="both"/>
        <w:rPr>
          <w:rFonts w:eastAsia="Calibri"/>
          <w:color w:val="000000" w:themeColor="text1"/>
          <w:lang w:val="en-GB" w:eastAsia="en-US"/>
        </w:rPr>
      </w:pPr>
      <w:r w:rsidRPr="0016720C">
        <w:rPr>
          <w:rFonts w:eastAsia="Calibri"/>
          <w:color w:val="000000" w:themeColor="text1"/>
          <w:lang w:val="en-GB" w:eastAsia="en-US"/>
        </w:rPr>
        <w:t>(i)</w:t>
      </w:r>
      <w:r w:rsidRPr="0016720C">
        <w:rPr>
          <w:rFonts w:eastAsia="Calibri"/>
          <w:color w:val="000000" w:themeColor="text1"/>
          <w:lang w:val="en-GB" w:eastAsia="en-US"/>
        </w:rPr>
        <w:tab/>
        <w:t>True and Correct statements</w:t>
      </w:r>
    </w:p>
    <w:p w:rsidR="000C7926" w:rsidRPr="0016720C" w:rsidRDefault="000C7926"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 xml:space="preserve">Each </w:t>
      </w:r>
      <w:r w:rsidR="001B7C8B" w:rsidRPr="0016720C">
        <w:rPr>
          <w:rFonts w:eastAsia="Calibri"/>
          <w:color w:val="000000" w:themeColor="text1"/>
          <w:lang w:val="en-GB" w:eastAsia="en-US"/>
        </w:rPr>
        <w:t>candidate</w:t>
      </w:r>
      <w:r w:rsidRPr="0016720C">
        <w:rPr>
          <w:rFonts w:eastAsia="Calibri"/>
          <w:color w:val="000000" w:themeColor="text1"/>
          <w:lang w:val="en-GB" w:eastAsia="en-US"/>
        </w:rPr>
        <w:t xml:space="preserve"> understands that the information contained in its offer will be relied upon by PPA in making its decision with respect to the award of the contract and such information is expressly warranted by the </w:t>
      </w:r>
      <w:r w:rsidR="001B7C8B" w:rsidRPr="0016720C">
        <w:rPr>
          <w:rFonts w:eastAsia="Calibri"/>
          <w:color w:val="000000" w:themeColor="text1"/>
          <w:lang w:val="en-GB" w:eastAsia="en-US"/>
        </w:rPr>
        <w:t>candidate</w:t>
      </w:r>
      <w:r w:rsidRPr="0016720C">
        <w:rPr>
          <w:rFonts w:eastAsia="Calibri"/>
          <w:color w:val="000000" w:themeColor="text1"/>
          <w:lang w:val="en-GB" w:eastAsia="en-US"/>
        </w:rPr>
        <w:t xml:space="preserve"> to be true and correct. Furthermore, each </w:t>
      </w:r>
      <w:r w:rsidR="001B7C8B" w:rsidRPr="0016720C">
        <w:rPr>
          <w:rFonts w:eastAsia="Calibri"/>
          <w:color w:val="000000" w:themeColor="text1"/>
          <w:lang w:val="en-GB" w:eastAsia="en-US"/>
        </w:rPr>
        <w:t>candidate</w:t>
      </w:r>
      <w:r w:rsidRPr="0016720C">
        <w:rPr>
          <w:rFonts w:eastAsia="Calibri"/>
          <w:color w:val="000000" w:themeColor="text1"/>
          <w:lang w:val="en-GB" w:eastAsia="en-US"/>
        </w:rPr>
        <w:t xml:space="preserve"> will furnish such supporting and confirming information, prior to the award of the contract, as may be reasonably requested by PPA. </w:t>
      </w:r>
    </w:p>
    <w:p w:rsidR="000C7926" w:rsidRPr="0016720C" w:rsidRDefault="000C7926" w:rsidP="003976B8">
      <w:pPr>
        <w:spacing w:line="360" w:lineRule="auto"/>
        <w:ind w:left="993"/>
        <w:jc w:val="both"/>
        <w:rPr>
          <w:rFonts w:eastAsia="Calibri"/>
          <w:color w:val="000000" w:themeColor="text1"/>
          <w:lang w:val="en-GB" w:eastAsia="en-US"/>
        </w:rPr>
      </w:pPr>
    </w:p>
    <w:p w:rsidR="000C7926" w:rsidRPr="0016720C" w:rsidRDefault="000C7926" w:rsidP="003976B8">
      <w:pPr>
        <w:spacing w:line="360" w:lineRule="auto"/>
        <w:ind w:firstLine="567"/>
        <w:jc w:val="both"/>
        <w:rPr>
          <w:rFonts w:eastAsia="Calibri"/>
          <w:color w:val="000000" w:themeColor="text1"/>
          <w:lang w:val="en-GB" w:eastAsia="en-US"/>
        </w:rPr>
      </w:pPr>
      <w:r w:rsidRPr="0016720C">
        <w:rPr>
          <w:rFonts w:eastAsia="Calibri"/>
          <w:color w:val="000000" w:themeColor="text1"/>
          <w:lang w:val="en-GB" w:eastAsia="en-US"/>
        </w:rPr>
        <w:t>(ii)</w:t>
      </w:r>
      <w:r w:rsidRPr="0016720C">
        <w:rPr>
          <w:rFonts w:eastAsia="Calibri"/>
          <w:color w:val="000000" w:themeColor="text1"/>
          <w:lang w:val="en-GB" w:eastAsia="en-US"/>
        </w:rPr>
        <w:tab/>
        <w:t>Reasons for rejecting an offer may include (but are not limited to):</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If any information provided by the </w:t>
      </w:r>
      <w:r w:rsidR="001B7C8B" w:rsidRPr="0016720C">
        <w:rPr>
          <w:rFonts w:ascii="Times New Roman" w:eastAsia="Calibri" w:hAnsi="Times New Roman"/>
          <w:color w:val="000000" w:themeColor="text1"/>
          <w:szCs w:val="24"/>
          <w:lang w:val="en-GB" w:eastAsia="en-US"/>
        </w:rPr>
        <w:t>candidate/sis</w:t>
      </w:r>
      <w:r w:rsidRPr="0016720C">
        <w:rPr>
          <w:rFonts w:ascii="Times New Roman" w:eastAsia="Calibri" w:hAnsi="Times New Roman"/>
          <w:color w:val="000000" w:themeColor="text1"/>
          <w:szCs w:val="24"/>
          <w:lang w:val="en-GB" w:eastAsia="en-US"/>
        </w:rPr>
        <w:t xml:space="preserve"> found to be incorrect.</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If a </w:t>
      </w:r>
      <w:r w:rsidR="001B7C8B" w:rsidRPr="0016720C">
        <w:rPr>
          <w:rFonts w:ascii="Times New Roman" w:eastAsia="Calibri" w:hAnsi="Times New Roman"/>
          <w:color w:val="000000" w:themeColor="text1"/>
          <w:szCs w:val="24"/>
          <w:lang w:val="en-GB" w:eastAsia="en-US"/>
        </w:rPr>
        <w:t>candidate</w:t>
      </w:r>
      <w:r w:rsidRPr="0016720C">
        <w:rPr>
          <w:rFonts w:ascii="Times New Roman" w:eastAsia="Calibri" w:hAnsi="Times New Roman"/>
          <w:color w:val="000000" w:themeColor="text1"/>
          <w:szCs w:val="24"/>
          <w:lang w:val="en-GB" w:eastAsia="en-US"/>
        </w:rPr>
        <w:t xml:space="preserve"> fails to verify any information provided in the proposal in response to PPA’s request.</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If technical requirements are not met.</w:t>
      </w:r>
    </w:p>
    <w:p w:rsidR="000C7926"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If adherence to the Tender terms are not followed.</w:t>
      </w:r>
    </w:p>
    <w:p w:rsidR="0059406A" w:rsidRPr="0016720C" w:rsidRDefault="000C7926" w:rsidP="003976B8">
      <w:pPr>
        <w:pStyle w:val="ab"/>
        <w:numPr>
          <w:ilvl w:val="0"/>
          <w:numId w:val="11"/>
        </w:numPr>
        <w:spacing w:line="360" w:lineRule="auto"/>
        <w:ind w:leftChars="0" w:left="1800" w:firstLine="0"/>
        <w:jc w:val="both"/>
        <w:rPr>
          <w:rFonts w:ascii="Times New Roman" w:eastAsia="Calibri" w:hAnsi="Times New Roman"/>
          <w:color w:val="000000" w:themeColor="text1"/>
          <w:szCs w:val="24"/>
          <w:lang w:eastAsia="en-US"/>
        </w:rPr>
      </w:pPr>
      <w:r w:rsidRPr="0016720C">
        <w:rPr>
          <w:rFonts w:ascii="Times New Roman" w:eastAsia="Calibri" w:hAnsi="Times New Roman"/>
          <w:color w:val="000000" w:themeColor="text1"/>
          <w:szCs w:val="24"/>
          <w:lang w:val="en-GB" w:eastAsia="en-US"/>
        </w:rPr>
        <w:t xml:space="preserve">If the same participant submits more than one </w:t>
      </w:r>
      <w:r w:rsidR="00420C23" w:rsidRPr="0016720C">
        <w:rPr>
          <w:rFonts w:ascii="Times New Roman" w:eastAsia="Calibri" w:hAnsi="Times New Roman"/>
          <w:color w:val="000000" w:themeColor="text1"/>
          <w:szCs w:val="24"/>
          <w:lang w:val="en-GB" w:eastAsia="en-US"/>
        </w:rPr>
        <w:t xml:space="preserve">(1) </w:t>
      </w:r>
      <w:r w:rsidRPr="0016720C">
        <w:rPr>
          <w:rFonts w:ascii="Times New Roman" w:eastAsia="Calibri" w:hAnsi="Times New Roman"/>
          <w:color w:val="000000" w:themeColor="text1"/>
          <w:szCs w:val="24"/>
          <w:lang w:val="en-GB" w:eastAsia="en-US"/>
        </w:rPr>
        <w:t>offer.</w:t>
      </w:r>
    </w:p>
    <w:p w:rsidR="0016720C" w:rsidRPr="00264F5D" w:rsidRDefault="003348A5" w:rsidP="0016720C">
      <w:pPr>
        <w:spacing w:line="360" w:lineRule="auto"/>
        <w:ind w:left="1418" w:hanging="851"/>
        <w:jc w:val="both"/>
        <w:rPr>
          <w:lang w:val="en-US"/>
        </w:rPr>
      </w:pPr>
      <w:r w:rsidRPr="0016720C">
        <w:rPr>
          <w:lang w:val="en-GB"/>
        </w:rPr>
        <w:t>(iii)</w:t>
      </w:r>
      <w:r w:rsidRPr="0016720C">
        <w:rPr>
          <w:lang w:val="en-GB"/>
        </w:rPr>
        <w:tab/>
      </w:r>
      <w:r w:rsidRPr="00264F5D">
        <w:rPr>
          <w:lang w:val="en-US"/>
        </w:rPr>
        <w:t>Due to the exceptionally tight timeframes for implementing the ma</w:t>
      </w:r>
      <w:r w:rsidR="004B49BC" w:rsidRPr="00264F5D">
        <w:rPr>
          <w:lang w:val="en-US"/>
        </w:rPr>
        <w:t>ndatory PPA investment program</w:t>
      </w:r>
      <w:r w:rsidRPr="00264F5D">
        <w:rPr>
          <w:lang w:val="en-US"/>
        </w:rPr>
        <w:t xml:space="preserve">, specified in the Concession Agreement, decisions of PPA SA are final and no protests or objections submitted in relation to them will be taken into account. </w:t>
      </w:r>
      <w:bookmarkStart w:id="90" w:name="_Toc10125654"/>
      <w:bookmarkStart w:id="91" w:name="_Toc10126869"/>
      <w:bookmarkStart w:id="92" w:name="_Toc10127475"/>
    </w:p>
    <w:p w:rsidR="0059406A" w:rsidRPr="0016720C" w:rsidRDefault="003976B8" w:rsidP="00A3282F">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93" w:name="_Toc24638455"/>
      <w:r w:rsidRPr="0016720C">
        <w:rPr>
          <w:rFonts w:ascii="Times New Roman" w:eastAsia="Times New Roman" w:hAnsi="Times New Roman"/>
          <w:b/>
          <w:bCs/>
          <w:caps/>
          <w:color w:val="000000" w:themeColor="text1"/>
          <w:szCs w:val="24"/>
          <w:lang w:val="en-GB" w:eastAsia="en-US" w:bidi="en-US"/>
        </w:rPr>
        <w:lastRenderedPageBreak/>
        <w:t xml:space="preserve">5. </w:t>
      </w:r>
      <w:r w:rsidR="0059406A" w:rsidRPr="0016720C">
        <w:rPr>
          <w:rFonts w:ascii="Times New Roman" w:eastAsia="Times New Roman" w:hAnsi="Times New Roman"/>
          <w:b/>
          <w:bCs/>
          <w:caps/>
          <w:color w:val="000000" w:themeColor="text1"/>
          <w:szCs w:val="24"/>
          <w:lang w:val="en-GB" w:eastAsia="en-US" w:bidi="en-US"/>
        </w:rPr>
        <w:t>Presumption resultin</w:t>
      </w:r>
      <w:r w:rsidRPr="0016720C">
        <w:rPr>
          <w:rFonts w:ascii="Times New Roman" w:eastAsia="Times New Roman" w:hAnsi="Times New Roman"/>
          <w:b/>
          <w:bCs/>
          <w:caps/>
          <w:color w:val="000000" w:themeColor="text1"/>
          <w:szCs w:val="24"/>
          <w:lang w:val="en-GB" w:eastAsia="en-US" w:bidi="en-US"/>
        </w:rPr>
        <w:t>g fro</w:t>
      </w:r>
      <w:r w:rsidR="00A3282F" w:rsidRPr="0016720C">
        <w:rPr>
          <w:rFonts w:ascii="Times New Roman" w:eastAsia="Times New Roman" w:hAnsi="Times New Roman"/>
          <w:b/>
          <w:bCs/>
          <w:caps/>
          <w:color w:val="000000" w:themeColor="text1"/>
          <w:szCs w:val="24"/>
          <w:lang w:val="en-GB" w:eastAsia="en-US" w:bidi="en-US"/>
        </w:rPr>
        <w:t xml:space="preserve">m the participation in the </w:t>
      </w:r>
      <w:r w:rsidR="0059406A" w:rsidRPr="0016720C">
        <w:rPr>
          <w:rFonts w:ascii="Times New Roman" w:eastAsia="Times New Roman" w:hAnsi="Times New Roman"/>
          <w:b/>
          <w:bCs/>
          <w:caps/>
          <w:color w:val="000000" w:themeColor="text1"/>
          <w:szCs w:val="24"/>
          <w:lang w:val="en-GB" w:eastAsia="en-US" w:bidi="en-US"/>
        </w:rPr>
        <w:t>procedure</w:t>
      </w:r>
      <w:bookmarkEnd w:id="90"/>
      <w:bookmarkEnd w:id="91"/>
      <w:bookmarkEnd w:id="92"/>
      <w:bookmarkEnd w:id="93"/>
    </w:p>
    <w:p w:rsidR="00495F6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Submission of an offer in the tender procedure will constitute a presumption that each </w:t>
      </w:r>
      <w:r w:rsidR="005D3B89" w:rsidRPr="0016720C">
        <w:rPr>
          <w:rFonts w:ascii="Times New Roman" w:hAnsi="Times New Roman"/>
          <w:szCs w:val="24"/>
          <w:lang w:val="en-GB"/>
        </w:rPr>
        <w:t>candidate</w:t>
      </w:r>
      <w:r w:rsidR="006974C7" w:rsidRPr="0016720C">
        <w:rPr>
          <w:rFonts w:ascii="Times New Roman" w:hAnsi="Times New Roman"/>
          <w:szCs w:val="24"/>
          <w:lang w:val="en-GB"/>
        </w:rPr>
        <w:t xml:space="preserve"> accepts the terms of this Call for Tender</w:t>
      </w:r>
      <w:proofErr w:type="gramStart"/>
      <w:r w:rsidR="006974C7" w:rsidRPr="0016720C">
        <w:rPr>
          <w:rFonts w:ascii="Times New Roman" w:hAnsi="Times New Roman"/>
          <w:szCs w:val="24"/>
          <w:lang w:val="en-GB"/>
        </w:rPr>
        <w:t xml:space="preserve">, </w:t>
      </w:r>
      <w:r w:rsidRPr="0016720C">
        <w:rPr>
          <w:rFonts w:ascii="Times New Roman" w:hAnsi="Times New Roman"/>
          <w:szCs w:val="24"/>
          <w:lang w:val="en-GB"/>
        </w:rPr>
        <w:t xml:space="preserve"> has</w:t>
      </w:r>
      <w:proofErr w:type="gramEnd"/>
      <w:r w:rsidRPr="0016720C">
        <w:rPr>
          <w:rFonts w:ascii="Times New Roman" w:hAnsi="Times New Roman"/>
          <w:szCs w:val="24"/>
          <w:lang w:val="en-GB"/>
        </w:rPr>
        <w:t xml:space="preserve"> been apprised of the </w:t>
      </w:r>
      <w:r w:rsidR="008D41B3" w:rsidRPr="0016720C">
        <w:rPr>
          <w:rFonts w:ascii="Times New Roman" w:hAnsi="Times New Roman"/>
          <w:szCs w:val="24"/>
          <w:lang w:val="en-GB"/>
        </w:rPr>
        <w:t xml:space="preserve">tender documents </w:t>
      </w:r>
      <w:r w:rsidRPr="0016720C">
        <w:rPr>
          <w:rFonts w:ascii="Times New Roman" w:hAnsi="Times New Roman"/>
          <w:szCs w:val="24"/>
          <w:lang w:val="en-GB"/>
        </w:rPr>
        <w:t xml:space="preserve">and information and is fully aware of the project implementation conditions. In particular, </w:t>
      </w:r>
      <w:r w:rsidR="005D3B89" w:rsidRPr="0016720C">
        <w:rPr>
          <w:rFonts w:ascii="Times New Roman" w:hAnsi="Times New Roman"/>
          <w:szCs w:val="24"/>
          <w:lang w:val="en-GB"/>
        </w:rPr>
        <w:t>candidates</w:t>
      </w:r>
      <w:r w:rsidRPr="0016720C">
        <w:rPr>
          <w:rFonts w:ascii="Times New Roman" w:hAnsi="Times New Roman"/>
          <w:szCs w:val="24"/>
          <w:lang w:val="en-GB"/>
        </w:rPr>
        <w:t xml:space="preserve"> are obliged to fully apprise themselves of all project implementation conditions including all those specified in this </w:t>
      </w:r>
      <w:r w:rsidR="006969E4" w:rsidRPr="0016720C">
        <w:rPr>
          <w:rFonts w:ascii="Times New Roman" w:hAnsi="Times New Roman"/>
          <w:szCs w:val="24"/>
          <w:lang w:val="en-GB"/>
        </w:rPr>
        <w:t>Call for Tender</w:t>
      </w:r>
      <w:r w:rsidRPr="0016720C">
        <w:rPr>
          <w:rFonts w:ascii="Times New Roman" w:hAnsi="Times New Roman"/>
          <w:szCs w:val="24"/>
          <w:lang w:val="en-GB"/>
        </w:rPr>
        <w:t xml:space="preserve"> and consequently submission of an offer in the tender procedure shall be a presumption that</w:t>
      </w:r>
      <w:r w:rsidR="005D3B89" w:rsidRPr="0016720C">
        <w:rPr>
          <w:rFonts w:ascii="Times New Roman" w:hAnsi="Times New Roman"/>
          <w:szCs w:val="24"/>
          <w:lang w:val="en-GB"/>
        </w:rPr>
        <w:t xml:space="preserve"> the candidate/s</w:t>
      </w:r>
      <w:r w:rsidRPr="0016720C">
        <w:rPr>
          <w:rFonts w:ascii="Times New Roman" w:hAnsi="Times New Roman"/>
          <w:szCs w:val="24"/>
          <w:lang w:val="en-GB"/>
        </w:rPr>
        <w:t xml:space="preserve">: </w:t>
      </w:r>
    </w:p>
    <w:p w:rsidR="00495F69" w:rsidRPr="0016720C" w:rsidRDefault="005D3B89" w:rsidP="003A62C1">
      <w:pPr>
        <w:pStyle w:val="Default"/>
        <w:numPr>
          <w:ilvl w:val="0"/>
          <w:numId w:val="29"/>
        </w:numPr>
        <w:spacing w:line="360" w:lineRule="auto"/>
        <w:ind w:left="1134" w:hanging="425"/>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Have</w:t>
      </w:r>
      <w:r w:rsidR="00495F69" w:rsidRPr="0016720C">
        <w:rPr>
          <w:rFonts w:ascii="Times New Roman" w:hAnsi="Times New Roman" w:cs="Times New Roman"/>
          <w:color w:val="auto"/>
          <w:lang w:val="en-GB"/>
        </w:rPr>
        <w:t xml:space="preserve"> checked, are aware of and accept all technical</w:t>
      </w:r>
      <w:r w:rsidR="00A3282F" w:rsidRPr="0016720C">
        <w:rPr>
          <w:rFonts w:ascii="Times New Roman" w:hAnsi="Times New Roman" w:cs="Times New Roman"/>
          <w:color w:val="auto"/>
          <w:lang w:val="en-GB"/>
        </w:rPr>
        <w:t xml:space="preserve"> </w:t>
      </w:r>
      <w:r w:rsidR="009C3E95" w:rsidRPr="0016720C">
        <w:rPr>
          <w:rFonts w:ascii="Times New Roman" w:hAnsi="Times New Roman" w:cs="Times New Roman"/>
          <w:color w:val="auto"/>
          <w:lang w:val="en-GB"/>
        </w:rPr>
        <w:t xml:space="preserve">conditions </w:t>
      </w:r>
      <w:r w:rsidRPr="0016720C">
        <w:rPr>
          <w:rFonts w:ascii="Times New Roman" w:hAnsi="Times New Roman" w:cs="Times New Roman"/>
          <w:color w:val="auto"/>
          <w:lang w:val="en-GB"/>
        </w:rPr>
        <w:t>for</w:t>
      </w:r>
      <w:r w:rsidR="00A3282F" w:rsidRPr="0016720C">
        <w:rPr>
          <w:rFonts w:ascii="Times New Roman" w:hAnsi="Times New Roman" w:cs="Times New Roman"/>
          <w:color w:val="auto"/>
          <w:lang w:val="en-GB"/>
        </w:rPr>
        <w:t xml:space="preserve"> </w:t>
      </w:r>
      <w:r w:rsidRPr="0016720C">
        <w:rPr>
          <w:rFonts w:ascii="Times New Roman" w:hAnsi="Times New Roman" w:cs="Times New Roman"/>
          <w:color w:val="auto"/>
          <w:lang w:val="en-GB"/>
        </w:rPr>
        <w:t xml:space="preserve">the offered </w:t>
      </w:r>
      <w:r w:rsidR="00863350" w:rsidRPr="0016720C">
        <w:rPr>
          <w:rFonts w:ascii="Times New Roman" w:hAnsi="Times New Roman" w:cs="Times New Roman"/>
          <w:color w:val="auto"/>
          <w:lang w:val="en-GB"/>
        </w:rPr>
        <w:t>cranes</w:t>
      </w:r>
      <w:r w:rsidR="00495F69" w:rsidRPr="0016720C">
        <w:rPr>
          <w:rFonts w:ascii="Times New Roman" w:hAnsi="Times New Roman" w:cs="Times New Roman"/>
          <w:color w:val="auto"/>
          <w:lang w:val="en-GB"/>
        </w:rPr>
        <w:t xml:space="preserve"> in PPA SA </w:t>
      </w:r>
      <w:r w:rsidR="00637A74" w:rsidRPr="0016720C">
        <w:rPr>
          <w:rFonts w:ascii="Times New Roman" w:hAnsi="Times New Roman" w:cs="Times New Roman"/>
          <w:color w:val="auto"/>
          <w:lang w:val="en-GB"/>
        </w:rPr>
        <w:t xml:space="preserve">Container Terminal </w:t>
      </w:r>
      <w:r w:rsidRPr="0016720C">
        <w:rPr>
          <w:rFonts w:ascii="Times New Roman" w:hAnsi="Times New Roman" w:cs="Times New Roman"/>
          <w:color w:val="auto"/>
          <w:lang w:val="en-GB"/>
        </w:rPr>
        <w:t>facilities.</w:t>
      </w:r>
    </w:p>
    <w:p w:rsidR="00495F69" w:rsidRPr="0016720C" w:rsidRDefault="005D3B89" w:rsidP="003A62C1">
      <w:pPr>
        <w:pStyle w:val="Default"/>
        <w:numPr>
          <w:ilvl w:val="0"/>
          <w:numId w:val="29"/>
        </w:numPr>
        <w:spacing w:line="360" w:lineRule="auto"/>
        <w:ind w:left="1134" w:hanging="425"/>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W</w:t>
      </w:r>
      <w:r w:rsidR="009C3E95" w:rsidRPr="0016720C">
        <w:rPr>
          <w:rFonts w:ascii="Times New Roman" w:hAnsi="Times New Roman" w:cs="Times New Roman"/>
          <w:color w:val="auto"/>
          <w:lang w:val="en-GB"/>
        </w:rPr>
        <w:t xml:space="preserve">ill be fully responsible </w:t>
      </w:r>
      <w:r w:rsidR="00851C8F" w:rsidRPr="0016720C">
        <w:rPr>
          <w:rFonts w:ascii="Times New Roman" w:hAnsi="Times New Roman" w:cs="Times New Roman"/>
          <w:color w:val="auto"/>
          <w:lang w:val="en-GB"/>
        </w:rPr>
        <w:t>for the design</w:t>
      </w:r>
      <w:r w:rsidRPr="0016720C">
        <w:rPr>
          <w:rFonts w:ascii="Times New Roman" w:hAnsi="Times New Roman" w:cs="Times New Roman"/>
          <w:color w:val="auto"/>
          <w:lang w:val="en-GB"/>
        </w:rPr>
        <w:t>,</w:t>
      </w:r>
      <w:r w:rsidR="009C3E95" w:rsidRPr="0016720C">
        <w:rPr>
          <w:rFonts w:ascii="Times New Roman" w:hAnsi="Times New Roman" w:cs="Times New Roman"/>
          <w:color w:val="auto"/>
          <w:lang w:val="en-GB"/>
        </w:rPr>
        <w:t xml:space="preserve"> manufacturing and </w:t>
      </w:r>
      <w:r w:rsidR="00851C8F" w:rsidRPr="0016720C">
        <w:rPr>
          <w:rFonts w:ascii="Times New Roman" w:hAnsi="Times New Roman" w:cs="Times New Roman"/>
          <w:color w:val="auto"/>
          <w:lang w:val="en-GB"/>
        </w:rPr>
        <w:t xml:space="preserve">supply of the </w:t>
      </w:r>
      <w:r w:rsidR="00E25A28" w:rsidRPr="0016720C">
        <w:rPr>
          <w:rFonts w:ascii="Times New Roman" w:hAnsi="Times New Roman" w:cs="Times New Roman"/>
          <w:color w:val="auto"/>
          <w:lang w:val="en-GB"/>
        </w:rPr>
        <w:t>crane</w:t>
      </w:r>
      <w:r w:rsidR="008E6B38" w:rsidRPr="0016720C">
        <w:rPr>
          <w:rFonts w:ascii="Times New Roman" w:hAnsi="Times New Roman" w:cs="Times New Roman"/>
          <w:color w:val="auto"/>
          <w:lang w:val="en-GB"/>
        </w:rPr>
        <w:t xml:space="preserve"> </w:t>
      </w:r>
      <w:r w:rsidR="006969E4" w:rsidRPr="0016720C">
        <w:rPr>
          <w:rFonts w:ascii="Times New Roman" w:hAnsi="Times New Roman" w:cs="Times New Roman"/>
          <w:color w:val="auto"/>
          <w:lang w:val="en-GB"/>
        </w:rPr>
        <w:t xml:space="preserve">that </w:t>
      </w:r>
      <w:r w:rsidR="00851C8F" w:rsidRPr="0016720C">
        <w:rPr>
          <w:rFonts w:ascii="Times New Roman" w:hAnsi="Times New Roman" w:cs="Times New Roman"/>
          <w:color w:val="auto"/>
          <w:lang w:val="en-GB"/>
        </w:rPr>
        <w:t xml:space="preserve">to </w:t>
      </w:r>
      <w:r w:rsidR="006969E4" w:rsidRPr="0016720C">
        <w:rPr>
          <w:rFonts w:ascii="Times New Roman" w:hAnsi="Times New Roman" w:cs="Times New Roman"/>
          <w:color w:val="auto"/>
          <w:lang w:val="en-GB"/>
        </w:rPr>
        <w:t>be handed to PPA</w:t>
      </w:r>
      <w:r w:rsidR="00851C8F" w:rsidRPr="0016720C">
        <w:rPr>
          <w:rFonts w:ascii="Times New Roman" w:hAnsi="Times New Roman" w:cs="Times New Roman"/>
          <w:color w:val="auto"/>
          <w:lang w:val="en-GB"/>
        </w:rPr>
        <w:t>,</w:t>
      </w:r>
      <w:r w:rsidR="009C3E95" w:rsidRPr="0016720C">
        <w:rPr>
          <w:rFonts w:ascii="Times New Roman" w:hAnsi="Times New Roman" w:cs="Times New Roman"/>
          <w:color w:val="auto"/>
          <w:lang w:val="en-GB"/>
        </w:rPr>
        <w:t xml:space="preserve"> according to the provisions </w:t>
      </w:r>
      <w:r w:rsidR="00851C8F" w:rsidRPr="0016720C">
        <w:rPr>
          <w:rFonts w:ascii="Times New Roman" w:hAnsi="Times New Roman" w:cs="Times New Roman"/>
          <w:color w:val="auto"/>
          <w:lang w:val="en-GB"/>
        </w:rPr>
        <w:t xml:space="preserve">and terms </w:t>
      </w:r>
      <w:r w:rsidR="009C3E95" w:rsidRPr="0016720C">
        <w:rPr>
          <w:rFonts w:ascii="Times New Roman" w:hAnsi="Times New Roman" w:cs="Times New Roman"/>
          <w:color w:val="auto"/>
          <w:lang w:val="en-GB"/>
        </w:rPr>
        <w:t xml:space="preserve">of </w:t>
      </w:r>
      <w:r w:rsidR="00851C8F" w:rsidRPr="0016720C">
        <w:rPr>
          <w:rFonts w:ascii="Times New Roman" w:hAnsi="Times New Roman" w:cs="Times New Roman"/>
          <w:color w:val="auto"/>
          <w:lang w:val="en-GB"/>
        </w:rPr>
        <w:t xml:space="preserve">the </w:t>
      </w:r>
      <w:r w:rsidR="009C3E95" w:rsidRPr="0016720C">
        <w:rPr>
          <w:rFonts w:ascii="Times New Roman" w:hAnsi="Times New Roman" w:cs="Times New Roman"/>
          <w:color w:val="auto"/>
          <w:lang w:val="en-GB"/>
        </w:rPr>
        <w:t>Standards</w:t>
      </w:r>
      <w:r w:rsidR="00A3282F" w:rsidRPr="0016720C">
        <w:rPr>
          <w:rFonts w:ascii="Times New Roman" w:hAnsi="Times New Roman" w:cs="Times New Roman"/>
          <w:color w:val="auto"/>
          <w:lang w:val="en-GB"/>
        </w:rPr>
        <w:t xml:space="preserve"> </w:t>
      </w:r>
      <w:r w:rsidR="00851C8F" w:rsidRPr="0016720C">
        <w:rPr>
          <w:rFonts w:ascii="Times New Roman" w:hAnsi="Times New Roman" w:cs="Times New Roman"/>
          <w:color w:val="auto"/>
          <w:lang w:val="en-GB"/>
        </w:rPr>
        <w:t xml:space="preserve">as described herein. </w:t>
      </w:r>
    </w:p>
    <w:p w:rsidR="000D79B2" w:rsidRPr="0016720C" w:rsidRDefault="000D79B2" w:rsidP="003A62C1">
      <w:pPr>
        <w:pStyle w:val="Default"/>
        <w:numPr>
          <w:ilvl w:val="0"/>
          <w:numId w:val="29"/>
        </w:numPr>
        <w:spacing w:line="360" w:lineRule="auto"/>
        <w:ind w:left="1134" w:hanging="425"/>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 xml:space="preserve">Will fully comply with all written remarks and suggestions from PPA S.A. and the </w:t>
      </w:r>
      <w:r w:rsidR="00A3282F" w:rsidRPr="0016720C">
        <w:rPr>
          <w:rFonts w:ascii="Times New Roman" w:hAnsi="Times New Roman" w:cs="Times New Roman"/>
          <w:color w:val="auto"/>
          <w:lang w:val="en-GB"/>
        </w:rPr>
        <w:t xml:space="preserve">selected </w:t>
      </w:r>
      <w:r w:rsidR="00A9252E" w:rsidRPr="0016720C">
        <w:rPr>
          <w:rFonts w:ascii="Times New Roman" w:hAnsi="Times New Roman" w:cs="Times New Roman"/>
          <w:color w:val="auto"/>
          <w:lang w:val="en-GB"/>
        </w:rPr>
        <w:t>Auditing body</w:t>
      </w:r>
      <w:r w:rsidR="00E25A28" w:rsidRPr="0016720C">
        <w:rPr>
          <w:rFonts w:ascii="Times New Roman" w:hAnsi="Times New Roman" w:cs="Times New Roman"/>
          <w:color w:val="auto"/>
          <w:lang w:val="en-GB"/>
        </w:rPr>
        <w:t xml:space="preserve"> (third party)</w:t>
      </w:r>
      <w:r w:rsidRPr="0016720C">
        <w:rPr>
          <w:rFonts w:ascii="Times New Roman" w:hAnsi="Times New Roman" w:cs="Times New Roman"/>
          <w:color w:val="auto"/>
          <w:lang w:val="en-GB"/>
        </w:rPr>
        <w:t>.</w:t>
      </w:r>
    </w:p>
    <w:p w:rsidR="003348A5" w:rsidRPr="0016720C" w:rsidRDefault="003348A5" w:rsidP="003A62C1">
      <w:pPr>
        <w:pStyle w:val="Default"/>
        <w:numPr>
          <w:ilvl w:val="0"/>
          <w:numId w:val="29"/>
        </w:numPr>
        <w:spacing w:line="360" w:lineRule="auto"/>
        <w:ind w:left="1134" w:hanging="425"/>
        <w:jc w:val="both"/>
        <w:rPr>
          <w:rFonts w:ascii="Times New Roman" w:eastAsia="Times New Roman" w:hAnsi="Times New Roman" w:cs="Times New Roman"/>
          <w:color w:val="auto"/>
        </w:rPr>
      </w:pPr>
      <w:r w:rsidRPr="0016720C">
        <w:rPr>
          <w:rFonts w:ascii="Times New Roman" w:hAnsi="Times New Roman" w:cs="Times New Roman"/>
          <w:color w:val="auto"/>
        </w:rPr>
        <w:t>They will need to fully comply with all remarks and suggestions a) during a</w:t>
      </w:r>
      <w:r w:rsidR="00836ED5" w:rsidRPr="0016720C">
        <w:rPr>
          <w:rFonts w:ascii="Times New Roman" w:hAnsi="Times New Roman" w:cs="Times New Roman"/>
          <w:color w:val="auto"/>
        </w:rPr>
        <w:t xml:space="preserve"> </w:t>
      </w:r>
      <w:r w:rsidRPr="0016720C">
        <w:rPr>
          <w:rFonts w:ascii="Times New Roman" w:hAnsi="Times New Roman" w:cs="Times New Roman"/>
          <w:color w:val="auto"/>
        </w:rPr>
        <w:t>design approval b) during manufacture c) during assembly d) during installation e) during final testing and commissioning of the third party which will be controlled by PPA SA. All costs or correct</w:t>
      </w:r>
      <w:r w:rsidR="00A9252E" w:rsidRPr="0016720C">
        <w:rPr>
          <w:rFonts w:ascii="Times New Roman" w:hAnsi="Times New Roman" w:cs="Times New Roman"/>
          <w:color w:val="auto"/>
        </w:rPr>
        <w:t xml:space="preserve">ions to the designs, testing, </w:t>
      </w:r>
      <w:r w:rsidRPr="0016720C">
        <w:rPr>
          <w:rFonts w:ascii="Times New Roman" w:hAnsi="Times New Roman" w:cs="Times New Roman"/>
          <w:color w:val="auto"/>
        </w:rPr>
        <w:t xml:space="preserve">fabrication of parts, any NDT tests will be carried out at the contractors cost and must be included to the candidates financial offer to the tender. </w:t>
      </w:r>
    </w:p>
    <w:p w:rsidR="003348A5" w:rsidRPr="0016720C" w:rsidRDefault="003348A5" w:rsidP="003A62C1">
      <w:pPr>
        <w:pStyle w:val="Default"/>
        <w:numPr>
          <w:ilvl w:val="0"/>
          <w:numId w:val="29"/>
        </w:numPr>
        <w:spacing w:line="360" w:lineRule="auto"/>
        <w:ind w:left="1134" w:hanging="425"/>
        <w:jc w:val="both"/>
        <w:rPr>
          <w:rFonts w:ascii="Times New Roman" w:eastAsia="Times New Roman" w:hAnsi="Times New Roman" w:cs="Times New Roman"/>
          <w:color w:val="auto"/>
        </w:rPr>
      </w:pPr>
      <w:r w:rsidRPr="0016720C">
        <w:rPr>
          <w:rFonts w:ascii="Times New Roman" w:hAnsi="Times New Roman" w:cs="Times New Roman"/>
          <w:color w:val="auto"/>
        </w:rPr>
        <w:t>In case any assembly is carried out at PPA SA premises, the full responsibility of the proper assembly preconditions and requirements are at the contractor’s sole responsibility, liability and cost.</w:t>
      </w:r>
    </w:p>
    <w:p w:rsidR="00495F6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Any failure by the </w:t>
      </w:r>
      <w:r w:rsidR="00FA72A3" w:rsidRPr="0016720C">
        <w:rPr>
          <w:rFonts w:ascii="Times New Roman" w:hAnsi="Times New Roman"/>
          <w:szCs w:val="24"/>
          <w:lang w:val="en-GB"/>
        </w:rPr>
        <w:t>candidate</w:t>
      </w:r>
      <w:r w:rsidRPr="0016720C">
        <w:rPr>
          <w:rFonts w:ascii="Times New Roman" w:hAnsi="Times New Roman"/>
          <w:szCs w:val="24"/>
          <w:lang w:val="en-GB"/>
        </w:rPr>
        <w:t xml:space="preserve"> to</w:t>
      </w:r>
      <w:r w:rsidR="0003759E" w:rsidRPr="0016720C">
        <w:rPr>
          <w:rFonts w:ascii="Times New Roman" w:hAnsi="Times New Roman"/>
          <w:szCs w:val="24"/>
          <w:lang w:val="en-GB"/>
        </w:rPr>
        <w:t xml:space="preserve"> take into consideration</w:t>
      </w:r>
      <w:r w:rsidRPr="0016720C">
        <w:rPr>
          <w:rFonts w:ascii="Times New Roman" w:hAnsi="Times New Roman"/>
          <w:szCs w:val="24"/>
          <w:lang w:val="en-GB"/>
        </w:rPr>
        <w:t xml:space="preserve"> all the above issues and requirements using all information </w:t>
      </w:r>
      <w:r w:rsidR="000544AB" w:rsidRPr="0016720C">
        <w:rPr>
          <w:rFonts w:ascii="Times New Roman" w:hAnsi="Times New Roman"/>
          <w:szCs w:val="24"/>
          <w:lang w:val="en-GB"/>
        </w:rPr>
        <w:t>possible</w:t>
      </w:r>
      <w:r w:rsidR="00827A9D" w:rsidRPr="0016720C">
        <w:rPr>
          <w:rFonts w:ascii="Times New Roman" w:hAnsi="Times New Roman"/>
          <w:szCs w:val="24"/>
          <w:lang w:val="en-GB"/>
        </w:rPr>
        <w:t>,</w:t>
      </w:r>
      <w:r w:rsidRPr="0016720C">
        <w:rPr>
          <w:rFonts w:ascii="Times New Roman" w:hAnsi="Times New Roman"/>
          <w:szCs w:val="24"/>
          <w:lang w:val="en-GB"/>
        </w:rPr>
        <w:t xml:space="preserve"> is at its own exclusive responsibility and shall not release </w:t>
      </w:r>
      <w:r w:rsidR="00FA72A3" w:rsidRPr="0016720C">
        <w:rPr>
          <w:rFonts w:ascii="Times New Roman" w:hAnsi="Times New Roman"/>
          <w:szCs w:val="24"/>
          <w:lang w:val="en-GB"/>
        </w:rPr>
        <w:t>the candidate</w:t>
      </w:r>
      <w:r w:rsidRPr="0016720C">
        <w:rPr>
          <w:rFonts w:ascii="Times New Roman" w:hAnsi="Times New Roman"/>
          <w:szCs w:val="24"/>
          <w:lang w:val="en-GB"/>
        </w:rPr>
        <w:t xml:space="preserve"> from liability </w:t>
      </w:r>
      <w:r w:rsidR="00836ED5" w:rsidRPr="0016720C">
        <w:rPr>
          <w:rFonts w:ascii="Times New Roman" w:hAnsi="Times New Roman"/>
          <w:szCs w:val="24"/>
          <w:lang w:val="en-GB"/>
        </w:rPr>
        <w:t xml:space="preserve">neither from </w:t>
      </w:r>
      <w:r w:rsidRPr="0016720C">
        <w:rPr>
          <w:rFonts w:ascii="Times New Roman" w:hAnsi="Times New Roman"/>
          <w:szCs w:val="24"/>
          <w:lang w:val="en-GB"/>
        </w:rPr>
        <w:t xml:space="preserve">its obligation to comply in full with its contractual obligations if </w:t>
      </w:r>
      <w:r w:rsidR="00FA72A3" w:rsidRPr="0016720C">
        <w:rPr>
          <w:rFonts w:ascii="Times New Roman" w:hAnsi="Times New Roman"/>
          <w:szCs w:val="24"/>
          <w:lang w:val="en-GB"/>
        </w:rPr>
        <w:t>selected for the Award of Tender.</w:t>
      </w:r>
    </w:p>
    <w:p w:rsidR="00495F6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In light of the above, </w:t>
      </w:r>
      <w:r w:rsidR="000544AB" w:rsidRPr="0016720C">
        <w:rPr>
          <w:rFonts w:ascii="Times New Roman" w:hAnsi="Times New Roman"/>
          <w:szCs w:val="24"/>
          <w:lang w:val="en-GB"/>
        </w:rPr>
        <w:t>the candidates</w:t>
      </w:r>
      <w:r w:rsidRPr="0016720C">
        <w:rPr>
          <w:rFonts w:ascii="Times New Roman" w:hAnsi="Times New Roman"/>
          <w:szCs w:val="24"/>
          <w:lang w:val="en-GB"/>
        </w:rPr>
        <w:t xml:space="preserve"> must fully and unreservedly guarantee the accuracy of the project </w:t>
      </w:r>
      <w:r w:rsidR="000164EB" w:rsidRPr="0016720C">
        <w:rPr>
          <w:rFonts w:ascii="Times New Roman" w:hAnsi="Times New Roman"/>
          <w:szCs w:val="24"/>
          <w:lang w:val="en-GB"/>
        </w:rPr>
        <w:t>and</w:t>
      </w:r>
      <w:r w:rsidR="00836ED5" w:rsidRPr="0016720C">
        <w:rPr>
          <w:rFonts w:ascii="Times New Roman" w:hAnsi="Times New Roman"/>
          <w:szCs w:val="24"/>
          <w:lang w:val="en-GB"/>
        </w:rPr>
        <w:t>,</w:t>
      </w:r>
      <w:r w:rsidR="000164EB" w:rsidRPr="0016720C">
        <w:rPr>
          <w:rFonts w:ascii="Times New Roman" w:hAnsi="Times New Roman"/>
          <w:szCs w:val="24"/>
          <w:lang w:val="en-GB"/>
        </w:rPr>
        <w:t xml:space="preserve"> if </w:t>
      </w:r>
      <w:r w:rsidRPr="0016720C">
        <w:rPr>
          <w:rFonts w:ascii="Times New Roman" w:hAnsi="Times New Roman"/>
          <w:szCs w:val="24"/>
          <w:lang w:val="en-GB"/>
        </w:rPr>
        <w:t>chosen</w:t>
      </w:r>
      <w:r w:rsidR="00836ED5" w:rsidRPr="0016720C">
        <w:rPr>
          <w:rFonts w:ascii="Times New Roman" w:hAnsi="Times New Roman"/>
          <w:szCs w:val="24"/>
          <w:lang w:val="en-GB"/>
        </w:rPr>
        <w:t>, they</w:t>
      </w:r>
      <w:r w:rsidRPr="0016720C">
        <w:rPr>
          <w:rFonts w:ascii="Times New Roman" w:hAnsi="Times New Roman"/>
          <w:szCs w:val="24"/>
          <w:lang w:val="en-GB"/>
        </w:rPr>
        <w:t xml:space="preserve"> will unreservedly undertake to carry out all work and in general to perform the project in full compliance with all terms, </w:t>
      </w:r>
      <w:r w:rsidR="00827A9D" w:rsidRPr="0016720C">
        <w:rPr>
          <w:rFonts w:ascii="Times New Roman" w:hAnsi="Times New Roman"/>
          <w:szCs w:val="24"/>
          <w:lang w:val="en-GB"/>
        </w:rPr>
        <w:t>specs</w:t>
      </w:r>
      <w:r w:rsidRPr="0016720C">
        <w:rPr>
          <w:rFonts w:ascii="Times New Roman" w:hAnsi="Times New Roman"/>
          <w:szCs w:val="24"/>
          <w:lang w:val="en-GB"/>
        </w:rPr>
        <w:t xml:space="preserve">, etc. and the project implementation schedule specified </w:t>
      </w:r>
      <w:r w:rsidR="000164EB" w:rsidRPr="0016720C">
        <w:rPr>
          <w:rFonts w:ascii="Times New Roman" w:hAnsi="Times New Roman"/>
          <w:szCs w:val="24"/>
          <w:lang w:val="en-GB"/>
        </w:rPr>
        <w:t>herein.</w:t>
      </w:r>
    </w:p>
    <w:p w:rsidR="00FD2B79" w:rsidRPr="0016720C" w:rsidRDefault="00495F69" w:rsidP="003976B8">
      <w:pPr>
        <w:pStyle w:val="ab"/>
        <w:numPr>
          <w:ilvl w:val="1"/>
          <w:numId w:val="30"/>
        </w:numPr>
        <w:suppressAutoHyphens/>
        <w:overflowPunct w:val="0"/>
        <w:autoSpaceDE w:val="0"/>
        <w:spacing w:line="360" w:lineRule="auto"/>
        <w:ind w:leftChars="0" w:left="567" w:firstLine="0"/>
        <w:contextualSpacing/>
        <w:jc w:val="both"/>
        <w:textAlignment w:val="baseline"/>
        <w:rPr>
          <w:rFonts w:ascii="Times New Roman" w:hAnsi="Times New Roman"/>
          <w:szCs w:val="24"/>
          <w:lang w:val="en-GB"/>
        </w:rPr>
      </w:pPr>
      <w:r w:rsidRPr="0016720C">
        <w:rPr>
          <w:rFonts w:ascii="Times New Roman" w:hAnsi="Times New Roman"/>
          <w:szCs w:val="24"/>
          <w:lang w:val="en-GB"/>
        </w:rPr>
        <w:t>Candidates are not entitled to any remuneration for expenses incurred relating to the compilation and submission of information mentioned herein, such as tender dossiers, etc.</w:t>
      </w:r>
      <w:bookmarkStart w:id="94" w:name="_Toc492502483"/>
      <w:bookmarkStart w:id="95" w:name="_Toc2077166"/>
      <w:bookmarkStart w:id="96" w:name="SUB_FOLDER_OF_PARTICIPATION_SUPPORTING_D"/>
      <w:bookmarkStart w:id="97" w:name="_Toc472524673"/>
    </w:p>
    <w:p w:rsidR="005619E8" w:rsidRPr="0016720C" w:rsidRDefault="00A3282F"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98" w:name="_Toc24638456"/>
      <w:bookmarkStart w:id="99" w:name="_Toc10125655"/>
      <w:bookmarkStart w:id="100" w:name="_Toc10126870"/>
      <w:bookmarkStart w:id="101" w:name="_Toc10127476"/>
      <w:r w:rsidRPr="0016720C">
        <w:rPr>
          <w:rFonts w:ascii="Times New Roman" w:eastAsia="Times New Roman" w:hAnsi="Times New Roman"/>
          <w:b/>
          <w:bCs/>
          <w:caps/>
          <w:color w:val="000000" w:themeColor="text1"/>
          <w:szCs w:val="24"/>
          <w:lang w:val="en-GB" w:eastAsia="en-US" w:bidi="en-US"/>
        </w:rPr>
        <w:lastRenderedPageBreak/>
        <w:t xml:space="preserve">6. </w:t>
      </w:r>
      <w:r w:rsidR="005619E8" w:rsidRPr="0016720C">
        <w:rPr>
          <w:rFonts w:ascii="Times New Roman" w:eastAsia="Times New Roman" w:hAnsi="Times New Roman"/>
          <w:b/>
          <w:bCs/>
          <w:caps/>
          <w:color w:val="000000" w:themeColor="text1"/>
          <w:szCs w:val="24"/>
          <w:lang w:val="en-GB" w:eastAsia="en-US" w:bidi="en-US"/>
        </w:rPr>
        <w:t>Prequalification Criteria and participation supporting documents</w:t>
      </w:r>
      <w:bookmarkEnd w:id="98"/>
    </w:p>
    <w:p w:rsidR="005619E8" w:rsidRPr="0016720C" w:rsidRDefault="005619E8" w:rsidP="003976B8">
      <w:pPr>
        <w:spacing w:line="360" w:lineRule="auto"/>
        <w:rPr>
          <w:rFonts w:eastAsia="Times New Roman"/>
          <w:lang w:val="en-GB" w:eastAsia="en-US" w:bidi="en-US"/>
        </w:rPr>
      </w:pPr>
    </w:p>
    <w:p w:rsidR="005619E8" w:rsidRPr="0016720C" w:rsidRDefault="005619E8" w:rsidP="003976B8">
      <w:pPr>
        <w:pStyle w:val="2"/>
        <w:rPr>
          <w:u w:val="single"/>
        </w:rPr>
      </w:pPr>
      <w:bookmarkStart w:id="102" w:name="_Toc23691478"/>
      <w:bookmarkStart w:id="103" w:name="_Toc23698262"/>
      <w:bookmarkStart w:id="104" w:name="_Toc23782798"/>
      <w:bookmarkStart w:id="105" w:name="_Toc24638457"/>
      <w:r w:rsidRPr="0016720C">
        <w:rPr>
          <w:u w:val="single"/>
        </w:rPr>
        <w:t>6.1. Prequalification Criteria</w:t>
      </w:r>
      <w:bookmarkEnd w:id="102"/>
      <w:bookmarkEnd w:id="103"/>
      <w:bookmarkEnd w:id="104"/>
      <w:bookmarkEnd w:id="105"/>
    </w:p>
    <w:p w:rsidR="003A62C1" w:rsidRPr="0016720C" w:rsidRDefault="003A62C1" w:rsidP="003976B8">
      <w:pPr>
        <w:spacing w:line="360" w:lineRule="auto"/>
        <w:ind w:left="567" w:right="20"/>
        <w:jc w:val="both"/>
        <w:rPr>
          <w:rFonts w:eastAsia="Calibri"/>
          <w:color w:val="000000" w:themeColor="text1"/>
          <w:lang w:val="en-GB" w:eastAsia="en-US"/>
        </w:rPr>
      </w:pPr>
    </w:p>
    <w:p w:rsidR="004948B6" w:rsidRPr="0016720C" w:rsidRDefault="004948B6" w:rsidP="003976B8">
      <w:pPr>
        <w:spacing w:line="360" w:lineRule="auto"/>
        <w:ind w:left="567" w:right="20"/>
        <w:jc w:val="both"/>
        <w:rPr>
          <w:rFonts w:eastAsia="Calibri"/>
          <w:color w:val="000000" w:themeColor="text1"/>
          <w:lang w:val="en-GB" w:eastAsia="en-US"/>
        </w:rPr>
      </w:pPr>
      <w:r w:rsidRPr="0016720C">
        <w:rPr>
          <w:rFonts w:eastAsia="Calibri"/>
          <w:color w:val="000000" w:themeColor="text1"/>
          <w:lang w:val="en-GB" w:eastAsia="en-US"/>
        </w:rPr>
        <w:t xml:space="preserve">Each Candidate is obliged, upon penalty of disqualification, to </w:t>
      </w:r>
      <w:r w:rsidR="003B741C" w:rsidRPr="0016720C">
        <w:rPr>
          <w:rFonts w:eastAsia="Calibri"/>
          <w:color w:val="000000" w:themeColor="text1"/>
          <w:lang w:val="en-GB" w:eastAsia="en-US"/>
        </w:rPr>
        <w:t>fulfil</w:t>
      </w:r>
      <w:r w:rsidRPr="0016720C">
        <w:rPr>
          <w:rFonts w:eastAsia="Calibri"/>
          <w:color w:val="000000" w:themeColor="text1"/>
          <w:lang w:val="en-GB" w:eastAsia="en-US"/>
        </w:rPr>
        <w:t xml:space="preserve"> the following prequalification criteria.</w:t>
      </w:r>
    </w:p>
    <w:p w:rsidR="00F863EE" w:rsidRPr="0016720C" w:rsidRDefault="00F863EE" w:rsidP="003976B8">
      <w:pPr>
        <w:spacing w:line="360" w:lineRule="auto"/>
        <w:rPr>
          <w:rFonts w:eastAsia="Calibri"/>
          <w:color w:val="000000" w:themeColor="text1"/>
          <w:lang w:val="en-GB" w:eastAsia="en-US"/>
        </w:rPr>
      </w:pPr>
    </w:p>
    <w:p w:rsidR="005619E8" w:rsidRPr="0016720C" w:rsidRDefault="004948B6" w:rsidP="003976B8">
      <w:pPr>
        <w:pStyle w:val="4"/>
        <w:spacing w:line="360" w:lineRule="auto"/>
        <w:rPr>
          <w:sz w:val="24"/>
          <w:szCs w:val="24"/>
          <w:u w:val="single"/>
        </w:rPr>
      </w:pPr>
      <w:r w:rsidRPr="0016720C">
        <w:rPr>
          <w:sz w:val="24"/>
          <w:szCs w:val="24"/>
          <w:u w:val="single"/>
        </w:rPr>
        <w:t>6.1.1 Professional prequalification criteria (ON/ OFF criteria)</w:t>
      </w:r>
    </w:p>
    <w:p w:rsidR="00551A37" w:rsidRPr="0016720C" w:rsidRDefault="00551A37" w:rsidP="003976B8">
      <w:pPr>
        <w:spacing w:line="360" w:lineRule="auto"/>
        <w:ind w:left="567" w:right="20"/>
        <w:jc w:val="both"/>
        <w:rPr>
          <w:kern w:val="2"/>
          <w:lang w:val="en-GB" w:eastAsia="zh-TW"/>
        </w:rPr>
      </w:pPr>
    </w:p>
    <w:p w:rsidR="00F863EE" w:rsidRPr="0016720C" w:rsidRDefault="00F863EE" w:rsidP="003976B8">
      <w:pPr>
        <w:spacing w:line="360" w:lineRule="auto"/>
        <w:ind w:left="567" w:right="20"/>
        <w:jc w:val="both"/>
        <w:rPr>
          <w:kern w:val="2"/>
          <w:lang w:val="en-GB" w:eastAsia="zh-TW"/>
        </w:rPr>
      </w:pPr>
      <w:r w:rsidRPr="0016720C">
        <w:rPr>
          <w:kern w:val="2"/>
          <w:lang w:val="en-GB" w:eastAsia="zh-TW"/>
        </w:rPr>
        <w:t xml:space="preserve">Each </w:t>
      </w:r>
      <w:r w:rsidR="00911F02" w:rsidRPr="0016720C">
        <w:rPr>
          <w:kern w:val="2"/>
          <w:lang w:val="en-GB" w:eastAsia="zh-TW"/>
        </w:rPr>
        <w:t>Candidate</w:t>
      </w:r>
      <w:r w:rsidRPr="0016720C">
        <w:rPr>
          <w:kern w:val="2"/>
          <w:lang w:val="en-GB" w:eastAsia="zh-TW"/>
        </w:rPr>
        <w:t xml:space="preserve"> </w:t>
      </w:r>
      <w:r w:rsidR="00836ED5" w:rsidRPr="0016720C">
        <w:rPr>
          <w:kern w:val="2"/>
          <w:lang w:val="en-GB" w:eastAsia="zh-TW"/>
        </w:rPr>
        <w:t xml:space="preserve">that </w:t>
      </w:r>
      <w:r w:rsidRPr="0016720C">
        <w:rPr>
          <w:kern w:val="2"/>
          <w:lang w:val="en-GB" w:eastAsia="zh-TW"/>
        </w:rPr>
        <w:t>participates in the tender procedure on its own or as a member of a Joint Venture</w:t>
      </w:r>
      <w:r w:rsidR="000815DC" w:rsidRPr="0016720C">
        <w:rPr>
          <w:kern w:val="2"/>
          <w:lang w:val="en-GB" w:eastAsia="zh-TW"/>
        </w:rPr>
        <w:t xml:space="preserve"> or a Group of companies/entities</w:t>
      </w:r>
      <w:r w:rsidRPr="0016720C">
        <w:rPr>
          <w:kern w:val="2"/>
          <w:lang w:val="en-GB" w:eastAsia="zh-TW"/>
        </w:rPr>
        <w:t xml:space="preserve"> is obliged, upon penalty of disqualification, to have the following professional qualifications:</w:t>
      </w:r>
    </w:p>
    <w:p w:rsidR="00F863EE" w:rsidRPr="0016720C" w:rsidRDefault="00F863EE" w:rsidP="003976B8">
      <w:pPr>
        <w:spacing w:line="360" w:lineRule="auto"/>
        <w:ind w:left="1134" w:right="20" w:hanging="567"/>
        <w:jc w:val="both"/>
        <w:rPr>
          <w:kern w:val="2"/>
          <w:lang w:val="en-GB" w:eastAsia="zh-TW"/>
        </w:rPr>
      </w:pPr>
      <w:r w:rsidRPr="0016720C">
        <w:rPr>
          <w:lang w:val="en-GB" w:eastAsia="zh-CN"/>
        </w:rPr>
        <w:t xml:space="preserve">1. </w:t>
      </w:r>
      <w:r w:rsidR="00911F02" w:rsidRPr="0016720C">
        <w:rPr>
          <w:lang w:val="en-GB" w:eastAsia="zh-CN"/>
        </w:rPr>
        <w:tab/>
      </w:r>
      <w:r w:rsidRPr="0016720C">
        <w:rPr>
          <w:kern w:val="2"/>
          <w:lang w:val="en-GB" w:eastAsia="zh-TW"/>
        </w:rPr>
        <w:t>It must not be in a state of bankruptcy, liquidation or compulsory receivership and proceedings to have it declared in a state of bankruptcy, liquidation or compulsory receivership must not have been launched.</w:t>
      </w:r>
    </w:p>
    <w:p w:rsidR="00F863EE" w:rsidRPr="0016720C" w:rsidRDefault="00F863EE" w:rsidP="003976B8">
      <w:pPr>
        <w:spacing w:line="360" w:lineRule="auto"/>
        <w:ind w:left="1134" w:right="20" w:hanging="567"/>
        <w:jc w:val="both"/>
        <w:rPr>
          <w:kern w:val="2"/>
          <w:lang w:val="en-GB" w:eastAsia="zh-TW"/>
        </w:rPr>
      </w:pPr>
      <w:r w:rsidRPr="0016720C">
        <w:rPr>
          <w:kern w:val="2"/>
          <w:lang w:val="en-GB" w:eastAsia="zh-TW"/>
        </w:rPr>
        <w:t xml:space="preserve">2. </w:t>
      </w:r>
      <w:r w:rsidR="00911F02" w:rsidRPr="0016720C">
        <w:rPr>
          <w:kern w:val="2"/>
          <w:lang w:val="en-GB" w:eastAsia="zh-TW"/>
        </w:rPr>
        <w:tab/>
      </w:r>
      <w:r w:rsidRPr="0016720C">
        <w:rPr>
          <w:kern w:val="2"/>
          <w:lang w:val="en-GB" w:eastAsia="zh-TW"/>
        </w:rPr>
        <w:t xml:space="preserve">The managing partners in the case of a limited or general partnership or limited liability </w:t>
      </w:r>
      <w:proofErr w:type="gramStart"/>
      <w:r w:rsidRPr="0016720C">
        <w:rPr>
          <w:kern w:val="2"/>
          <w:lang w:val="en-GB" w:eastAsia="zh-TW"/>
        </w:rPr>
        <w:t>company</w:t>
      </w:r>
      <w:proofErr w:type="gramEnd"/>
      <w:r w:rsidRPr="0016720C">
        <w:rPr>
          <w:kern w:val="2"/>
          <w:lang w:val="en-GB" w:eastAsia="zh-TW"/>
        </w:rPr>
        <w:t xml:space="preserve">, and the Chairman and Managing Director in the case of a </w:t>
      </w:r>
      <w:r w:rsidR="002149DF" w:rsidRPr="00264F5D">
        <w:rPr>
          <w:kern w:val="2"/>
          <w:lang w:val="en-US" w:eastAsia="zh-TW"/>
        </w:rPr>
        <w:t>Société</w:t>
      </w:r>
      <w:r w:rsidR="00890C70" w:rsidRPr="00264F5D">
        <w:rPr>
          <w:kern w:val="2"/>
          <w:lang w:val="en-US" w:eastAsia="zh-TW"/>
        </w:rPr>
        <w:t xml:space="preserve"> </w:t>
      </w:r>
      <w:r w:rsidR="002149DF" w:rsidRPr="00264F5D">
        <w:rPr>
          <w:kern w:val="2"/>
          <w:lang w:val="en-US" w:eastAsia="zh-TW"/>
        </w:rPr>
        <w:t>Anonyme</w:t>
      </w:r>
      <w:r w:rsidR="00890C70" w:rsidRPr="0016720C">
        <w:rPr>
          <w:kern w:val="2"/>
          <w:lang w:val="en-GB" w:eastAsia="zh-TW"/>
        </w:rPr>
        <w:t xml:space="preserve"> </w:t>
      </w:r>
      <w:r w:rsidRPr="0016720C">
        <w:rPr>
          <w:kern w:val="2"/>
          <w:lang w:val="en-GB" w:eastAsia="zh-TW"/>
        </w:rPr>
        <w:t>or the natural persons exercising management functions in all other cases must not have been convicted on the basis of a final judgement for:</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a</w:t>
      </w:r>
      <w:proofErr w:type="gramEnd"/>
      <w:r w:rsidRPr="0016720C">
        <w:rPr>
          <w:kern w:val="2"/>
          <w:lang w:val="en-GB" w:eastAsia="zh-TW"/>
        </w:rPr>
        <w:t>. participation in criminal organizations within the meaning of Article 2(1) of Council Joint Action No. 98/773/JHA.</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b</w:t>
      </w:r>
      <w:proofErr w:type="gramEnd"/>
      <w:r w:rsidRPr="0016720C">
        <w:rPr>
          <w:kern w:val="2"/>
          <w:lang w:val="en-GB" w:eastAsia="zh-TW"/>
        </w:rPr>
        <w:t>. bribery within the meaning of Article 3 of Council Decision of 26 May 1997 and Article 3(1) of Council Joint Action No. 98/742/CFSP</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c</w:t>
      </w:r>
      <w:proofErr w:type="gramEnd"/>
      <w:r w:rsidRPr="0016720C">
        <w:rPr>
          <w:kern w:val="2"/>
          <w:lang w:val="en-GB" w:eastAsia="zh-TW"/>
        </w:rPr>
        <w:t>. fraud within the meaning of Article 1 of the Convention to protect the financial interests of the European Communities.</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d</w:t>
      </w:r>
      <w:proofErr w:type="gramEnd"/>
      <w:r w:rsidRPr="0016720C">
        <w:rPr>
          <w:kern w:val="2"/>
          <w:lang w:val="en-GB" w:eastAsia="zh-TW"/>
        </w:rPr>
        <w:t>. money laundering within the meaning of Article 1 of Council Directive 91/308/EEC on prevention of use of the financial system for the purpose of money laundering.</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e</w:t>
      </w:r>
      <w:proofErr w:type="gramEnd"/>
      <w:r w:rsidRPr="0016720C">
        <w:rPr>
          <w:kern w:val="2"/>
          <w:lang w:val="en-GB" w:eastAsia="zh-TW"/>
        </w:rPr>
        <w:t>. embezzlement (Article 375 of the Hellenic Penal Code)</w:t>
      </w:r>
    </w:p>
    <w:p w:rsidR="00F863EE" w:rsidRPr="0016720C" w:rsidRDefault="00F863EE" w:rsidP="00890C70">
      <w:pPr>
        <w:spacing w:line="360" w:lineRule="auto"/>
        <w:ind w:left="1701" w:right="20" w:hanging="567"/>
        <w:jc w:val="both"/>
        <w:rPr>
          <w:kern w:val="2"/>
          <w:lang w:val="en-GB" w:eastAsia="zh-TW"/>
        </w:rPr>
      </w:pPr>
      <w:proofErr w:type="gramStart"/>
      <w:r w:rsidRPr="0016720C">
        <w:rPr>
          <w:kern w:val="2"/>
          <w:lang w:val="en-GB" w:eastAsia="zh-TW"/>
        </w:rPr>
        <w:t>f</w:t>
      </w:r>
      <w:proofErr w:type="gramEnd"/>
      <w:r w:rsidRPr="0016720C">
        <w:rPr>
          <w:kern w:val="2"/>
          <w:lang w:val="en-GB" w:eastAsia="zh-TW"/>
        </w:rPr>
        <w:t>.</w:t>
      </w:r>
      <w:r w:rsidRPr="0016720C">
        <w:rPr>
          <w:kern w:val="2"/>
          <w:lang w:val="en-GB" w:eastAsia="zh-TW"/>
        </w:rPr>
        <w:tab/>
        <w:t>fraud (Articles 386-388 of the Hellenic Civil Code)</w:t>
      </w:r>
    </w:p>
    <w:p w:rsidR="004948B6" w:rsidRPr="0016720C" w:rsidRDefault="00F863EE" w:rsidP="00890C70">
      <w:pPr>
        <w:spacing w:line="360" w:lineRule="auto"/>
        <w:ind w:left="1701" w:right="20" w:hanging="567"/>
        <w:jc w:val="both"/>
        <w:rPr>
          <w:kern w:val="2"/>
          <w:lang w:val="en-GB" w:eastAsia="zh-TW"/>
        </w:rPr>
      </w:pPr>
      <w:r w:rsidRPr="0016720C">
        <w:rPr>
          <w:kern w:val="2"/>
          <w:lang w:val="en-GB" w:eastAsia="zh-TW"/>
        </w:rPr>
        <w:t>g.</w:t>
      </w:r>
      <w:r w:rsidR="00890C70" w:rsidRPr="0016720C">
        <w:rPr>
          <w:kern w:val="2"/>
          <w:lang w:val="en-GB" w:eastAsia="zh-TW"/>
        </w:rPr>
        <w:t xml:space="preserve"> </w:t>
      </w:r>
      <w:r w:rsidRPr="0016720C">
        <w:rPr>
          <w:kern w:val="2"/>
          <w:lang w:val="en-GB" w:eastAsia="zh-TW"/>
        </w:rPr>
        <w:t>Extortion (Article 385 of the Hellenic Penal Code).</w:t>
      </w:r>
    </w:p>
    <w:p w:rsidR="00F863EE" w:rsidRPr="0016720C" w:rsidRDefault="00F863EE" w:rsidP="00890C70">
      <w:pPr>
        <w:spacing w:line="360" w:lineRule="auto"/>
        <w:ind w:left="1701" w:right="20" w:hanging="567"/>
        <w:jc w:val="both"/>
        <w:rPr>
          <w:kern w:val="2"/>
          <w:lang w:val="en-GB" w:eastAsia="zh-TW"/>
        </w:rPr>
      </w:pPr>
      <w:r w:rsidRPr="0016720C">
        <w:rPr>
          <w:kern w:val="2"/>
          <w:lang w:val="en-GB" w:eastAsia="zh-TW"/>
        </w:rPr>
        <w:t>h.</w:t>
      </w:r>
      <w:r w:rsidR="00890C70" w:rsidRPr="0016720C">
        <w:rPr>
          <w:kern w:val="2"/>
          <w:lang w:val="en-GB" w:eastAsia="zh-TW"/>
        </w:rPr>
        <w:t xml:space="preserve"> </w:t>
      </w:r>
      <w:r w:rsidRPr="0016720C">
        <w:rPr>
          <w:kern w:val="2"/>
          <w:lang w:val="en-GB" w:eastAsia="zh-TW"/>
        </w:rPr>
        <w:t>Forgery (Articles 216-218 of the Hellenic Penal Code).</w:t>
      </w:r>
    </w:p>
    <w:p w:rsidR="00F863EE" w:rsidRPr="0016720C" w:rsidRDefault="00890C70" w:rsidP="00890C70">
      <w:pPr>
        <w:spacing w:line="360" w:lineRule="auto"/>
        <w:ind w:left="1701" w:right="20" w:hanging="567"/>
        <w:jc w:val="both"/>
        <w:rPr>
          <w:kern w:val="2"/>
          <w:lang w:val="en-GB" w:eastAsia="zh-TW"/>
        </w:rPr>
      </w:pPr>
      <w:r w:rsidRPr="0016720C">
        <w:rPr>
          <w:kern w:val="2"/>
          <w:lang w:val="en-GB" w:eastAsia="zh-TW"/>
        </w:rPr>
        <w:t xml:space="preserve">i. </w:t>
      </w:r>
      <w:r w:rsidR="00F863EE" w:rsidRPr="0016720C">
        <w:rPr>
          <w:kern w:val="2"/>
          <w:lang w:val="en-GB" w:eastAsia="zh-TW"/>
        </w:rPr>
        <w:t>Perjury (Article 224 of the Hellenic Penal Code).</w:t>
      </w:r>
    </w:p>
    <w:p w:rsidR="00F863EE" w:rsidRPr="0016720C" w:rsidRDefault="00F863EE" w:rsidP="00890C70">
      <w:pPr>
        <w:spacing w:line="360" w:lineRule="auto"/>
        <w:ind w:left="1701" w:right="20" w:hanging="567"/>
        <w:jc w:val="both"/>
        <w:rPr>
          <w:kern w:val="2"/>
          <w:lang w:val="en-GB" w:eastAsia="zh-TW"/>
        </w:rPr>
      </w:pPr>
      <w:r w:rsidRPr="0016720C">
        <w:rPr>
          <w:kern w:val="2"/>
          <w:lang w:val="en-GB" w:eastAsia="zh-TW"/>
        </w:rPr>
        <w:t>j. Bribery (Articles 235-237 of the Hellenic Penal Code).</w:t>
      </w:r>
    </w:p>
    <w:p w:rsidR="00F863EE" w:rsidRPr="0016720C" w:rsidRDefault="00F863EE" w:rsidP="00890C70">
      <w:pPr>
        <w:spacing w:line="360" w:lineRule="auto"/>
        <w:ind w:left="1701" w:right="20" w:hanging="567"/>
        <w:jc w:val="both"/>
        <w:rPr>
          <w:kern w:val="2"/>
          <w:lang w:val="en-GB" w:eastAsia="zh-TW"/>
        </w:rPr>
      </w:pPr>
      <w:r w:rsidRPr="0016720C">
        <w:rPr>
          <w:kern w:val="2"/>
          <w:lang w:val="en-GB" w:eastAsia="zh-TW"/>
        </w:rPr>
        <w:lastRenderedPageBreak/>
        <w:t>k. Fraudulent deliberate bankruptcy (Article 398 of the Hellenic Penal Code).</w:t>
      </w:r>
    </w:p>
    <w:p w:rsidR="00F863EE" w:rsidRPr="0016720C" w:rsidRDefault="00F863EE" w:rsidP="003976B8">
      <w:pPr>
        <w:spacing w:line="360" w:lineRule="auto"/>
        <w:ind w:left="1134" w:right="20" w:hanging="567"/>
        <w:jc w:val="both"/>
        <w:rPr>
          <w:kern w:val="2"/>
          <w:lang w:val="en-GB" w:eastAsia="zh-TW"/>
        </w:rPr>
      </w:pPr>
      <w:r w:rsidRPr="0016720C">
        <w:rPr>
          <w:kern w:val="2"/>
          <w:lang w:val="en-GB" w:eastAsia="zh-TW"/>
        </w:rPr>
        <w:t xml:space="preserve">3. They must have fulfilled obligations relating to the payment of social security contributions in accordance with applicable Greek law (in the case of a Greek or foreigner </w:t>
      </w:r>
      <w:r w:rsidR="00836ED5" w:rsidRPr="0016720C">
        <w:rPr>
          <w:kern w:val="2"/>
          <w:lang w:val="en-GB" w:eastAsia="zh-TW"/>
        </w:rPr>
        <w:t xml:space="preserve"> candidate </w:t>
      </w:r>
      <w:r w:rsidRPr="0016720C">
        <w:rPr>
          <w:kern w:val="2"/>
          <w:lang w:val="en-GB" w:eastAsia="zh-TW"/>
        </w:rPr>
        <w:t>engaged in activity in Greece) or in accordance with the law of</w:t>
      </w:r>
      <w:r w:rsidR="00836ED5" w:rsidRPr="0016720C">
        <w:rPr>
          <w:kern w:val="2"/>
          <w:lang w:val="en-GB" w:eastAsia="zh-TW"/>
        </w:rPr>
        <w:t xml:space="preserve"> the</w:t>
      </w:r>
      <w:r w:rsidRPr="0016720C">
        <w:rPr>
          <w:kern w:val="2"/>
          <w:lang w:val="en-GB" w:eastAsia="zh-TW"/>
        </w:rPr>
        <w:t xml:space="preserve"> country of establishment.</w:t>
      </w:r>
    </w:p>
    <w:p w:rsidR="00F863EE" w:rsidRPr="0016720C" w:rsidRDefault="00F863EE" w:rsidP="003976B8">
      <w:pPr>
        <w:spacing w:line="360" w:lineRule="auto"/>
        <w:ind w:left="1134" w:right="20" w:hanging="567"/>
        <w:jc w:val="both"/>
        <w:rPr>
          <w:kern w:val="2"/>
          <w:lang w:val="en-GB" w:eastAsia="zh-TW"/>
        </w:rPr>
      </w:pPr>
      <w:r w:rsidRPr="0016720C">
        <w:rPr>
          <w:kern w:val="2"/>
          <w:lang w:val="en-GB" w:eastAsia="zh-TW"/>
        </w:rPr>
        <w:t>4. They must have fulfilled obligations relating to the payment of taxes in accordance with applicable Greek law (in the case of a Greek or foreigner</w:t>
      </w:r>
      <w:r w:rsidR="00836ED5" w:rsidRPr="0016720C">
        <w:rPr>
          <w:kern w:val="2"/>
          <w:lang w:val="en-GB" w:eastAsia="zh-TW"/>
        </w:rPr>
        <w:t xml:space="preserve"> candidate</w:t>
      </w:r>
      <w:r w:rsidRPr="0016720C">
        <w:rPr>
          <w:kern w:val="2"/>
          <w:lang w:val="en-GB" w:eastAsia="zh-TW"/>
        </w:rPr>
        <w:t xml:space="preserve"> engaged in activity in Greece) or in accordance with the law of </w:t>
      </w:r>
      <w:r w:rsidR="00836ED5" w:rsidRPr="0016720C">
        <w:rPr>
          <w:kern w:val="2"/>
          <w:lang w:val="en-GB" w:eastAsia="zh-TW"/>
        </w:rPr>
        <w:t xml:space="preserve">the </w:t>
      </w:r>
      <w:r w:rsidRPr="0016720C">
        <w:rPr>
          <w:kern w:val="2"/>
          <w:lang w:val="en-GB" w:eastAsia="zh-TW"/>
        </w:rPr>
        <w:t>country of establishment.</w:t>
      </w:r>
    </w:p>
    <w:p w:rsidR="003B741C" w:rsidRPr="0016720C" w:rsidRDefault="003B741C" w:rsidP="003976B8">
      <w:pPr>
        <w:spacing w:line="360" w:lineRule="auto"/>
        <w:rPr>
          <w:kern w:val="2"/>
          <w:lang w:val="en-GB" w:eastAsia="zh-TW"/>
        </w:rPr>
      </w:pPr>
    </w:p>
    <w:p w:rsidR="00F863EE" w:rsidRPr="0016720C" w:rsidRDefault="00F863EE" w:rsidP="003976B8">
      <w:pPr>
        <w:pStyle w:val="2"/>
        <w:rPr>
          <w:u w:val="single"/>
        </w:rPr>
      </w:pPr>
      <w:bookmarkStart w:id="106" w:name="_Toc23691479"/>
      <w:bookmarkStart w:id="107" w:name="_Toc23698263"/>
      <w:bookmarkStart w:id="108" w:name="_Toc23782799"/>
      <w:bookmarkStart w:id="109" w:name="_Toc24638458"/>
      <w:r w:rsidRPr="0016720C">
        <w:rPr>
          <w:u w:val="single"/>
        </w:rPr>
        <w:t>6.2. Financial and economic standing criteria (ON/OFF)</w:t>
      </w:r>
      <w:bookmarkEnd w:id="106"/>
      <w:bookmarkEnd w:id="107"/>
      <w:bookmarkEnd w:id="108"/>
      <w:bookmarkEnd w:id="109"/>
    </w:p>
    <w:p w:rsidR="000D030F" w:rsidRPr="0016720C" w:rsidRDefault="000D030F" w:rsidP="000D030F">
      <w:pPr>
        <w:rPr>
          <w:lang w:val="en-GB" w:eastAsia="en-US"/>
        </w:rPr>
      </w:pPr>
    </w:p>
    <w:p w:rsidR="000D030F" w:rsidRPr="0016720C" w:rsidRDefault="006C484F" w:rsidP="000D030F">
      <w:pPr>
        <w:pStyle w:val="ab"/>
        <w:spacing w:line="360" w:lineRule="auto"/>
        <w:ind w:leftChars="0" w:left="567" w:right="20"/>
        <w:jc w:val="both"/>
        <w:rPr>
          <w:rFonts w:ascii="Times New Roman" w:hAnsi="Times New Roman"/>
          <w:szCs w:val="24"/>
        </w:rPr>
      </w:pPr>
      <w:r w:rsidRPr="0016720C">
        <w:rPr>
          <w:rFonts w:ascii="Times New Roman" w:hAnsi="Times New Roman"/>
          <w:szCs w:val="24"/>
        </w:rPr>
        <w:t>Upon penalty of disqualification, each candidate must meet the following financial criteria</w:t>
      </w:r>
      <w:r w:rsidR="00ED35E0" w:rsidRPr="0016720C">
        <w:rPr>
          <w:rFonts w:ascii="Times New Roman" w:hAnsi="Times New Roman"/>
          <w:szCs w:val="24"/>
        </w:rPr>
        <w:t xml:space="preserve"> by submitting appropriate documentation which proves that</w:t>
      </w:r>
      <w:r w:rsidRPr="0016720C">
        <w:rPr>
          <w:rFonts w:ascii="Times New Roman" w:hAnsi="Times New Roman"/>
          <w:szCs w:val="24"/>
        </w:rPr>
        <w:t>:</w:t>
      </w:r>
    </w:p>
    <w:p w:rsidR="009940CC" w:rsidRPr="0016720C" w:rsidRDefault="000D030F" w:rsidP="000D030F">
      <w:pPr>
        <w:pStyle w:val="ab"/>
        <w:spacing w:line="360" w:lineRule="auto"/>
        <w:ind w:leftChars="0" w:left="567" w:right="20"/>
        <w:jc w:val="both"/>
        <w:rPr>
          <w:rFonts w:ascii="Times New Roman" w:hAnsi="Times New Roman"/>
          <w:szCs w:val="24"/>
          <w:lang w:val="en-GB"/>
        </w:rPr>
      </w:pPr>
      <w:r w:rsidRPr="0016720C">
        <w:rPr>
          <w:rFonts w:ascii="Times New Roman" w:hAnsi="Times New Roman"/>
          <w:szCs w:val="24"/>
        </w:rPr>
        <w:t xml:space="preserve">1) </w:t>
      </w:r>
      <w:r w:rsidRPr="0016720C">
        <w:rPr>
          <w:rFonts w:ascii="Times New Roman" w:hAnsi="Times New Roman"/>
          <w:szCs w:val="24"/>
          <w:lang w:val="en-GB"/>
        </w:rPr>
        <w:t xml:space="preserve">It </w:t>
      </w:r>
      <w:r w:rsidR="00ED35E0" w:rsidRPr="0016720C">
        <w:rPr>
          <w:rFonts w:ascii="Times New Roman" w:hAnsi="Times New Roman"/>
          <w:szCs w:val="24"/>
          <w:lang w:val="en-GB"/>
        </w:rPr>
        <w:t>has</w:t>
      </w:r>
      <w:r w:rsidRPr="0016720C">
        <w:rPr>
          <w:rFonts w:ascii="Times New Roman" w:hAnsi="Times New Roman"/>
          <w:szCs w:val="24"/>
          <w:lang w:val="en-GB"/>
        </w:rPr>
        <w:t xml:space="preserve"> a minimum </w:t>
      </w:r>
      <w:r w:rsidR="006C484F" w:rsidRPr="0016720C">
        <w:rPr>
          <w:rFonts w:ascii="Times New Roman" w:hAnsi="Times New Roman"/>
          <w:szCs w:val="24"/>
          <w:lang w:val="en-GB"/>
        </w:rPr>
        <w:t xml:space="preserve">turnover </w:t>
      </w:r>
      <w:r w:rsidR="00520D35" w:rsidRPr="0016720C">
        <w:rPr>
          <w:rFonts w:ascii="Times New Roman" w:hAnsi="Times New Roman"/>
          <w:szCs w:val="24"/>
          <w:lang w:val="en-GB"/>
        </w:rPr>
        <w:t>per year of 10</w:t>
      </w:r>
      <w:r w:rsidRPr="0016720C">
        <w:rPr>
          <w:rFonts w:ascii="Times New Roman" w:hAnsi="Times New Roman"/>
          <w:szCs w:val="24"/>
          <w:lang w:val="en-GB"/>
        </w:rPr>
        <w:t>.000</w:t>
      </w:r>
      <w:r w:rsidR="00120046" w:rsidRPr="0016720C">
        <w:rPr>
          <w:rFonts w:ascii="Times New Roman" w:hAnsi="Times New Roman"/>
          <w:szCs w:val="24"/>
          <w:lang w:val="en-GB"/>
        </w:rPr>
        <w:t>.</w:t>
      </w:r>
      <w:r w:rsidRPr="0016720C">
        <w:rPr>
          <w:rFonts w:ascii="Times New Roman" w:hAnsi="Times New Roman"/>
          <w:szCs w:val="24"/>
          <w:lang w:val="en-GB"/>
        </w:rPr>
        <w:t>000 €, for the past</w:t>
      </w:r>
      <w:r w:rsidR="006C484F" w:rsidRPr="0016720C">
        <w:rPr>
          <w:rFonts w:ascii="Times New Roman" w:hAnsi="Times New Roman"/>
          <w:szCs w:val="24"/>
          <w:lang w:val="en-GB"/>
        </w:rPr>
        <w:t xml:space="preserve"> </w:t>
      </w:r>
      <w:r w:rsidR="006420EB" w:rsidRPr="0016720C">
        <w:rPr>
          <w:rFonts w:ascii="Times New Roman" w:hAnsi="Times New Roman"/>
          <w:szCs w:val="24"/>
          <w:lang w:val="en-GB"/>
        </w:rPr>
        <w:t>three (3)</w:t>
      </w:r>
      <w:r w:rsidRPr="0016720C">
        <w:rPr>
          <w:rFonts w:ascii="Times New Roman" w:hAnsi="Times New Roman"/>
          <w:szCs w:val="24"/>
          <w:lang w:val="en-GB"/>
        </w:rPr>
        <w:t xml:space="preserve"> </w:t>
      </w:r>
      <w:r w:rsidR="006C484F" w:rsidRPr="0016720C">
        <w:rPr>
          <w:rFonts w:ascii="Times New Roman" w:hAnsi="Times New Roman"/>
          <w:szCs w:val="24"/>
          <w:lang w:val="en-GB"/>
        </w:rPr>
        <w:t xml:space="preserve">years </w:t>
      </w:r>
      <w:r w:rsidR="005D444A" w:rsidRPr="0016720C">
        <w:rPr>
          <w:rFonts w:ascii="Times New Roman" w:hAnsi="Times New Roman"/>
          <w:szCs w:val="24"/>
          <w:lang w:val="en-GB"/>
        </w:rPr>
        <w:t xml:space="preserve">in container crane sales </w:t>
      </w:r>
      <w:r w:rsidRPr="0016720C">
        <w:rPr>
          <w:rFonts w:ascii="Times New Roman" w:hAnsi="Times New Roman"/>
          <w:szCs w:val="24"/>
          <w:lang w:val="en-GB"/>
        </w:rPr>
        <w:t>(i.e.</w:t>
      </w:r>
      <w:r w:rsidR="006C484F" w:rsidRPr="0016720C">
        <w:rPr>
          <w:rFonts w:ascii="Times New Roman" w:hAnsi="Times New Roman"/>
          <w:szCs w:val="24"/>
          <w:lang w:val="en-GB"/>
        </w:rPr>
        <w:t xml:space="preserve"> </w:t>
      </w:r>
      <w:r w:rsidRPr="0016720C">
        <w:rPr>
          <w:rFonts w:ascii="Times New Roman" w:hAnsi="Times New Roman"/>
          <w:szCs w:val="24"/>
          <w:lang w:val="en-GB"/>
        </w:rPr>
        <w:t xml:space="preserve">minimum of </w:t>
      </w:r>
      <w:r w:rsidR="006C484F" w:rsidRPr="0016720C">
        <w:rPr>
          <w:rFonts w:ascii="Times New Roman" w:hAnsi="Times New Roman"/>
          <w:szCs w:val="24"/>
          <w:lang w:val="en-GB"/>
        </w:rPr>
        <w:t xml:space="preserve">€ </w:t>
      </w:r>
      <w:r w:rsidR="00520D35" w:rsidRPr="0016720C">
        <w:rPr>
          <w:rFonts w:ascii="Times New Roman" w:hAnsi="Times New Roman"/>
          <w:szCs w:val="24"/>
          <w:lang w:val="en-GB"/>
        </w:rPr>
        <w:t>30</w:t>
      </w:r>
      <w:r w:rsidRPr="0016720C">
        <w:rPr>
          <w:rFonts w:ascii="Times New Roman" w:hAnsi="Times New Roman"/>
          <w:szCs w:val="24"/>
          <w:lang w:val="en-GB"/>
        </w:rPr>
        <w:t>.000</w:t>
      </w:r>
      <w:r w:rsidR="00120046" w:rsidRPr="0016720C">
        <w:rPr>
          <w:rFonts w:ascii="Times New Roman" w:hAnsi="Times New Roman"/>
          <w:szCs w:val="24"/>
          <w:lang w:val="en-GB"/>
        </w:rPr>
        <w:t>.</w:t>
      </w:r>
      <w:r w:rsidRPr="0016720C">
        <w:rPr>
          <w:rFonts w:ascii="Times New Roman" w:hAnsi="Times New Roman"/>
          <w:szCs w:val="24"/>
          <w:lang w:val="en-GB"/>
        </w:rPr>
        <w:t>000</w:t>
      </w:r>
      <w:r w:rsidR="005D444A" w:rsidRPr="0016720C">
        <w:rPr>
          <w:rFonts w:ascii="Times New Roman" w:hAnsi="Times New Roman"/>
          <w:szCs w:val="24"/>
          <w:lang w:val="en-GB"/>
        </w:rPr>
        <w:t xml:space="preserve"> in total</w:t>
      </w:r>
      <w:r w:rsidRPr="0016720C">
        <w:rPr>
          <w:rFonts w:ascii="Times New Roman" w:hAnsi="Times New Roman"/>
          <w:szCs w:val="24"/>
          <w:lang w:val="en-GB"/>
        </w:rPr>
        <w:t xml:space="preserve">) </w:t>
      </w:r>
    </w:p>
    <w:p w:rsidR="00ED35E0" w:rsidRPr="0016720C" w:rsidRDefault="00ED35E0" w:rsidP="00ED35E0">
      <w:pPr>
        <w:pStyle w:val="2"/>
      </w:pPr>
    </w:p>
    <w:p w:rsidR="00ED35E0" w:rsidRPr="0016720C" w:rsidRDefault="00ED35E0" w:rsidP="00ED35E0">
      <w:pPr>
        <w:pStyle w:val="2"/>
        <w:rPr>
          <w:u w:val="single"/>
        </w:rPr>
      </w:pPr>
      <w:bookmarkStart w:id="110" w:name="_Toc23691480"/>
      <w:bookmarkStart w:id="111" w:name="_Toc23698264"/>
      <w:bookmarkStart w:id="112" w:name="_Toc23782800"/>
      <w:bookmarkStart w:id="113" w:name="_Toc24638459"/>
      <w:r w:rsidRPr="0016720C">
        <w:rPr>
          <w:u w:val="single"/>
        </w:rPr>
        <w:t>6.4. Quality related Documentation (ON/OFF)</w:t>
      </w:r>
      <w:bookmarkEnd w:id="110"/>
      <w:bookmarkEnd w:id="111"/>
      <w:bookmarkEnd w:id="112"/>
      <w:bookmarkEnd w:id="113"/>
    </w:p>
    <w:p w:rsidR="00ED35E0" w:rsidRPr="0016720C" w:rsidRDefault="00ED35E0" w:rsidP="00ED35E0">
      <w:pPr>
        <w:pStyle w:val="ab"/>
        <w:spacing w:line="360" w:lineRule="auto"/>
        <w:ind w:leftChars="0" w:left="567" w:right="20"/>
        <w:jc w:val="both"/>
        <w:rPr>
          <w:rFonts w:ascii="Times New Roman" w:hAnsi="Times New Roman"/>
          <w:szCs w:val="24"/>
        </w:rPr>
      </w:pPr>
    </w:p>
    <w:p w:rsidR="00ED35E0" w:rsidRPr="0016720C" w:rsidRDefault="00ED35E0" w:rsidP="00ED35E0">
      <w:pPr>
        <w:pStyle w:val="ab"/>
        <w:spacing w:line="360" w:lineRule="auto"/>
        <w:ind w:leftChars="0" w:left="567" w:right="20"/>
        <w:jc w:val="both"/>
        <w:rPr>
          <w:rFonts w:ascii="Times New Roman" w:hAnsi="Times New Roman"/>
          <w:szCs w:val="24"/>
        </w:rPr>
      </w:pPr>
      <w:r w:rsidRPr="0016720C">
        <w:rPr>
          <w:rFonts w:ascii="Times New Roman" w:hAnsi="Times New Roman"/>
          <w:szCs w:val="24"/>
        </w:rPr>
        <w:t>Upon penalty of disqualification, each candidate must meet the following quality criteria by submitting appropriate documentation of which proves that</w:t>
      </w:r>
      <w:r w:rsidR="00520D35" w:rsidRPr="0016720C">
        <w:rPr>
          <w:rFonts w:ascii="Times New Roman" w:hAnsi="Times New Roman"/>
          <w:szCs w:val="24"/>
        </w:rPr>
        <w:t>:</w:t>
      </w:r>
    </w:p>
    <w:p w:rsidR="00ED35E0" w:rsidRPr="0016720C" w:rsidRDefault="00ED35E0" w:rsidP="00ED35E0">
      <w:pPr>
        <w:spacing w:line="360" w:lineRule="auto"/>
        <w:ind w:left="567"/>
        <w:jc w:val="both"/>
        <w:rPr>
          <w:rFonts w:eastAsia="Calibri"/>
          <w:color w:val="000000" w:themeColor="text1"/>
          <w:lang w:val="en-GB" w:eastAsia="en-US"/>
        </w:rPr>
      </w:pPr>
      <w:r w:rsidRPr="0016720C">
        <w:rPr>
          <w:color w:val="000000" w:themeColor="text1"/>
          <w:lang w:val="en-GB"/>
        </w:rPr>
        <w:t xml:space="preserve">It holds an ISO 9001 quality management system certificates </w:t>
      </w:r>
      <w:r w:rsidRPr="0016720C">
        <w:rPr>
          <w:rFonts w:eastAsia="Calibri"/>
          <w:color w:val="000000" w:themeColor="text1"/>
          <w:lang w:val="en-GB" w:eastAsia="en-US"/>
        </w:rPr>
        <w:t xml:space="preserve">of the candidate/s </w:t>
      </w:r>
      <w:r w:rsidRPr="0016720C">
        <w:rPr>
          <w:color w:val="000000" w:themeColor="text1"/>
          <w:lang w:val="en-GB"/>
        </w:rPr>
        <w:t>relative to the candidate/s means of business</w:t>
      </w:r>
      <w:r w:rsidR="00836ED5" w:rsidRPr="0016720C">
        <w:rPr>
          <w:lang w:val="en-US"/>
        </w:rPr>
        <w:t xml:space="preserve"> </w:t>
      </w:r>
      <w:r w:rsidR="00836ED5" w:rsidRPr="0016720C">
        <w:rPr>
          <w:color w:val="000000" w:themeColor="text1"/>
          <w:lang w:val="en-GB"/>
        </w:rPr>
        <w:t>in force</w:t>
      </w:r>
      <w:r w:rsidRPr="0016720C">
        <w:rPr>
          <w:color w:val="000000" w:themeColor="text1"/>
          <w:lang w:val="en-GB"/>
        </w:rPr>
        <w:t>.</w:t>
      </w:r>
    </w:p>
    <w:p w:rsidR="00ED35E0" w:rsidRPr="0016720C" w:rsidRDefault="00ED35E0" w:rsidP="003976B8">
      <w:pPr>
        <w:spacing w:line="360" w:lineRule="auto"/>
        <w:ind w:firstLine="720"/>
        <w:rPr>
          <w:lang w:val="en-GB" w:eastAsia="en-US"/>
        </w:rPr>
      </w:pPr>
    </w:p>
    <w:p w:rsidR="003348A5" w:rsidRPr="0016720C" w:rsidRDefault="00ED35E0" w:rsidP="00ED35E0">
      <w:pPr>
        <w:spacing w:line="360" w:lineRule="auto"/>
        <w:ind w:firstLine="567"/>
        <w:rPr>
          <w:rFonts w:eastAsia="Times New Roman"/>
          <w:b/>
          <w:i/>
          <w:color w:val="000000" w:themeColor="text1"/>
          <w:u w:val="single"/>
          <w:lang w:val="en-GB" w:eastAsia="en-US"/>
        </w:rPr>
      </w:pPr>
      <w:r w:rsidRPr="0016720C">
        <w:rPr>
          <w:rFonts w:eastAsia="Times New Roman"/>
          <w:b/>
          <w:i/>
          <w:color w:val="000000" w:themeColor="text1"/>
          <w:u w:val="single"/>
          <w:lang w:val="en-GB" w:eastAsia="en-US"/>
        </w:rPr>
        <w:t>6.5</w:t>
      </w:r>
      <w:r w:rsidR="003348A5" w:rsidRPr="0016720C">
        <w:rPr>
          <w:rFonts w:eastAsia="Times New Roman"/>
          <w:b/>
          <w:i/>
          <w:color w:val="000000" w:themeColor="text1"/>
          <w:u w:val="single"/>
          <w:lang w:val="en-GB" w:eastAsia="en-US"/>
        </w:rPr>
        <w:t xml:space="preserve"> Technical Capacity criteria (ON/ OFF)</w:t>
      </w:r>
    </w:p>
    <w:bookmarkEnd w:id="99"/>
    <w:bookmarkEnd w:id="100"/>
    <w:bookmarkEnd w:id="101"/>
    <w:p w:rsidR="001B7C8B" w:rsidRPr="0016720C" w:rsidRDefault="001B7C8B" w:rsidP="003976B8">
      <w:pPr>
        <w:tabs>
          <w:tab w:val="left" w:pos="1252"/>
        </w:tabs>
        <w:spacing w:line="360" w:lineRule="auto"/>
        <w:rPr>
          <w:rFonts w:eastAsia="Times New Roman"/>
          <w:b/>
          <w:color w:val="000000" w:themeColor="text1"/>
          <w:lang w:val="en-GB" w:eastAsia="en-US"/>
        </w:rPr>
      </w:pPr>
    </w:p>
    <w:p w:rsidR="000D030F" w:rsidRPr="0016720C" w:rsidRDefault="000D030F" w:rsidP="000D030F">
      <w:pPr>
        <w:pStyle w:val="ab"/>
        <w:spacing w:line="360" w:lineRule="auto"/>
        <w:ind w:leftChars="0" w:left="567" w:right="20"/>
        <w:jc w:val="both"/>
        <w:rPr>
          <w:rFonts w:ascii="Times New Roman" w:hAnsi="Times New Roman"/>
          <w:szCs w:val="24"/>
        </w:rPr>
      </w:pPr>
      <w:bookmarkStart w:id="114" w:name="_Toc10125656"/>
      <w:bookmarkStart w:id="115" w:name="_Toc10126871"/>
      <w:bookmarkStart w:id="116" w:name="_Toc10127477"/>
      <w:r w:rsidRPr="0016720C">
        <w:rPr>
          <w:rFonts w:ascii="Times New Roman" w:hAnsi="Times New Roman"/>
          <w:szCs w:val="24"/>
        </w:rPr>
        <w:t>Upon penalty of disqualification, each candidate must meet the following technical criteria</w:t>
      </w:r>
      <w:r w:rsidR="00ED35E0" w:rsidRPr="0016720C">
        <w:rPr>
          <w:rFonts w:ascii="Times New Roman" w:hAnsi="Times New Roman"/>
          <w:szCs w:val="24"/>
        </w:rPr>
        <w:t xml:space="preserve"> by submitting appropriate documentation which proves that:</w:t>
      </w:r>
    </w:p>
    <w:p w:rsidR="005D444A" w:rsidRPr="0016720C" w:rsidRDefault="00AC50F4" w:rsidP="000D030F">
      <w:pPr>
        <w:pStyle w:val="ab"/>
        <w:spacing w:line="360" w:lineRule="auto"/>
        <w:ind w:leftChars="0" w:left="567" w:right="20"/>
        <w:jc w:val="both"/>
        <w:rPr>
          <w:rFonts w:ascii="Times New Roman" w:hAnsi="Times New Roman"/>
          <w:szCs w:val="24"/>
        </w:rPr>
      </w:pPr>
      <w:r>
        <w:rPr>
          <w:rFonts w:ascii="Times New Roman" w:hAnsi="Times New Roman"/>
          <w:szCs w:val="24"/>
        </w:rPr>
        <w:t>1)</w:t>
      </w:r>
      <w:r w:rsidR="000D030F" w:rsidRPr="0016720C">
        <w:rPr>
          <w:rFonts w:ascii="Times New Roman" w:hAnsi="Times New Roman"/>
          <w:szCs w:val="24"/>
        </w:rPr>
        <w:t xml:space="preserve"> It </w:t>
      </w:r>
      <w:r w:rsidR="00ED35E0" w:rsidRPr="0016720C">
        <w:rPr>
          <w:rFonts w:ascii="Times New Roman" w:hAnsi="Times New Roman"/>
          <w:szCs w:val="24"/>
        </w:rPr>
        <w:t>has</w:t>
      </w:r>
      <w:r w:rsidR="000D030F" w:rsidRPr="0016720C">
        <w:rPr>
          <w:rFonts w:ascii="Times New Roman" w:hAnsi="Times New Roman"/>
          <w:szCs w:val="24"/>
        </w:rPr>
        <w:t xml:space="preserve"> </w:t>
      </w:r>
      <w:r w:rsidR="00120046" w:rsidRPr="0016720C">
        <w:rPr>
          <w:rFonts w:ascii="Times New Roman" w:hAnsi="Times New Roman"/>
          <w:szCs w:val="24"/>
        </w:rPr>
        <w:t>manufactured</w:t>
      </w:r>
      <w:r w:rsidR="000D030F" w:rsidRPr="0016720C">
        <w:rPr>
          <w:rFonts w:ascii="Times New Roman" w:hAnsi="Times New Roman"/>
          <w:szCs w:val="24"/>
        </w:rPr>
        <w:t xml:space="preserve"> within the pa</w:t>
      </w:r>
      <w:r w:rsidR="00AB032C" w:rsidRPr="0016720C">
        <w:rPr>
          <w:rFonts w:ascii="Times New Roman" w:hAnsi="Times New Roman"/>
          <w:szCs w:val="24"/>
        </w:rPr>
        <w:t>st t</w:t>
      </w:r>
      <w:r w:rsidR="00520D35" w:rsidRPr="0016720C">
        <w:rPr>
          <w:rFonts w:ascii="Times New Roman" w:hAnsi="Times New Roman"/>
          <w:szCs w:val="24"/>
        </w:rPr>
        <w:t xml:space="preserve">hree (3) years, at least </w:t>
      </w:r>
      <w:r w:rsidR="00120046" w:rsidRPr="0016720C">
        <w:rPr>
          <w:rFonts w:ascii="Times New Roman" w:hAnsi="Times New Roman"/>
          <w:szCs w:val="24"/>
        </w:rPr>
        <w:t xml:space="preserve">three </w:t>
      </w:r>
      <w:r w:rsidR="00520D35" w:rsidRPr="0016720C">
        <w:rPr>
          <w:rFonts w:ascii="Times New Roman" w:hAnsi="Times New Roman"/>
          <w:szCs w:val="24"/>
        </w:rPr>
        <w:t>(</w:t>
      </w:r>
      <w:r w:rsidR="00120046" w:rsidRPr="0016720C">
        <w:rPr>
          <w:rFonts w:ascii="Times New Roman" w:hAnsi="Times New Roman"/>
          <w:szCs w:val="24"/>
        </w:rPr>
        <w:t>3</w:t>
      </w:r>
      <w:r w:rsidR="000D030F" w:rsidRPr="0016720C">
        <w:rPr>
          <w:rFonts w:ascii="Times New Roman" w:hAnsi="Times New Roman"/>
          <w:szCs w:val="24"/>
        </w:rPr>
        <w:t>) cranes of similar type and size</w:t>
      </w:r>
      <w:r w:rsidR="005D444A" w:rsidRPr="0016720C">
        <w:rPr>
          <w:rFonts w:ascii="Times New Roman" w:hAnsi="Times New Roman"/>
          <w:szCs w:val="24"/>
        </w:rPr>
        <w:t xml:space="preserve">) It </w:t>
      </w:r>
      <w:r w:rsidR="00ED35E0" w:rsidRPr="0016720C">
        <w:rPr>
          <w:rFonts w:ascii="Times New Roman" w:hAnsi="Times New Roman"/>
          <w:szCs w:val="24"/>
        </w:rPr>
        <w:t>has</w:t>
      </w:r>
      <w:r w:rsidR="005D444A" w:rsidRPr="0016720C">
        <w:rPr>
          <w:rFonts w:ascii="Times New Roman" w:hAnsi="Times New Roman"/>
          <w:szCs w:val="24"/>
        </w:rPr>
        <w:t xml:space="preserve"> a legally operating sales representative within the European Union and preferably within Greece.</w:t>
      </w:r>
    </w:p>
    <w:p w:rsidR="00ED35E0" w:rsidRPr="0016720C" w:rsidRDefault="005D444A" w:rsidP="00ED35E0">
      <w:pPr>
        <w:spacing w:line="360" w:lineRule="auto"/>
        <w:ind w:left="567"/>
        <w:jc w:val="both"/>
        <w:rPr>
          <w:color w:val="000000" w:themeColor="text1"/>
          <w:lang w:val="en-GB"/>
        </w:rPr>
      </w:pPr>
      <w:r w:rsidRPr="0016720C">
        <w:rPr>
          <w:lang w:val="en-US"/>
        </w:rPr>
        <w:t xml:space="preserve">3) </w:t>
      </w:r>
      <w:r w:rsidR="00ED35E0" w:rsidRPr="0016720C">
        <w:rPr>
          <w:lang w:val="en-US"/>
        </w:rPr>
        <w:t xml:space="preserve">It has </w:t>
      </w:r>
      <w:r w:rsidR="00ED35E0" w:rsidRPr="0016720C">
        <w:rPr>
          <w:color w:val="000000" w:themeColor="text1"/>
          <w:lang w:val="en-GB"/>
        </w:rPr>
        <w:t>a table list of track record regarding previous relevant experience of the candidate/s (including relevant sales).</w:t>
      </w:r>
    </w:p>
    <w:p w:rsidR="005D444A" w:rsidRPr="0016720C" w:rsidRDefault="005D444A" w:rsidP="000D030F">
      <w:pPr>
        <w:pStyle w:val="ab"/>
        <w:spacing w:line="360" w:lineRule="auto"/>
        <w:ind w:leftChars="0" w:left="567" w:right="20"/>
        <w:jc w:val="both"/>
        <w:rPr>
          <w:rFonts w:ascii="Times New Roman" w:hAnsi="Times New Roman"/>
          <w:szCs w:val="24"/>
        </w:rPr>
      </w:pPr>
    </w:p>
    <w:p w:rsidR="00171E12" w:rsidRPr="0016720C" w:rsidRDefault="00171E12" w:rsidP="003976B8">
      <w:pPr>
        <w:spacing w:line="360" w:lineRule="auto"/>
        <w:rPr>
          <w:rFonts w:eastAsia="Times New Roman"/>
          <w:b/>
          <w:bCs/>
          <w:caps/>
          <w:color w:val="000000" w:themeColor="text1"/>
          <w:kern w:val="2"/>
          <w:lang w:val="en-GB" w:eastAsia="en-US" w:bidi="en-US"/>
        </w:rPr>
      </w:pPr>
      <w:r w:rsidRPr="0016720C">
        <w:rPr>
          <w:rFonts w:eastAsia="Times New Roman"/>
          <w:b/>
          <w:bCs/>
          <w:caps/>
          <w:color w:val="000000" w:themeColor="text1"/>
          <w:lang w:val="en-GB" w:eastAsia="en-US" w:bidi="en-US"/>
        </w:rPr>
        <w:br w:type="page"/>
      </w:r>
    </w:p>
    <w:p w:rsidR="00171E12" w:rsidRPr="0016720C" w:rsidRDefault="00171E12" w:rsidP="003976B8">
      <w:pPr>
        <w:pStyle w:val="ab"/>
        <w:pageBreakBefore/>
        <w:pBdr>
          <w:bottom w:val="single" w:sz="12" w:space="1" w:color="2F5496"/>
        </w:pBdr>
        <w:spacing w:line="360" w:lineRule="auto"/>
        <w:ind w:leftChars="0"/>
        <w:jc w:val="both"/>
        <w:outlineLvl w:val="0"/>
        <w:rPr>
          <w:rFonts w:ascii="Times New Roman" w:eastAsia="Times New Roman" w:hAnsi="Times New Roman"/>
          <w:b/>
          <w:bCs/>
          <w:caps/>
          <w:color w:val="000000" w:themeColor="text1"/>
          <w:szCs w:val="24"/>
          <w:lang w:val="en-GB" w:eastAsia="en-US" w:bidi="en-US"/>
        </w:rPr>
      </w:pPr>
      <w:bookmarkStart w:id="117" w:name="_Toc24638460"/>
      <w:r w:rsidRPr="0016720C">
        <w:rPr>
          <w:rFonts w:ascii="Times New Roman" w:eastAsia="Times New Roman" w:hAnsi="Times New Roman"/>
          <w:b/>
          <w:bCs/>
          <w:caps/>
          <w:color w:val="000000" w:themeColor="text1"/>
          <w:szCs w:val="24"/>
          <w:lang w:val="en-GB" w:eastAsia="en-US" w:bidi="en-US"/>
        </w:rPr>
        <w:lastRenderedPageBreak/>
        <w:t xml:space="preserve">7. </w:t>
      </w:r>
      <w:r w:rsidR="003B6A00" w:rsidRPr="0016720C">
        <w:rPr>
          <w:rFonts w:ascii="Times New Roman" w:eastAsia="Times New Roman" w:hAnsi="Times New Roman"/>
          <w:b/>
          <w:bCs/>
          <w:caps/>
          <w:color w:val="000000" w:themeColor="text1"/>
          <w:szCs w:val="24"/>
          <w:lang w:val="en-GB" w:eastAsia="en-US" w:bidi="en-US"/>
        </w:rPr>
        <w:t>guarantees</w:t>
      </w:r>
      <w:bookmarkEnd w:id="117"/>
    </w:p>
    <w:p w:rsidR="00171E12" w:rsidRPr="0016720C" w:rsidRDefault="00171E12" w:rsidP="003976B8">
      <w:pPr>
        <w:spacing w:line="360" w:lineRule="auto"/>
        <w:rPr>
          <w:rFonts w:eastAsia="Times New Roman"/>
          <w:lang w:val="en-GB" w:eastAsia="en-US" w:bidi="en-US"/>
        </w:rPr>
      </w:pPr>
    </w:p>
    <w:p w:rsidR="008348A1" w:rsidRPr="0016720C" w:rsidRDefault="00836ED5" w:rsidP="003A62C1">
      <w:pPr>
        <w:spacing w:line="360" w:lineRule="auto"/>
        <w:ind w:left="567"/>
        <w:jc w:val="both"/>
        <w:rPr>
          <w:rFonts w:eastAsia="Times New Roman"/>
          <w:lang w:val="en-GB" w:eastAsia="en-US" w:bidi="en-US"/>
        </w:rPr>
      </w:pPr>
      <w:r w:rsidRPr="0016720C">
        <w:rPr>
          <w:rFonts w:eastAsia="Times New Roman"/>
          <w:lang w:val="en-GB" w:eastAsia="en-US" w:bidi="en-US"/>
        </w:rPr>
        <w:t>G</w:t>
      </w:r>
      <w:r w:rsidR="005D444A" w:rsidRPr="0016720C">
        <w:rPr>
          <w:rFonts w:eastAsia="Times New Roman"/>
          <w:lang w:val="en-GB" w:eastAsia="en-US" w:bidi="en-US"/>
        </w:rPr>
        <w:t>uarantees shall be required for either participation to the tender procedure and or to the winning bidder / Supplier of the procurement</w:t>
      </w:r>
      <w:r w:rsidR="000815DC" w:rsidRPr="0016720C">
        <w:rPr>
          <w:rFonts w:eastAsia="Times New Roman"/>
          <w:lang w:val="en-GB" w:eastAsia="en-US" w:bidi="en-US"/>
        </w:rPr>
        <w:t>. In case of Joint Venture or of Group of companies/entities, the letters of guarantee are common to all members.</w:t>
      </w:r>
    </w:p>
    <w:p w:rsidR="008348A1" w:rsidRPr="0016720C" w:rsidRDefault="008348A1" w:rsidP="008348A1">
      <w:pPr>
        <w:spacing w:line="360" w:lineRule="auto"/>
        <w:ind w:left="567"/>
        <w:rPr>
          <w:rFonts w:eastAsia="Times New Roman"/>
          <w:u w:val="single"/>
          <w:lang w:val="en-GB" w:eastAsia="en-US" w:bidi="en-US"/>
        </w:rPr>
      </w:pPr>
    </w:p>
    <w:p w:rsidR="00911F02" w:rsidRPr="0016720C" w:rsidRDefault="008348A1" w:rsidP="008348A1">
      <w:pPr>
        <w:spacing w:line="360" w:lineRule="auto"/>
        <w:ind w:left="567"/>
        <w:rPr>
          <w:rFonts w:eastAsia="Times New Roman"/>
          <w:lang w:val="en-GB" w:eastAsia="en-US" w:bidi="en-US"/>
        </w:rPr>
      </w:pPr>
      <w:r w:rsidRPr="0016720C">
        <w:rPr>
          <w:rFonts w:eastAsia="Times New Roman"/>
          <w:i/>
          <w:u w:val="single"/>
          <w:lang w:val="en-GB" w:eastAsia="en-US" w:bidi="en-US"/>
        </w:rPr>
        <w:t>7.1</w:t>
      </w:r>
      <w:r w:rsidRPr="0016720C">
        <w:rPr>
          <w:rFonts w:eastAsia="Times New Roman"/>
          <w:u w:val="single"/>
          <w:lang w:val="en-GB" w:eastAsia="en-US" w:bidi="en-US"/>
        </w:rPr>
        <w:t xml:space="preserve"> </w:t>
      </w:r>
      <w:r w:rsidR="00911F02" w:rsidRPr="0016720C">
        <w:rPr>
          <w:i/>
          <w:color w:val="000000" w:themeColor="text1"/>
          <w:u w:val="single"/>
          <w:lang w:val="en-GB"/>
        </w:rPr>
        <w:t>Participation Bank Guarantee</w:t>
      </w:r>
    </w:p>
    <w:p w:rsidR="00171E12" w:rsidRPr="0016720C" w:rsidRDefault="00836ED5" w:rsidP="003976B8">
      <w:pPr>
        <w:spacing w:line="360" w:lineRule="auto"/>
        <w:ind w:left="567"/>
        <w:jc w:val="both"/>
        <w:rPr>
          <w:color w:val="000000" w:themeColor="text1"/>
          <w:lang w:val="en-GB" w:eastAsia="en-US"/>
        </w:rPr>
      </w:pPr>
      <w:r w:rsidRPr="0016720C">
        <w:rPr>
          <w:color w:val="000000" w:themeColor="text1"/>
          <w:lang w:val="en-GB" w:eastAsia="en-US"/>
        </w:rPr>
        <w:t>T</w:t>
      </w:r>
      <w:r w:rsidR="00171E12" w:rsidRPr="0016720C">
        <w:rPr>
          <w:color w:val="000000" w:themeColor="text1"/>
          <w:lang w:val="en-GB" w:eastAsia="en-US"/>
        </w:rPr>
        <w:t xml:space="preserve">he Tender </w:t>
      </w:r>
      <w:r w:rsidR="008D41B3" w:rsidRPr="0016720C">
        <w:rPr>
          <w:color w:val="000000" w:themeColor="text1"/>
          <w:lang w:val="en-GB" w:eastAsia="en-US"/>
        </w:rPr>
        <w:t xml:space="preserve">Participation Bank Guarantee </w:t>
      </w:r>
      <w:r w:rsidRPr="0016720C">
        <w:rPr>
          <w:color w:val="000000" w:themeColor="text1"/>
          <w:lang w:val="en-GB" w:eastAsia="en-US"/>
        </w:rPr>
        <w:t xml:space="preserve">Letter must be </w:t>
      </w:r>
      <w:r w:rsidR="00171E12" w:rsidRPr="0016720C">
        <w:rPr>
          <w:color w:val="000000" w:themeColor="text1"/>
          <w:lang w:val="en-GB" w:eastAsia="en-US"/>
        </w:rPr>
        <w:t xml:space="preserve">issued by an eligible bank, in accordance </w:t>
      </w:r>
      <w:r w:rsidRPr="0016720C">
        <w:rPr>
          <w:color w:val="000000" w:themeColor="text1"/>
          <w:lang w:val="en-GB" w:eastAsia="en-US"/>
        </w:rPr>
        <w:t xml:space="preserve">with the template of </w:t>
      </w:r>
      <w:r w:rsidR="00171E12" w:rsidRPr="0016720C">
        <w:rPr>
          <w:color w:val="000000" w:themeColor="text1"/>
          <w:lang w:val="en-GB" w:eastAsia="en-US"/>
        </w:rPr>
        <w:t xml:space="preserve">Annex A of this </w:t>
      </w:r>
      <w:r w:rsidRPr="0016720C">
        <w:rPr>
          <w:color w:val="000000" w:themeColor="text1"/>
          <w:lang w:val="en-GB" w:eastAsia="en-US"/>
        </w:rPr>
        <w:t xml:space="preserve">Call for </w:t>
      </w:r>
      <w:r w:rsidR="00171E12" w:rsidRPr="0016720C">
        <w:rPr>
          <w:rFonts w:eastAsia="Calibri"/>
          <w:color w:val="000000" w:themeColor="text1"/>
          <w:lang w:val="en-GB" w:eastAsia="en-US"/>
        </w:rPr>
        <w:t xml:space="preserve">Tender and </w:t>
      </w:r>
      <w:r w:rsidRPr="0016720C">
        <w:rPr>
          <w:rFonts w:eastAsia="Calibri"/>
          <w:color w:val="000000" w:themeColor="text1"/>
          <w:lang w:val="en-GB" w:eastAsia="en-US"/>
        </w:rPr>
        <w:t xml:space="preserve">shall be valid </w:t>
      </w:r>
      <w:r w:rsidR="00171E12" w:rsidRPr="0016720C">
        <w:rPr>
          <w:rFonts w:eastAsia="Calibri"/>
          <w:color w:val="000000" w:themeColor="text1"/>
          <w:lang w:val="en-GB" w:eastAsia="en-US"/>
        </w:rPr>
        <w:t xml:space="preserve">for one </w:t>
      </w:r>
      <w:r w:rsidR="007E26AF" w:rsidRPr="0016720C">
        <w:rPr>
          <w:rFonts w:eastAsia="Calibri"/>
          <w:color w:val="000000" w:themeColor="text1"/>
          <w:lang w:val="en-GB" w:eastAsia="en-US"/>
        </w:rPr>
        <w:t xml:space="preserve">(1) </w:t>
      </w:r>
      <w:r w:rsidR="00171E12" w:rsidRPr="0016720C">
        <w:rPr>
          <w:rFonts w:eastAsia="Calibri"/>
          <w:color w:val="000000" w:themeColor="text1"/>
          <w:lang w:val="en-GB" w:eastAsia="en-US"/>
        </w:rPr>
        <w:t>month longer than the validity of the offer</w:t>
      </w:r>
      <w:r w:rsidR="00171E12" w:rsidRPr="0016720C">
        <w:rPr>
          <w:color w:val="000000" w:themeColor="text1"/>
          <w:lang w:val="en-GB" w:eastAsia="en-US"/>
        </w:rPr>
        <w:t>, </w:t>
      </w:r>
      <w:r w:rsidRPr="0016720C">
        <w:rPr>
          <w:color w:val="000000" w:themeColor="text1"/>
          <w:lang w:val="en-GB" w:eastAsia="en-US"/>
        </w:rPr>
        <w:t xml:space="preserve">at the amount of  </w:t>
      </w:r>
      <w:r w:rsidR="005D444A" w:rsidRPr="0016720C">
        <w:rPr>
          <w:color w:val="000000" w:themeColor="text1"/>
          <w:lang w:val="en-GB" w:eastAsia="en-US"/>
        </w:rPr>
        <w:t>two hundred</w:t>
      </w:r>
      <w:r w:rsidR="00171E12" w:rsidRPr="0016720C">
        <w:rPr>
          <w:color w:val="000000" w:themeColor="text1"/>
          <w:lang w:val="en-GB" w:eastAsia="en-US"/>
        </w:rPr>
        <w:t xml:space="preserve"> thousand euro (</w:t>
      </w:r>
      <w:r w:rsidR="005D444A" w:rsidRPr="0016720C">
        <w:rPr>
          <w:color w:val="000000" w:themeColor="text1"/>
          <w:lang w:val="en-GB" w:eastAsia="en-US"/>
        </w:rPr>
        <w:t>2</w:t>
      </w:r>
      <w:r w:rsidR="00171E12" w:rsidRPr="0016720C">
        <w:rPr>
          <w:color w:val="000000" w:themeColor="text1"/>
          <w:lang w:val="en-GB" w:eastAsia="en-US"/>
        </w:rPr>
        <w:t>00.000.00€),</w:t>
      </w:r>
    </w:p>
    <w:p w:rsidR="00171E12" w:rsidRPr="0016720C" w:rsidRDefault="00171E12" w:rsidP="003976B8">
      <w:pPr>
        <w:suppressAutoHyphens/>
        <w:overflowPunct w:val="0"/>
        <w:autoSpaceDE w:val="0"/>
        <w:spacing w:line="360" w:lineRule="auto"/>
        <w:ind w:left="566"/>
        <w:contextualSpacing/>
        <w:jc w:val="both"/>
        <w:textAlignment w:val="baseline"/>
        <w:rPr>
          <w:lang w:val="en-GB"/>
        </w:rPr>
      </w:pPr>
      <w:r w:rsidRPr="0016720C">
        <w:rPr>
          <w:lang w:val="en-GB"/>
        </w:rPr>
        <w:t>The</w:t>
      </w:r>
      <w:r w:rsidR="00836ED5" w:rsidRPr="0016720C">
        <w:rPr>
          <w:color w:val="000000" w:themeColor="text1"/>
          <w:lang w:val="en-GB" w:eastAsia="en-US"/>
        </w:rPr>
        <w:t xml:space="preserve"> </w:t>
      </w:r>
      <w:r w:rsidR="00836ED5" w:rsidRPr="0016720C">
        <w:rPr>
          <w:lang w:val="en-GB"/>
        </w:rPr>
        <w:t>Participation Bank</w:t>
      </w:r>
      <w:r w:rsidRPr="0016720C">
        <w:rPr>
          <w:lang w:val="en-GB"/>
        </w:rPr>
        <w:t xml:space="preserve"> Guarantee </w:t>
      </w:r>
      <w:r w:rsidR="00836ED5" w:rsidRPr="0016720C">
        <w:rPr>
          <w:lang w:val="en-GB"/>
        </w:rPr>
        <w:t>L</w:t>
      </w:r>
      <w:r w:rsidRPr="0016720C">
        <w:rPr>
          <w:lang w:val="en-GB"/>
        </w:rPr>
        <w:t xml:space="preserve">etter shall be addressed to the Piraeus Port Authority S.A., and in the event of a Joint Venture or </w:t>
      </w:r>
      <w:r w:rsidR="00BC565E" w:rsidRPr="0016720C">
        <w:rPr>
          <w:lang w:val="en-GB"/>
        </w:rPr>
        <w:t xml:space="preserve">Group of companies/entities </w:t>
      </w:r>
      <w:r w:rsidRPr="0016720C">
        <w:rPr>
          <w:lang w:val="en-GB"/>
        </w:rPr>
        <w:t>must be common to all members hereof.</w:t>
      </w:r>
    </w:p>
    <w:p w:rsidR="00BC565E" w:rsidRPr="0016720C" w:rsidRDefault="00BC565E" w:rsidP="003976B8">
      <w:pPr>
        <w:suppressAutoHyphens/>
        <w:overflowPunct w:val="0"/>
        <w:autoSpaceDE w:val="0"/>
        <w:spacing w:line="360" w:lineRule="auto"/>
        <w:ind w:left="566"/>
        <w:contextualSpacing/>
        <w:jc w:val="both"/>
        <w:textAlignment w:val="baseline"/>
        <w:rPr>
          <w:lang w:val="en-GB"/>
        </w:rPr>
      </w:pPr>
    </w:p>
    <w:p w:rsidR="003B6A00" w:rsidRPr="0016720C" w:rsidRDefault="003B6A00" w:rsidP="003976B8">
      <w:pPr>
        <w:pStyle w:val="ab"/>
        <w:suppressAutoHyphens/>
        <w:overflowPunct w:val="0"/>
        <w:autoSpaceDE w:val="0"/>
        <w:spacing w:line="360" w:lineRule="auto"/>
        <w:contextualSpacing/>
        <w:jc w:val="both"/>
        <w:textAlignment w:val="baseline"/>
        <w:rPr>
          <w:rFonts w:ascii="Times New Roman" w:hAnsi="Times New Roman"/>
          <w:szCs w:val="24"/>
          <w:lang w:val="en-GB"/>
        </w:rPr>
      </w:pPr>
    </w:p>
    <w:p w:rsidR="003B6A00" w:rsidRPr="0016720C" w:rsidRDefault="003B6A00" w:rsidP="003976B8">
      <w:pPr>
        <w:pStyle w:val="ab"/>
        <w:widowControl/>
        <w:suppressAutoHyphens/>
        <w:overflowPunct w:val="0"/>
        <w:autoSpaceDE w:val="0"/>
        <w:spacing w:line="360" w:lineRule="auto"/>
        <w:ind w:leftChars="0" w:left="567"/>
        <w:contextualSpacing/>
        <w:jc w:val="both"/>
        <w:textAlignment w:val="baseline"/>
        <w:rPr>
          <w:rFonts w:ascii="Times New Roman" w:hAnsi="Times New Roman"/>
          <w:szCs w:val="24"/>
          <w:lang w:val="en-GB"/>
        </w:rPr>
      </w:pPr>
      <w:r w:rsidRPr="0016720C">
        <w:rPr>
          <w:rFonts w:ascii="Times New Roman" w:hAnsi="Times New Roman"/>
          <w:szCs w:val="24"/>
          <w:lang w:val="en-GB"/>
        </w:rPr>
        <w:t xml:space="preserve">The above </w:t>
      </w:r>
      <w:r w:rsidR="00C05F49" w:rsidRPr="0016720C">
        <w:rPr>
          <w:rFonts w:ascii="Times New Roman" w:hAnsi="Times New Roman"/>
          <w:szCs w:val="24"/>
          <w:lang w:val="en-GB"/>
        </w:rPr>
        <w:t xml:space="preserve">Guarantee </w:t>
      </w:r>
      <w:r w:rsidRPr="0016720C">
        <w:rPr>
          <w:rFonts w:ascii="Times New Roman" w:hAnsi="Times New Roman"/>
          <w:szCs w:val="24"/>
          <w:lang w:val="en-GB"/>
        </w:rPr>
        <w:t xml:space="preserve">(irrespectively of its type) will be </w:t>
      </w:r>
      <w:r w:rsidR="00BC565E" w:rsidRPr="0016720C">
        <w:rPr>
          <w:rFonts w:ascii="Times New Roman" w:hAnsi="Times New Roman"/>
          <w:szCs w:val="24"/>
          <w:lang w:val="en-GB"/>
        </w:rPr>
        <w:t>forfeited</w:t>
      </w:r>
      <w:r w:rsidRPr="0016720C">
        <w:rPr>
          <w:rFonts w:ascii="Times New Roman" w:hAnsi="Times New Roman"/>
          <w:szCs w:val="24"/>
          <w:lang w:val="en-GB"/>
        </w:rPr>
        <w:t xml:space="preserve"> a) if the candidate does not fulfil all obligations stated in this Tender and b) if the Temporary winning bidder does not appear to sign the contract.</w:t>
      </w:r>
    </w:p>
    <w:p w:rsidR="003B6A00" w:rsidRPr="0016720C" w:rsidRDefault="003B6A00" w:rsidP="003976B8">
      <w:pPr>
        <w:pStyle w:val="ab"/>
        <w:widowControl/>
        <w:suppressAutoHyphens/>
        <w:overflowPunct w:val="0"/>
        <w:autoSpaceDE w:val="0"/>
        <w:spacing w:line="360" w:lineRule="auto"/>
        <w:ind w:leftChars="0" w:left="567"/>
        <w:contextualSpacing/>
        <w:jc w:val="both"/>
        <w:textAlignment w:val="baseline"/>
        <w:rPr>
          <w:rFonts w:ascii="Times New Roman" w:hAnsi="Times New Roman"/>
          <w:szCs w:val="24"/>
          <w:lang w:val="en-GB"/>
        </w:rPr>
      </w:pPr>
    </w:p>
    <w:p w:rsidR="003B6A00" w:rsidRPr="0016720C" w:rsidRDefault="008348A1" w:rsidP="008348A1">
      <w:pPr>
        <w:autoSpaceDE w:val="0"/>
        <w:autoSpaceDN w:val="0"/>
        <w:adjustRightInd w:val="0"/>
        <w:spacing w:line="360" w:lineRule="auto"/>
        <w:ind w:left="567"/>
        <w:rPr>
          <w:i/>
          <w:color w:val="000000" w:themeColor="text1"/>
          <w:u w:val="single"/>
          <w:lang w:val="en-GB"/>
        </w:rPr>
      </w:pPr>
      <w:bookmarkStart w:id="118" w:name="Good_Performance_Guarantee"/>
      <w:r w:rsidRPr="0016720C">
        <w:rPr>
          <w:i/>
          <w:color w:val="000000" w:themeColor="text1"/>
          <w:u w:val="single"/>
          <w:lang w:val="en-GB"/>
        </w:rPr>
        <w:t xml:space="preserve">7.2 </w:t>
      </w:r>
      <w:r w:rsidR="003B6A00" w:rsidRPr="0016720C">
        <w:rPr>
          <w:i/>
          <w:color w:val="000000" w:themeColor="text1"/>
          <w:u w:val="single"/>
          <w:lang w:val="en-GB"/>
        </w:rPr>
        <w:t>Good Performance Guarantee</w:t>
      </w:r>
    </w:p>
    <w:bookmarkEnd w:id="118"/>
    <w:p w:rsidR="000F149F" w:rsidRPr="0016720C" w:rsidRDefault="003B6A00"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 xml:space="preserve">A </w:t>
      </w:r>
      <w:r w:rsidR="00BC565E" w:rsidRPr="0016720C">
        <w:rPr>
          <w:color w:val="000000" w:themeColor="text1"/>
          <w:lang w:val="en-GB"/>
        </w:rPr>
        <w:t>G</w:t>
      </w:r>
      <w:r w:rsidRPr="0016720C">
        <w:rPr>
          <w:color w:val="000000" w:themeColor="text1"/>
          <w:lang w:val="en-GB"/>
        </w:rPr>
        <w:t xml:space="preserve">ood </w:t>
      </w:r>
      <w:r w:rsidR="00BC565E" w:rsidRPr="0016720C">
        <w:rPr>
          <w:color w:val="000000" w:themeColor="text1"/>
          <w:lang w:val="en-GB"/>
        </w:rPr>
        <w:t>P</w:t>
      </w:r>
      <w:r w:rsidRPr="0016720C">
        <w:rPr>
          <w:color w:val="000000" w:themeColor="text1"/>
          <w:lang w:val="en-GB"/>
        </w:rPr>
        <w:t xml:space="preserve">erformance </w:t>
      </w:r>
      <w:r w:rsidR="00BC565E" w:rsidRPr="0016720C">
        <w:rPr>
          <w:color w:val="000000" w:themeColor="text1"/>
          <w:lang w:val="en-GB"/>
        </w:rPr>
        <w:t>G</w:t>
      </w:r>
      <w:r w:rsidRPr="0016720C">
        <w:rPr>
          <w:color w:val="000000" w:themeColor="text1"/>
          <w:lang w:val="en-GB"/>
        </w:rPr>
        <w:t xml:space="preserve">uarantee upon signing the Contract is required. </w:t>
      </w:r>
    </w:p>
    <w:p w:rsidR="003B6A00" w:rsidRPr="0016720C" w:rsidRDefault="003B6A00"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 xml:space="preserve">The </w:t>
      </w:r>
      <w:r w:rsidR="00BC565E" w:rsidRPr="0016720C">
        <w:rPr>
          <w:color w:val="000000" w:themeColor="text1"/>
          <w:lang w:val="en-GB"/>
        </w:rPr>
        <w:t>G</w:t>
      </w:r>
      <w:r w:rsidRPr="0016720C">
        <w:rPr>
          <w:color w:val="000000" w:themeColor="text1"/>
          <w:lang w:val="en-GB"/>
        </w:rPr>
        <w:t xml:space="preserve">ood </w:t>
      </w:r>
      <w:r w:rsidR="00BC565E" w:rsidRPr="0016720C">
        <w:rPr>
          <w:color w:val="000000" w:themeColor="text1"/>
          <w:lang w:val="en-GB"/>
        </w:rPr>
        <w:t>P</w:t>
      </w:r>
      <w:r w:rsidRPr="0016720C">
        <w:rPr>
          <w:color w:val="000000" w:themeColor="text1"/>
          <w:lang w:val="en-GB"/>
        </w:rPr>
        <w:t xml:space="preserve">erformance </w:t>
      </w:r>
      <w:r w:rsidR="00BC565E" w:rsidRPr="0016720C">
        <w:rPr>
          <w:color w:val="000000" w:themeColor="text1"/>
          <w:lang w:val="en-GB"/>
        </w:rPr>
        <w:t>G</w:t>
      </w:r>
      <w:r w:rsidRPr="0016720C">
        <w:rPr>
          <w:color w:val="000000" w:themeColor="text1"/>
          <w:lang w:val="en-GB"/>
        </w:rPr>
        <w:t>uarantee</w:t>
      </w:r>
      <w:r w:rsidR="00BC565E" w:rsidRPr="0016720C">
        <w:rPr>
          <w:color w:val="000000" w:themeColor="text1"/>
          <w:lang w:val="en-GB"/>
        </w:rPr>
        <w:t xml:space="preserve"> Letter</w:t>
      </w:r>
      <w:r w:rsidRPr="0016720C">
        <w:rPr>
          <w:color w:val="000000" w:themeColor="text1"/>
          <w:lang w:val="en-GB"/>
        </w:rPr>
        <w:t xml:space="preserve"> </w:t>
      </w:r>
      <w:r w:rsidR="000F149F" w:rsidRPr="0016720C">
        <w:rPr>
          <w:color w:val="000000" w:themeColor="text1"/>
          <w:lang w:val="en-GB"/>
        </w:rPr>
        <w:t xml:space="preserve">must </w:t>
      </w:r>
      <w:r w:rsidRPr="0016720C">
        <w:rPr>
          <w:color w:val="000000" w:themeColor="text1"/>
          <w:lang w:val="en-GB"/>
        </w:rPr>
        <w:t xml:space="preserve">be issued in accordance with </w:t>
      </w:r>
      <w:r w:rsidR="00BC565E" w:rsidRPr="0016720C">
        <w:rPr>
          <w:color w:val="000000" w:themeColor="text1"/>
          <w:lang w:val="en-GB"/>
        </w:rPr>
        <w:t xml:space="preserve">the template of </w:t>
      </w:r>
      <w:r w:rsidRPr="0016720C">
        <w:rPr>
          <w:color w:val="000000" w:themeColor="text1"/>
          <w:lang w:val="en-GB"/>
        </w:rPr>
        <w:t xml:space="preserve">Annex </w:t>
      </w:r>
      <w:r w:rsidR="008348A1" w:rsidRPr="0016720C">
        <w:rPr>
          <w:color w:val="000000" w:themeColor="text1"/>
          <w:lang w:val="en-GB"/>
        </w:rPr>
        <w:t>B</w:t>
      </w:r>
      <w:r w:rsidR="00BC565E" w:rsidRPr="0016720C">
        <w:rPr>
          <w:color w:val="000000" w:themeColor="text1"/>
          <w:lang w:val="en-GB"/>
        </w:rPr>
        <w:t xml:space="preserve"> of this Call for Tender</w:t>
      </w:r>
      <w:r w:rsidRPr="0016720C">
        <w:rPr>
          <w:color w:val="000000" w:themeColor="text1"/>
          <w:lang w:val="en-GB"/>
        </w:rPr>
        <w:t xml:space="preserve"> by </w:t>
      </w:r>
      <w:r w:rsidR="00BC565E" w:rsidRPr="0016720C">
        <w:rPr>
          <w:color w:val="000000" w:themeColor="text1"/>
          <w:lang w:val="en-GB"/>
        </w:rPr>
        <w:t>an Eligible Bank</w:t>
      </w:r>
      <w:r w:rsidRPr="0016720C">
        <w:rPr>
          <w:color w:val="000000" w:themeColor="text1"/>
          <w:lang w:val="en-GB"/>
        </w:rPr>
        <w:t xml:space="preserve"> in favour of PPA for an amount equal to 10% of the total amount of the contract. The good performance guarantee will be valid until the end of the warranty period of the </w:t>
      </w:r>
      <w:r w:rsidR="00863350" w:rsidRPr="0016720C">
        <w:rPr>
          <w:color w:val="000000" w:themeColor="text1"/>
          <w:lang w:val="en-GB"/>
        </w:rPr>
        <w:t>cranes</w:t>
      </w:r>
      <w:r w:rsidRPr="0016720C">
        <w:rPr>
          <w:color w:val="000000" w:themeColor="text1"/>
          <w:lang w:val="en-GB"/>
        </w:rPr>
        <w:t>.</w:t>
      </w:r>
    </w:p>
    <w:p w:rsidR="003B6A00" w:rsidRPr="0016720C" w:rsidRDefault="003B6A00" w:rsidP="003976B8">
      <w:pPr>
        <w:autoSpaceDE w:val="0"/>
        <w:autoSpaceDN w:val="0"/>
        <w:adjustRightInd w:val="0"/>
        <w:spacing w:line="360" w:lineRule="auto"/>
        <w:ind w:left="513"/>
        <w:jc w:val="both"/>
        <w:rPr>
          <w:i/>
          <w:color w:val="000000" w:themeColor="text1"/>
          <w:u w:val="single"/>
          <w:lang w:val="en-GB"/>
        </w:rPr>
      </w:pPr>
      <w:r w:rsidRPr="0016720C">
        <w:rPr>
          <w:color w:val="000000" w:themeColor="text1"/>
          <w:lang w:val="en-GB"/>
        </w:rPr>
        <w:t xml:space="preserve">No Contract will be signed unless the good performance guarantee is delivered to PPA. </w:t>
      </w:r>
    </w:p>
    <w:p w:rsidR="003B6A00" w:rsidRPr="0016720C" w:rsidRDefault="003B6A00" w:rsidP="003976B8">
      <w:pPr>
        <w:autoSpaceDE w:val="0"/>
        <w:autoSpaceDN w:val="0"/>
        <w:adjustRightInd w:val="0"/>
        <w:spacing w:line="360" w:lineRule="auto"/>
        <w:rPr>
          <w:i/>
          <w:color w:val="000000" w:themeColor="text1"/>
          <w:u w:val="single"/>
          <w:lang w:val="en-GB"/>
        </w:rPr>
      </w:pPr>
    </w:p>
    <w:p w:rsidR="003B6A00" w:rsidRPr="0016720C" w:rsidRDefault="008348A1" w:rsidP="003976B8">
      <w:pPr>
        <w:autoSpaceDE w:val="0"/>
        <w:autoSpaceDN w:val="0"/>
        <w:adjustRightInd w:val="0"/>
        <w:spacing w:line="360" w:lineRule="auto"/>
        <w:ind w:firstLine="513"/>
        <w:rPr>
          <w:i/>
          <w:color w:val="000000" w:themeColor="text1"/>
          <w:u w:val="single"/>
          <w:lang w:val="en-GB"/>
        </w:rPr>
      </w:pPr>
      <w:bookmarkStart w:id="119" w:name="Advance_Payment_Guarantee"/>
      <w:r w:rsidRPr="0016720C">
        <w:rPr>
          <w:i/>
          <w:color w:val="000000" w:themeColor="text1"/>
          <w:u w:val="single"/>
          <w:lang w:val="en-GB"/>
        </w:rPr>
        <w:t xml:space="preserve">7.3 </w:t>
      </w:r>
      <w:r w:rsidR="003B6A00" w:rsidRPr="0016720C">
        <w:rPr>
          <w:i/>
          <w:color w:val="000000" w:themeColor="text1"/>
          <w:u w:val="single"/>
          <w:lang w:val="en-GB"/>
        </w:rPr>
        <w:t>Advance Payment Guarantee</w:t>
      </w:r>
    </w:p>
    <w:bookmarkEnd w:id="119"/>
    <w:p w:rsidR="000F149F" w:rsidRPr="0016720C" w:rsidRDefault="000F149F"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A</w:t>
      </w:r>
      <w:r w:rsidR="003B6A00" w:rsidRPr="0016720C">
        <w:rPr>
          <w:color w:val="000000" w:themeColor="text1"/>
          <w:lang w:val="en-GB"/>
        </w:rPr>
        <w:t xml:space="preserve">n Advance Payment Guarantee upon signing of the contract is required. </w:t>
      </w:r>
    </w:p>
    <w:p w:rsidR="003B6A00" w:rsidRPr="0016720C" w:rsidRDefault="003B6A00" w:rsidP="003976B8">
      <w:pPr>
        <w:autoSpaceDE w:val="0"/>
        <w:autoSpaceDN w:val="0"/>
        <w:adjustRightInd w:val="0"/>
        <w:spacing w:line="360" w:lineRule="auto"/>
        <w:ind w:left="513"/>
        <w:jc w:val="both"/>
        <w:rPr>
          <w:color w:val="000000" w:themeColor="text1"/>
          <w:lang w:val="en-GB"/>
        </w:rPr>
      </w:pPr>
      <w:r w:rsidRPr="0016720C">
        <w:rPr>
          <w:color w:val="000000" w:themeColor="text1"/>
          <w:lang w:val="en-GB"/>
        </w:rPr>
        <w:t xml:space="preserve">The Advance Payment Guarantee </w:t>
      </w:r>
      <w:r w:rsidR="000F149F" w:rsidRPr="0016720C">
        <w:rPr>
          <w:color w:val="000000" w:themeColor="text1"/>
          <w:lang w:val="en-GB"/>
        </w:rPr>
        <w:t xml:space="preserve">Letter must </w:t>
      </w:r>
      <w:r w:rsidRPr="0016720C">
        <w:rPr>
          <w:color w:val="000000" w:themeColor="text1"/>
          <w:lang w:val="en-GB"/>
        </w:rPr>
        <w:t xml:space="preserve">be issued in accordance with Annex </w:t>
      </w:r>
      <w:r w:rsidR="008348A1" w:rsidRPr="0016720C">
        <w:rPr>
          <w:color w:val="000000" w:themeColor="text1"/>
          <w:lang w:val="en-GB"/>
        </w:rPr>
        <w:t>C</w:t>
      </w:r>
      <w:r w:rsidR="000F149F" w:rsidRPr="0016720C">
        <w:rPr>
          <w:color w:val="000000" w:themeColor="text1"/>
          <w:lang w:val="en-GB"/>
        </w:rPr>
        <w:t xml:space="preserve"> of this Call for Tender</w:t>
      </w:r>
      <w:r w:rsidRPr="0016720C">
        <w:rPr>
          <w:color w:val="000000" w:themeColor="text1"/>
          <w:lang w:val="en-GB"/>
        </w:rPr>
        <w:t xml:space="preserve"> by </w:t>
      </w:r>
      <w:r w:rsidR="000F149F" w:rsidRPr="0016720C">
        <w:rPr>
          <w:color w:val="000000" w:themeColor="text1"/>
          <w:lang w:val="en-GB"/>
        </w:rPr>
        <w:t>an Eligible Bank</w:t>
      </w:r>
      <w:r w:rsidRPr="0016720C">
        <w:rPr>
          <w:color w:val="000000" w:themeColor="text1"/>
          <w:lang w:val="en-GB"/>
        </w:rPr>
        <w:t xml:space="preserve"> in favour of PPA for an amount equal to 20% of the total amount of the contract.</w:t>
      </w:r>
    </w:p>
    <w:p w:rsidR="00C05F49" w:rsidRPr="0016720C" w:rsidRDefault="00C05F49" w:rsidP="005D444A">
      <w:pPr>
        <w:spacing w:line="360" w:lineRule="auto"/>
        <w:ind w:left="567"/>
        <w:jc w:val="both"/>
        <w:rPr>
          <w:rFonts w:eastAsia="Calibri"/>
          <w:color w:val="000000" w:themeColor="text1"/>
          <w:lang w:val="en-GB" w:eastAsia="en-US"/>
        </w:rPr>
      </w:pPr>
    </w:p>
    <w:p w:rsidR="00817BB7" w:rsidRPr="00AC50F4" w:rsidRDefault="000F149F" w:rsidP="003976B8">
      <w:pPr>
        <w:spacing w:line="360" w:lineRule="auto"/>
        <w:ind w:left="567"/>
        <w:jc w:val="both"/>
        <w:rPr>
          <w:i/>
          <w:u w:val="single"/>
          <w:lang w:val="en-GB" w:eastAsia="en-US"/>
        </w:rPr>
      </w:pPr>
      <w:r w:rsidRPr="00AC50F4">
        <w:rPr>
          <w:i/>
          <w:u w:val="single"/>
          <w:lang w:val="en-GB" w:eastAsia="en-US"/>
        </w:rPr>
        <w:lastRenderedPageBreak/>
        <w:t xml:space="preserve">7.4. </w:t>
      </w:r>
      <w:r w:rsidR="00817BB7" w:rsidRPr="00AC50F4">
        <w:rPr>
          <w:i/>
          <w:u w:val="single"/>
          <w:lang w:val="en-GB" w:eastAsia="en-US"/>
        </w:rPr>
        <w:t>Deposit of the a</w:t>
      </w:r>
      <w:r w:rsidR="00AC50F4">
        <w:rPr>
          <w:i/>
          <w:u w:val="single"/>
          <w:lang w:val="en-GB" w:eastAsia="en-US"/>
        </w:rPr>
        <w:t>mount of guarantees in the bank</w:t>
      </w:r>
    </w:p>
    <w:p w:rsidR="00106C2B" w:rsidRPr="0016720C" w:rsidRDefault="00106C2B" w:rsidP="003976B8">
      <w:pPr>
        <w:spacing w:line="360" w:lineRule="auto"/>
        <w:ind w:left="567"/>
        <w:jc w:val="both"/>
        <w:rPr>
          <w:lang w:val="en-GB" w:eastAsia="en-US"/>
        </w:rPr>
      </w:pPr>
      <w:r w:rsidRPr="0016720C">
        <w:rPr>
          <w:lang w:val="en-GB" w:eastAsia="en-US"/>
        </w:rPr>
        <w:t xml:space="preserve">Alternatively, candidates may provide the necessary documentation that an equal to the </w:t>
      </w:r>
      <w:r w:rsidR="003B6A00" w:rsidRPr="0016720C">
        <w:rPr>
          <w:lang w:val="en-GB" w:eastAsia="en-US"/>
        </w:rPr>
        <w:t xml:space="preserve">related </w:t>
      </w:r>
      <w:r w:rsidRPr="0016720C">
        <w:rPr>
          <w:lang w:val="en-GB" w:eastAsia="en-US"/>
        </w:rPr>
        <w:t>tender bank guarantee</w:t>
      </w:r>
      <w:r w:rsidR="003B6A00" w:rsidRPr="0016720C">
        <w:rPr>
          <w:lang w:val="en-GB" w:eastAsia="en-US"/>
        </w:rPr>
        <w:t xml:space="preserve"> amount</w:t>
      </w:r>
      <w:r w:rsidRPr="0016720C">
        <w:rPr>
          <w:lang w:val="en-GB" w:eastAsia="en-US"/>
        </w:rPr>
        <w:t>, has been deposited, transferred and was made available as guarantee (hereinafter: the Tender participation guarantee) for the participation of the Candidate in the tender, in one of the following PPA’s bank accounts:</w:t>
      </w:r>
    </w:p>
    <w:tbl>
      <w:tblPr>
        <w:tblpPr w:leftFromText="180" w:rightFromText="180" w:vertAnchor="text" w:horzAnchor="margin" w:tblpXSpec="center"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0"/>
        <w:gridCol w:w="4164"/>
      </w:tblGrid>
      <w:tr w:rsidR="00A87BA8" w:rsidRPr="0016720C" w:rsidTr="000337CF">
        <w:trPr>
          <w:trHeight w:val="986"/>
        </w:trPr>
        <w:tc>
          <w:tcPr>
            <w:tcW w:w="2890" w:type="dxa"/>
          </w:tcPr>
          <w:p w:rsidR="00106C2B" w:rsidRPr="0016720C" w:rsidRDefault="00106C2B" w:rsidP="003976B8">
            <w:pPr>
              <w:spacing w:line="360" w:lineRule="auto"/>
              <w:jc w:val="center"/>
              <w:rPr>
                <w:rFonts w:eastAsia="Calibri"/>
                <w:color w:val="984806" w:themeColor="accent6" w:themeShade="80"/>
                <w:u w:val="single"/>
                <w:lang w:val="en-GB" w:eastAsia="en-US"/>
              </w:rPr>
            </w:pPr>
            <w:r w:rsidRPr="0016720C">
              <w:rPr>
                <w:rFonts w:eastAsia="Calibri"/>
                <w:noProof/>
                <w:color w:val="984806" w:themeColor="accent6" w:themeShade="80"/>
                <w:u w:val="single"/>
              </w:rPr>
              <w:drawing>
                <wp:inline distT="0" distB="0" distL="0" distR="0" wp14:anchorId="3AAC84DC" wp14:editId="0771B68E">
                  <wp:extent cx="914400" cy="586672"/>
                  <wp:effectExtent l="0" t="0" r="0" b="0"/>
                  <wp:docPr id="6" name="Εικόνα 6"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5" cstate="email">
                            <a:extLst>
                              <a:ext uri="{28A0092B-C50C-407E-A947-70E740481C1C}">
                                <a14:useLocalDpi xmlns:a14="http://schemas.microsoft.com/office/drawing/2010/main" val="0"/>
                              </a:ext>
                            </a:extLst>
                          </a:blip>
                          <a:srcRect/>
                          <a:stretch>
                            <a:fillRect/>
                          </a:stretch>
                        </pic:blipFill>
                        <pic:spPr bwMode="auto">
                          <a:xfrm>
                            <a:off x="0" y="0"/>
                            <a:ext cx="914400" cy="586672"/>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rPr>
                <w:lang w:val="en-US"/>
              </w:rPr>
            </w:pPr>
            <w:r w:rsidRPr="0016720C">
              <w:rPr>
                <w:b/>
                <w:color w:val="000000"/>
                <w:shd w:val="clear" w:color="auto" w:fill="F1F3F1"/>
                <w:lang w:val="en-US"/>
              </w:rPr>
              <w:t>GR1501101900000019050500651</w:t>
            </w:r>
          </w:p>
        </w:tc>
      </w:tr>
      <w:tr w:rsidR="00A87BA8" w:rsidRPr="0016720C" w:rsidTr="000337CF">
        <w:trPr>
          <w:trHeight w:val="802"/>
        </w:trPr>
        <w:tc>
          <w:tcPr>
            <w:tcW w:w="2890" w:type="dxa"/>
          </w:tcPr>
          <w:p w:rsidR="00106C2B" w:rsidRPr="0016720C" w:rsidRDefault="00A87BA8" w:rsidP="003976B8">
            <w:pPr>
              <w:spacing w:line="360" w:lineRule="auto"/>
              <w:jc w:val="center"/>
              <w:rPr>
                <w:rFonts w:eastAsia="Calibri"/>
                <w:color w:val="984806" w:themeColor="accent6" w:themeShade="80"/>
                <w:u w:val="single"/>
                <w:lang w:val="en-GB" w:eastAsia="en-US"/>
              </w:rPr>
            </w:pPr>
            <w:r w:rsidRPr="0016720C">
              <w:rPr>
                <w:rFonts w:eastAsia="Calibri"/>
                <w:noProof/>
                <w:color w:val="984806" w:themeColor="accent6" w:themeShade="80"/>
                <w:u w:val="single"/>
              </w:rPr>
              <w:drawing>
                <wp:inline distT="0" distB="0" distL="0" distR="0" wp14:anchorId="307515C4" wp14:editId="16D0D22D">
                  <wp:extent cx="1304925" cy="395205"/>
                  <wp:effectExtent l="0" t="0" r="0" b="5080"/>
                  <wp:docPr id="7" name="Εικόνα 7"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6" cstate="email">
                            <a:extLst>
                              <a:ext uri="{28A0092B-C50C-407E-A947-70E740481C1C}">
                                <a14:useLocalDpi xmlns:a14="http://schemas.microsoft.com/office/drawing/2010/main" val="0"/>
                              </a:ext>
                            </a:extLst>
                          </a:blip>
                          <a:srcRect/>
                          <a:stretch>
                            <a:fillRect/>
                          </a:stretch>
                        </pic:blipFill>
                        <pic:spPr bwMode="auto">
                          <a:xfrm>
                            <a:off x="0" y="0"/>
                            <a:ext cx="1304925" cy="395205"/>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rPr>
                <w:lang w:val="en-US"/>
              </w:rPr>
            </w:pPr>
            <w:r w:rsidRPr="0016720C">
              <w:rPr>
                <w:rFonts w:eastAsia="Times New Roman"/>
                <w:b/>
                <w:color w:val="000000"/>
                <w:lang w:val="en-US"/>
              </w:rPr>
              <w:t>GR7101401250125002320006462</w:t>
            </w:r>
          </w:p>
        </w:tc>
      </w:tr>
      <w:tr w:rsidR="00A87BA8" w:rsidRPr="0016720C" w:rsidTr="000337CF">
        <w:trPr>
          <w:trHeight w:val="929"/>
        </w:trPr>
        <w:tc>
          <w:tcPr>
            <w:tcW w:w="2890" w:type="dxa"/>
          </w:tcPr>
          <w:p w:rsidR="00106C2B" w:rsidRPr="0016720C" w:rsidRDefault="00106C2B" w:rsidP="003976B8">
            <w:pPr>
              <w:spacing w:line="360" w:lineRule="auto"/>
              <w:jc w:val="center"/>
              <w:rPr>
                <w:rFonts w:eastAsia="Calibri"/>
                <w:color w:val="984806" w:themeColor="accent6" w:themeShade="80"/>
                <w:u w:val="single"/>
                <w:lang w:val="en-GB" w:eastAsia="en-US"/>
              </w:rPr>
            </w:pPr>
            <w:r w:rsidRPr="0016720C">
              <w:rPr>
                <w:rFonts w:eastAsia="Calibri"/>
                <w:noProof/>
                <w:color w:val="000000"/>
                <w:u w:val="single"/>
              </w:rPr>
              <w:drawing>
                <wp:inline distT="0" distB="0" distL="0" distR="0" wp14:anchorId="641BD73F" wp14:editId="1B1D6FFE">
                  <wp:extent cx="1314450" cy="543161"/>
                  <wp:effectExtent l="0" t="0" r="0" b="0"/>
                  <wp:docPr id="8" name="Εικόνα 8"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7" cstate="email">
                            <a:extLst>
                              <a:ext uri="{28A0092B-C50C-407E-A947-70E740481C1C}">
                                <a14:useLocalDpi xmlns:a14="http://schemas.microsoft.com/office/drawing/2010/main" val="0"/>
                              </a:ext>
                            </a:extLst>
                          </a:blip>
                          <a:srcRect/>
                          <a:stretch>
                            <a:fillRect/>
                          </a:stretch>
                        </pic:blipFill>
                        <pic:spPr bwMode="auto">
                          <a:xfrm>
                            <a:off x="0" y="0"/>
                            <a:ext cx="1321750" cy="546177"/>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rPr>
                <w:lang w:val="en-US"/>
              </w:rPr>
            </w:pPr>
            <w:r w:rsidRPr="0016720C">
              <w:rPr>
                <w:b/>
                <w:lang w:val="en-US"/>
              </w:rPr>
              <w:t>GR4902600250000440201113841</w:t>
            </w:r>
          </w:p>
        </w:tc>
      </w:tr>
      <w:tr w:rsidR="00A87BA8" w:rsidRPr="0016720C" w:rsidTr="000337CF">
        <w:trPr>
          <w:trHeight w:val="971"/>
        </w:trPr>
        <w:tc>
          <w:tcPr>
            <w:tcW w:w="2890" w:type="dxa"/>
          </w:tcPr>
          <w:p w:rsidR="00106C2B" w:rsidRPr="0016720C" w:rsidRDefault="00106C2B" w:rsidP="003976B8">
            <w:pPr>
              <w:spacing w:line="360" w:lineRule="auto"/>
              <w:jc w:val="center"/>
              <w:rPr>
                <w:rFonts w:eastAsia="Calibri"/>
                <w:color w:val="984806" w:themeColor="accent6" w:themeShade="80"/>
                <w:u w:val="single"/>
                <w:lang w:val="en-GB" w:eastAsia="en-US"/>
              </w:rPr>
            </w:pPr>
            <w:r w:rsidRPr="0016720C">
              <w:rPr>
                <w:rFonts w:eastAsia="Calibri"/>
                <w:noProof/>
                <w:color w:val="001E46"/>
                <w:u w:val="single"/>
              </w:rPr>
              <w:drawing>
                <wp:inline distT="0" distB="0" distL="0" distR="0" wp14:anchorId="535E3086" wp14:editId="5F7868EF">
                  <wp:extent cx="1038225" cy="608616"/>
                  <wp:effectExtent l="0" t="0" r="0" b="1270"/>
                  <wp:docPr id="9" name="Εικόνα 9" descr="Τράπεζα Πειραιώς">
                    <a:hlinkClick xmlns:a="http://schemas.openxmlformats.org/drawingml/2006/main" r:id="rId18"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8" tooltip="&quot;Μεταβείτε στην αρχική σελίδα&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4763" cy="606587"/>
                          </a:xfrm>
                          <a:prstGeom prst="rect">
                            <a:avLst/>
                          </a:prstGeom>
                          <a:noFill/>
                          <a:ln>
                            <a:noFill/>
                          </a:ln>
                        </pic:spPr>
                      </pic:pic>
                    </a:graphicData>
                  </a:graphic>
                </wp:inline>
              </w:drawing>
            </w:r>
          </w:p>
        </w:tc>
        <w:tc>
          <w:tcPr>
            <w:tcW w:w="4164" w:type="dxa"/>
            <w:vAlign w:val="center"/>
          </w:tcPr>
          <w:p w:rsidR="00106C2B" w:rsidRPr="0016720C" w:rsidRDefault="00106C2B" w:rsidP="003976B8">
            <w:pPr>
              <w:spacing w:line="360" w:lineRule="auto"/>
            </w:pPr>
            <w:r w:rsidRPr="0016720C">
              <w:rPr>
                <w:b/>
                <w:lang w:val="en-US"/>
              </w:rPr>
              <w:t>GR85017211400051140</w:t>
            </w:r>
            <w:r w:rsidRPr="0016720C">
              <w:rPr>
                <w:b/>
              </w:rPr>
              <w:t>32172486</w:t>
            </w:r>
          </w:p>
        </w:tc>
      </w:tr>
    </w:tbl>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106C2B" w:rsidRPr="0016720C" w:rsidRDefault="00106C2B" w:rsidP="003976B8">
      <w:pPr>
        <w:spacing w:line="360" w:lineRule="auto"/>
        <w:ind w:left="567"/>
        <w:jc w:val="both"/>
        <w:rPr>
          <w:lang w:val="en-GB"/>
        </w:rPr>
      </w:pPr>
    </w:p>
    <w:p w:rsidR="00C05F49" w:rsidRPr="0016720C" w:rsidRDefault="00C05F49" w:rsidP="003976B8">
      <w:pPr>
        <w:spacing w:line="360" w:lineRule="auto"/>
        <w:ind w:left="567"/>
        <w:jc w:val="both"/>
        <w:rPr>
          <w:lang w:val="en-GB"/>
        </w:rPr>
      </w:pPr>
    </w:p>
    <w:p w:rsidR="00C05F49" w:rsidRPr="0016720C" w:rsidRDefault="00C05F49" w:rsidP="00C40349">
      <w:pPr>
        <w:rPr>
          <w:lang w:val="en-GB"/>
        </w:rPr>
      </w:pPr>
    </w:p>
    <w:p w:rsidR="00106C2B" w:rsidRPr="0016720C" w:rsidRDefault="00C05F49" w:rsidP="0016720C">
      <w:pPr>
        <w:tabs>
          <w:tab w:val="left" w:pos="8769"/>
        </w:tabs>
        <w:rPr>
          <w:lang w:val="en-GB"/>
        </w:rPr>
      </w:pPr>
      <w:r w:rsidRPr="0016720C">
        <w:rPr>
          <w:lang w:val="en-GB"/>
        </w:rPr>
        <w:tab/>
      </w:r>
    </w:p>
    <w:p w:rsidR="00817BB7" w:rsidRPr="00AC50F4" w:rsidRDefault="00817BB7" w:rsidP="00AC50F4">
      <w:pPr>
        <w:tabs>
          <w:tab w:val="left" w:pos="8769"/>
        </w:tabs>
        <w:spacing w:line="360" w:lineRule="auto"/>
        <w:ind w:left="567"/>
        <w:rPr>
          <w:i/>
          <w:u w:val="single"/>
          <w:lang w:val="en-GB"/>
        </w:rPr>
      </w:pPr>
      <w:r w:rsidRPr="00AC50F4">
        <w:rPr>
          <w:i/>
          <w:u w:val="single"/>
          <w:lang w:val="en-GB"/>
        </w:rPr>
        <w:t>7.5</w:t>
      </w:r>
      <w:r w:rsidR="00360576" w:rsidRPr="00AC50F4">
        <w:rPr>
          <w:i/>
          <w:u w:val="single"/>
          <w:lang w:val="en-GB"/>
        </w:rPr>
        <w:t>. Return</w:t>
      </w:r>
      <w:r w:rsidR="00AC50F4">
        <w:rPr>
          <w:i/>
          <w:u w:val="single"/>
          <w:lang w:val="en-GB"/>
        </w:rPr>
        <w:t xml:space="preserve"> of the guarantee amounts</w:t>
      </w:r>
    </w:p>
    <w:p w:rsidR="00C05F49" w:rsidRPr="0016720C" w:rsidRDefault="00817BB7" w:rsidP="00AC50F4">
      <w:pPr>
        <w:tabs>
          <w:tab w:val="left" w:pos="8769"/>
        </w:tabs>
        <w:spacing w:line="360" w:lineRule="auto"/>
        <w:ind w:left="567"/>
        <w:rPr>
          <w:lang w:val="en-GB"/>
        </w:rPr>
      </w:pPr>
      <w:r w:rsidRPr="0016720C">
        <w:rPr>
          <w:lang w:val="en-GB"/>
        </w:rPr>
        <w:t>i) The Tender Participation Guarantee Letter will be released or the</w:t>
      </w:r>
      <w:r w:rsidR="00C05F49" w:rsidRPr="0016720C">
        <w:rPr>
          <w:lang w:val="en-GB"/>
        </w:rPr>
        <w:t xml:space="preserve"> </w:t>
      </w:r>
      <w:r w:rsidRPr="0016720C">
        <w:rPr>
          <w:lang w:val="en-GB"/>
        </w:rPr>
        <w:t>p</w:t>
      </w:r>
      <w:r w:rsidR="00C05F49" w:rsidRPr="0016720C">
        <w:rPr>
          <w:lang w:val="en-GB"/>
        </w:rPr>
        <w:t>articipation guarantee amount will be returned by PPA to unsuccessful candidates within fifteen (15) working days from the completion of the Tender and to the successful candidate upon signature of the contract.</w:t>
      </w:r>
    </w:p>
    <w:p w:rsidR="00C05F49" w:rsidRPr="0016720C" w:rsidRDefault="00817BB7" w:rsidP="00AC50F4">
      <w:pPr>
        <w:tabs>
          <w:tab w:val="left" w:pos="8769"/>
        </w:tabs>
        <w:spacing w:line="360" w:lineRule="auto"/>
        <w:ind w:left="567"/>
        <w:rPr>
          <w:lang w:val="en-US"/>
        </w:rPr>
      </w:pPr>
      <w:r w:rsidRPr="0016720C">
        <w:rPr>
          <w:lang w:val="en-GB"/>
        </w:rPr>
        <w:t xml:space="preserve">ii) </w:t>
      </w:r>
      <w:r w:rsidR="00C05F49" w:rsidRPr="0016720C">
        <w:rPr>
          <w:lang w:val="en-GB"/>
        </w:rPr>
        <w:t xml:space="preserve">The </w:t>
      </w:r>
      <w:r w:rsidRPr="0016720C">
        <w:rPr>
          <w:lang w:val="en-GB"/>
        </w:rPr>
        <w:t>Good Performance G</w:t>
      </w:r>
      <w:r w:rsidR="00C05F49" w:rsidRPr="0016720C">
        <w:rPr>
          <w:lang w:val="en-GB"/>
        </w:rPr>
        <w:t xml:space="preserve">uarantee </w:t>
      </w:r>
      <w:r w:rsidRPr="0016720C">
        <w:rPr>
          <w:lang w:val="en-GB"/>
        </w:rPr>
        <w:t xml:space="preserve">Letter or the good performance guarantee amount </w:t>
      </w:r>
      <w:r w:rsidR="00C05F49" w:rsidRPr="0016720C">
        <w:rPr>
          <w:lang w:val="en-GB"/>
        </w:rPr>
        <w:t>will be returned after the end of the warranty period of the cranes</w:t>
      </w:r>
      <w:r w:rsidR="00C05F49" w:rsidRPr="0016720C">
        <w:rPr>
          <w:rFonts w:eastAsiaTheme="minorEastAsia"/>
          <w:lang w:val="en-US" w:eastAsia="en-US"/>
        </w:rPr>
        <w:t xml:space="preserve"> </w:t>
      </w:r>
      <w:r w:rsidR="00C05F49" w:rsidRPr="0016720C">
        <w:rPr>
          <w:lang w:val="en-US"/>
        </w:rPr>
        <w:t>and settlement of the claims of PPA, if any.</w:t>
      </w:r>
    </w:p>
    <w:p w:rsidR="000F149F" w:rsidRPr="0016720C" w:rsidRDefault="00817BB7" w:rsidP="00AC50F4">
      <w:pPr>
        <w:tabs>
          <w:tab w:val="left" w:pos="8769"/>
        </w:tabs>
        <w:spacing w:line="360" w:lineRule="auto"/>
        <w:ind w:left="567"/>
        <w:rPr>
          <w:lang w:val="en-GB"/>
        </w:rPr>
      </w:pPr>
      <w:r w:rsidRPr="0016720C">
        <w:rPr>
          <w:lang w:val="en-GB"/>
        </w:rPr>
        <w:t xml:space="preserve">iii) </w:t>
      </w:r>
      <w:r w:rsidR="000F149F" w:rsidRPr="0016720C">
        <w:rPr>
          <w:lang w:val="en-GB"/>
        </w:rPr>
        <w:t xml:space="preserve">The Advance Payment Guarantee </w:t>
      </w:r>
      <w:r w:rsidRPr="0016720C">
        <w:rPr>
          <w:lang w:val="en-GB"/>
        </w:rPr>
        <w:t xml:space="preserve">Letter or amount </w:t>
      </w:r>
      <w:r w:rsidR="000F149F" w:rsidRPr="0016720C">
        <w:rPr>
          <w:lang w:val="en-GB"/>
        </w:rPr>
        <w:t>will be returned after the final payment.</w:t>
      </w:r>
    </w:p>
    <w:p w:rsidR="00C05F49" w:rsidRPr="0016720C" w:rsidRDefault="00C05F49" w:rsidP="0016720C">
      <w:pPr>
        <w:tabs>
          <w:tab w:val="left" w:pos="8769"/>
        </w:tabs>
        <w:spacing w:line="360" w:lineRule="auto"/>
        <w:rPr>
          <w:lang w:val="en-GB"/>
        </w:rPr>
      </w:pPr>
    </w:p>
    <w:p w:rsidR="00FD2B79" w:rsidRPr="0016720C" w:rsidRDefault="00171E12"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20" w:name="_Toc24638461"/>
      <w:r w:rsidRPr="0016720C">
        <w:rPr>
          <w:rFonts w:ascii="Times New Roman" w:eastAsia="Times New Roman" w:hAnsi="Times New Roman"/>
          <w:b/>
          <w:bCs/>
          <w:caps/>
          <w:color w:val="000000" w:themeColor="text1"/>
          <w:szCs w:val="24"/>
          <w:lang w:val="en-GB" w:eastAsia="en-US" w:bidi="en-US"/>
        </w:rPr>
        <w:lastRenderedPageBreak/>
        <w:t>8</w:t>
      </w:r>
      <w:r w:rsidR="008C081D" w:rsidRPr="0016720C">
        <w:rPr>
          <w:rFonts w:ascii="Times New Roman" w:eastAsia="Times New Roman" w:hAnsi="Times New Roman"/>
          <w:b/>
          <w:bCs/>
          <w:caps/>
          <w:color w:val="000000" w:themeColor="text1"/>
          <w:szCs w:val="24"/>
          <w:lang w:val="en-GB" w:eastAsia="en-US" w:bidi="en-US"/>
        </w:rPr>
        <w:t xml:space="preserve">. </w:t>
      </w:r>
      <w:r w:rsidR="00FD2B79" w:rsidRPr="0016720C">
        <w:rPr>
          <w:rFonts w:ascii="Times New Roman" w:eastAsia="Times New Roman" w:hAnsi="Times New Roman"/>
          <w:b/>
          <w:bCs/>
          <w:caps/>
          <w:color w:val="000000" w:themeColor="text1"/>
          <w:szCs w:val="24"/>
          <w:lang w:val="en-GB" w:eastAsia="en-US" w:bidi="en-US"/>
        </w:rPr>
        <w:t>SUB-FOLDER OF PARTICIPATION SUPPORTING DOCUMENTS</w:t>
      </w:r>
      <w:bookmarkEnd w:id="114"/>
      <w:bookmarkEnd w:id="115"/>
      <w:bookmarkEnd w:id="116"/>
      <w:bookmarkEnd w:id="120"/>
    </w:p>
    <w:bookmarkEnd w:id="94"/>
    <w:bookmarkEnd w:id="95"/>
    <w:bookmarkEnd w:id="96"/>
    <w:p w:rsidR="00CF0AA1" w:rsidRPr="0016720C" w:rsidRDefault="00CF0AA1" w:rsidP="003976B8">
      <w:pPr>
        <w:spacing w:line="360" w:lineRule="auto"/>
        <w:rPr>
          <w:lang w:val="en-GB" w:eastAsia="zh-CN"/>
        </w:rPr>
      </w:pPr>
    </w:p>
    <w:p w:rsidR="00CF0AA1" w:rsidRPr="0016720C" w:rsidRDefault="00CF0AA1" w:rsidP="003976B8">
      <w:pPr>
        <w:spacing w:line="360" w:lineRule="auto"/>
        <w:ind w:firstLine="567"/>
        <w:rPr>
          <w:b/>
          <w:i/>
          <w:u w:val="single"/>
          <w:lang w:val="en-GB"/>
        </w:rPr>
      </w:pPr>
      <w:r w:rsidRPr="0016720C">
        <w:rPr>
          <w:b/>
          <w:i/>
          <w:u w:val="single"/>
          <w:lang w:val="en-GB"/>
        </w:rPr>
        <w:t>8.1 Participation Guarantee according to the requirements of article 7.</w:t>
      </w:r>
    </w:p>
    <w:p w:rsidR="005D444A" w:rsidRPr="0016720C" w:rsidRDefault="005D444A" w:rsidP="003976B8">
      <w:pPr>
        <w:pStyle w:val="4"/>
        <w:spacing w:line="360" w:lineRule="auto"/>
        <w:rPr>
          <w:sz w:val="24"/>
          <w:szCs w:val="24"/>
        </w:rPr>
      </w:pPr>
    </w:p>
    <w:p w:rsidR="004F0690" w:rsidRPr="0016720C" w:rsidRDefault="00360576" w:rsidP="003976B8">
      <w:pPr>
        <w:pStyle w:val="4"/>
        <w:spacing w:line="360" w:lineRule="auto"/>
        <w:rPr>
          <w:sz w:val="24"/>
          <w:szCs w:val="24"/>
          <w:u w:val="single"/>
        </w:rPr>
      </w:pPr>
      <w:r w:rsidRPr="0016720C">
        <w:rPr>
          <w:sz w:val="24"/>
          <w:szCs w:val="24"/>
          <w:u w:val="single"/>
        </w:rPr>
        <w:t>8.2 Professional</w:t>
      </w:r>
      <w:r w:rsidR="004F0690" w:rsidRPr="0016720C">
        <w:rPr>
          <w:sz w:val="24"/>
          <w:szCs w:val="24"/>
          <w:u w:val="single"/>
        </w:rPr>
        <w:t xml:space="preserve"> prequalification documentation </w:t>
      </w:r>
    </w:p>
    <w:p w:rsidR="004F0690" w:rsidRPr="0016720C" w:rsidRDefault="004F0690" w:rsidP="003976B8">
      <w:pPr>
        <w:kinsoku w:val="0"/>
        <w:overflowPunct w:val="0"/>
        <w:spacing w:line="360" w:lineRule="auto"/>
        <w:ind w:left="567"/>
        <w:jc w:val="both"/>
        <w:rPr>
          <w:lang w:val="en-US"/>
        </w:rPr>
      </w:pPr>
    </w:p>
    <w:p w:rsidR="0082010C" w:rsidRPr="0016720C" w:rsidRDefault="0082010C" w:rsidP="005D444A">
      <w:pPr>
        <w:kinsoku w:val="0"/>
        <w:overflowPunct w:val="0"/>
        <w:spacing w:line="360" w:lineRule="auto"/>
        <w:ind w:left="567"/>
        <w:rPr>
          <w:lang w:val="en-GB"/>
        </w:rPr>
      </w:pPr>
      <w:bookmarkStart w:id="121" w:name="_Toc458000050"/>
      <w:bookmarkStart w:id="122" w:name="_Toc458000122"/>
      <w:bookmarkStart w:id="123" w:name="_Toc458000611"/>
      <w:bookmarkEnd w:id="97"/>
      <w:r w:rsidRPr="0016720C">
        <w:rPr>
          <w:lang w:val="en-GB"/>
        </w:rPr>
        <w:t>Each candidate</w:t>
      </w:r>
      <w:r w:rsidR="005D444A" w:rsidRPr="0016720C">
        <w:rPr>
          <w:lang w:val="en-GB"/>
        </w:rPr>
        <w:t xml:space="preserve"> </w:t>
      </w:r>
      <w:r w:rsidR="000815DC" w:rsidRPr="0016720C">
        <w:rPr>
          <w:lang w:val="en-GB"/>
        </w:rPr>
        <w:t xml:space="preserve">that </w:t>
      </w:r>
      <w:r w:rsidRPr="0016720C">
        <w:rPr>
          <w:lang w:val="en-GB"/>
        </w:rPr>
        <w:t>participates in the tender procedure, on its own or as a member of a Joint Venture or consortium, is obliged to prove that it meets the requirements of the following Participation Supporting Documents by submitting the originals, legally certified copies or valid, simple, clear and easy-to-read information where applicable.</w:t>
      </w:r>
    </w:p>
    <w:p w:rsidR="0082010C" w:rsidRPr="0016720C" w:rsidRDefault="0082010C" w:rsidP="003976B8">
      <w:pPr>
        <w:spacing w:line="360" w:lineRule="auto"/>
        <w:ind w:left="567"/>
        <w:rPr>
          <w:rFonts w:eastAsia="Calibri"/>
          <w:color w:val="000000" w:themeColor="text1"/>
          <w:lang w:val="en-GB" w:eastAsia="en-US"/>
        </w:rPr>
      </w:pPr>
    </w:p>
    <w:p w:rsidR="0082010C" w:rsidRPr="0016720C" w:rsidRDefault="0082010C" w:rsidP="003976B8">
      <w:pPr>
        <w:spacing w:line="360" w:lineRule="auto"/>
        <w:ind w:left="567"/>
        <w:rPr>
          <w:rFonts w:eastAsia="Calibri"/>
          <w:color w:val="000000" w:themeColor="text1"/>
          <w:lang w:val="en-GB" w:eastAsia="en-US"/>
        </w:rPr>
      </w:pPr>
      <w:r w:rsidRPr="0016720C">
        <w:rPr>
          <w:rFonts w:eastAsia="Calibri"/>
          <w:color w:val="000000" w:themeColor="text1"/>
          <w:u w:val="single"/>
          <w:lang w:val="en-GB" w:eastAsia="en-US"/>
        </w:rPr>
        <w:t>All candidates</w:t>
      </w:r>
      <w:r w:rsidR="000815DC" w:rsidRPr="00AC50F4">
        <w:rPr>
          <w:rFonts w:eastAsia="Calibri"/>
          <w:color w:val="000000" w:themeColor="text1"/>
          <w:lang w:val="en-GB" w:eastAsia="en-US"/>
        </w:rPr>
        <w:t>,</w:t>
      </w:r>
      <w:r w:rsidR="004B49BC" w:rsidRPr="0016720C">
        <w:rPr>
          <w:rFonts w:eastAsia="Calibri"/>
          <w:b/>
          <w:color w:val="000000" w:themeColor="text1"/>
          <w:lang w:val="en-GB" w:eastAsia="en-US"/>
        </w:rPr>
        <w:t xml:space="preserve"> </w:t>
      </w:r>
      <w:r w:rsidRPr="0016720C">
        <w:rPr>
          <w:rFonts w:eastAsia="Calibri"/>
          <w:color w:val="000000" w:themeColor="text1"/>
          <w:lang w:val="en-GB" w:eastAsia="en-US"/>
        </w:rPr>
        <w:t>irrespective of their formation are obliged to submit the following documentation unless otherwise stated</w:t>
      </w:r>
      <w:r w:rsidR="000815DC" w:rsidRPr="0016720C">
        <w:rPr>
          <w:rFonts w:eastAsia="Calibri"/>
          <w:color w:val="000000" w:themeColor="text1"/>
          <w:lang w:val="en-GB" w:eastAsia="en-US"/>
        </w:rPr>
        <w:t xml:space="preserve"> herein</w:t>
      </w:r>
      <w:r w:rsidRPr="0016720C">
        <w:rPr>
          <w:rFonts w:eastAsia="Calibri"/>
          <w:color w:val="000000" w:themeColor="text1"/>
          <w:lang w:val="en-GB" w:eastAsia="en-US"/>
        </w:rPr>
        <w:t>:</w:t>
      </w:r>
    </w:p>
    <w:p w:rsidR="0082010C" w:rsidRPr="0016720C" w:rsidRDefault="0082010C" w:rsidP="003976B8">
      <w:pPr>
        <w:spacing w:line="360" w:lineRule="auto"/>
        <w:ind w:left="567"/>
        <w:rPr>
          <w:rFonts w:eastAsia="Calibri"/>
          <w:color w:val="000000" w:themeColor="text1"/>
          <w:lang w:val="en-GB" w:eastAsia="en-US"/>
        </w:rPr>
      </w:pP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A brief description of the candidate/s legal entity and business.</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The candidate/s</w:t>
      </w:r>
      <w:r w:rsidR="005D444A" w:rsidRPr="0016720C">
        <w:rPr>
          <w:rFonts w:eastAsia="Calibri"/>
          <w:color w:val="000000" w:themeColor="text1"/>
          <w:lang w:val="en-GB" w:eastAsia="en-US"/>
        </w:rPr>
        <w:t xml:space="preserve"> </w:t>
      </w:r>
      <w:r w:rsidRPr="0016720C">
        <w:rPr>
          <w:rFonts w:eastAsia="Calibri"/>
          <w:color w:val="000000" w:themeColor="text1"/>
          <w:lang w:val="en-GB" w:eastAsia="en-US"/>
        </w:rPr>
        <w:t>registration certificate (or equivalent) in force issued by the candidate/s business registry.</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 xml:space="preserve">The candidate/s competent management body’s decision to participate in the Tender, submit the offer and appointing its authorized representative to specifically sign and submit the offer; the authorized representative must have delegated powers to answer on behalf of the candidate/s to any questions PPA may have, and to sign the agreement (In cases of Individual Enterprises). </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A binding declaration of the candidate/s:</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Calibri"/>
          <w:color w:val="000000" w:themeColor="text1"/>
          <w:lang w:val="en-GB" w:eastAsia="en-US"/>
        </w:rPr>
        <w:t xml:space="preserve">stating that </w:t>
      </w:r>
      <w:r w:rsidR="000815DC" w:rsidRPr="0016720C">
        <w:rPr>
          <w:rFonts w:eastAsia="Calibri"/>
          <w:color w:val="000000" w:themeColor="text1"/>
          <w:lang w:val="en-GB" w:eastAsia="en-US"/>
        </w:rPr>
        <w:t xml:space="preserve">it </w:t>
      </w:r>
      <w:r w:rsidRPr="0016720C">
        <w:rPr>
          <w:rFonts w:eastAsia="Calibri"/>
          <w:color w:val="000000" w:themeColor="text1"/>
          <w:lang w:val="en-GB" w:eastAsia="en-US"/>
        </w:rPr>
        <w:t xml:space="preserve">is fully aware of the contents of this call and unconditionally and unreservedly accepts its terms; </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Calibri"/>
          <w:color w:val="000000" w:themeColor="text1"/>
          <w:lang w:val="en-GB" w:eastAsia="en-US"/>
        </w:rPr>
        <w:t xml:space="preserve">acknowledging that its participation in the process takes place at its sole risk and expense and that the participation as such does not establish any right to compensation from PPA or PPA’s personnel; </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Calibri"/>
          <w:color w:val="000000" w:themeColor="text1"/>
          <w:lang w:val="en-GB" w:eastAsia="en-US"/>
        </w:rPr>
        <w:t xml:space="preserve">acknowledging that disqualification from the Tender or failure to succeed in the Tender does not create any right to compensation for the candidates; </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Calibri"/>
          <w:color w:val="000000" w:themeColor="text1"/>
          <w:lang w:val="en-GB" w:eastAsia="en-US"/>
        </w:rPr>
        <w:t>full contact details for the candidate/s</w:t>
      </w:r>
      <w:r w:rsidR="000815DC" w:rsidRPr="0016720C">
        <w:rPr>
          <w:rFonts w:eastAsia="Calibri"/>
          <w:color w:val="000000" w:themeColor="text1"/>
          <w:lang w:val="en-GB" w:eastAsia="en-US"/>
        </w:rPr>
        <w:t xml:space="preserve">’ </w:t>
      </w:r>
      <w:r w:rsidRPr="0016720C">
        <w:rPr>
          <w:rFonts w:eastAsia="Calibri"/>
          <w:color w:val="000000" w:themeColor="text1"/>
          <w:lang w:val="en-GB" w:eastAsia="en-US"/>
        </w:rPr>
        <w:t xml:space="preserve"> authorized representative (including full name, address, phone and fax numbers and email address); </w:t>
      </w:r>
    </w:p>
    <w:p w:rsidR="0082010C" w:rsidRPr="0016720C" w:rsidRDefault="0082010C" w:rsidP="003A62C1">
      <w:pPr>
        <w:pStyle w:val="ab"/>
        <w:numPr>
          <w:ilvl w:val="0"/>
          <w:numId w:val="39"/>
        </w:numPr>
        <w:spacing w:line="360" w:lineRule="auto"/>
        <w:ind w:leftChars="0" w:left="1134" w:hanging="425"/>
        <w:jc w:val="both"/>
        <w:rPr>
          <w:rFonts w:ascii="Times New Roman" w:eastAsia="Calibri" w:hAnsi="Times New Roman"/>
          <w:color w:val="000000" w:themeColor="text1"/>
          <w:kern w:val="0"/>
          <w:szCs w:val="24"/>
          <w:lang w:val="en-GB" w:eastAsia="en-US"/>
        </w:rPr>
      </w:pPr>
      <w:r w:rsidRPr="0016720C">
        <w:rPr>
          <w:rFonts w:ascii="Times New Roman" w:eastAsia="Calibri" w:hAnsi="Times New Roman"/>
          <w:color w:val="000000" w:themeColor="text1"/>
          <w:kern w:val="0"/>
          <w:szCs w:val="24"/>
          <w:lang w:val="en-GB" w:eastAsia="en-US"/>
        </w:rPr>
        <w:t xml:space="preserve">A binding declaration according to the law </w:t>
      </w:r>
      <w:r w:rsidR="000815DC" w:rsidRPr="0016720C">
        <w:rPr>
          <w:rFonts w:ascii="Times New Roman" w:eastAsia="Calibri" w:hAnsi="Times New Roman"/>
          <w:color w:val="000000" w:themeColor="text1"/>
          <w:kern w:val="0"/>
          <w:szCs w:val="24"/>
          <w:lang w:val="en-GB" w:eastAsia="en-US"/>
        </w:rPr>
        <w:t xml:space="preserve">of the country of establishment </w:t>
      </w:r>
      <w:proofErr w:type="gramStart"/>
      <w:r w:rsidR="000815DC" w:rsidRPr="0016720C">
        <w:rPr>
          <w:rFonts w:ascii="Times New Roman" w:eastAsia="Calibri" w:hAnsi="Times New Roman"/>
          <w:color w:val="000000" w:themeColor="text1"/>
          <w:kern w:val="0"/>
          <w:szCs w:val="24"/>
          <w:lang w:val="en-GB" w:eastAsia="en-US"/>
        </w:rPr>
        <w:t xml:space="preserve">of </w:t>
      </w:r>
      <w:r w:rsidRPr="0016720C">
        <w:rPr>
          <w:rFonts w:ascii="Times New Roman" w:eastAsia="Calibri" w:hAnsi="Times New Roman"/>
          <w:color w:val="000000" w:themeColor="text1"/>
          <w:kern w:val="0"/>
          <w:szCs w:val="24"/>
          <w:lang w:val="en-GB" w:eastAsia="en-US"/>
        </w:rPr>
        <w:t xml:space="preserve"> the</w:t>
      </w:r>
      <w:proofErr w:type="gramEnd"/>
      <w:r w:rsidRPr="0016720C">
        <w:rPr>
          <w:rFonts w:ascii="Times New Roman" w:eastAsia="Calibri" w:hAnsi="Times New Roman"/>
          <w:color w:val="000000" w:themeColor="text1"/>
          <w:kern w:val="0"/>
          <w:szCs w:val="24"/>
          <w:lang w:val="en-GB" w:eastAsia="en-US"/>
        </w:rPr>
        <w:t xml:space="preserve"> candidate/s, confirming that the candidate</w:t>
      </w:r>
      <w:r w:rsidR="00551A37" w:rsidRPr="0016720C">
        <w:rPr>
          <w:rFonts w:ascii="Times New Roman" w:eastAsia="Calibri" w:hAnsi="Times New Roman"/>
          <w:color w:val="000000" w:themeColor="text1"/>
          <w:kern w:val="0"/>
          <w:szCs w:val="24"/>
          <w:lang w:val="en-GB" w:eastAsia="en-US"/>
        </w:rPr>
        <w:t xml:space="preserve">/s </w:t>
      </w:r>
      <w:r w:rsidR="00520D35" w:rsidRPr="0016720C">
        <w:rPr>
          <w:rFonts w:ascii="Times New Roman" w:eastAsia="Calibri" w:hAnsi="Times New Roman"/>
          <w:color w:val="000000" w:themeColor="text1"/>
          <w:kern w:val="0"/>
          <w:szCs w:val="24"/>
          <w:lang w:val="en-GB" w:eastAsia="en-US"/>
        </w:rPr>
        <w:t>fulfil</w:t>
      </w:r>
      <w:r w:rsidR="000815DC" w:rsidRPr="0016720C">
        <w:rPr>
          <w:rFonts w:ascii="Times New Roman" w:eastAsia="Calibri" w:hAnsi="Times New Roman"/>
          <w:color w:val="000000" w:themeColor="text1"/>
          <w:kern w:val="0"/>
          <w:szCs w:val="24"/>
          <w:lang w:val="en-GB" w:eastAsia="en-US"/>
        </w:rPr>
        <w:t>/</w:t>
      </w:r>
      <w:r w:rsidR="00520D35" w:rsidRPr="0016720C">
        <w:rPr>
          <w:rFonts w:ascii="Times New Roman" w:eastAsia="Calibri" w:hAnsi="Times New Roman"/>
          <w:color w:val="000000" w:themeColor="text1"/>
          <w:kern w:val="0"/>
          <w:szCs w:val="24"/>
          <w:lang w:val="en-GB" w:eastAsia="en-US"/>
        </w:rPr>
        <w:t>s</w:t>
      </w:r>
      <w:r w:rsidR="00551A37" w:rsidRPr="0016720C">
        <w:rPr>
          <w:rFonts w:ascii="Times New Roman" w:eastAsia="Calibri" w:hAnsi="Times New Roman"/>
          <w:color w:val="000000" w:themeColor="text1"/>
          <w:kern w:val="0"/>
          <w:szCs w:val="24"/>
          <w:lang w:val="en-GB" w:eastAsia="en-US"/>
        </w:rPr>
        <w:t xml:space="preserve"> </w:t>
      </w:r>
      <w:r w:rsidR="000815DC" w:rsidRPr="0016720C">
        <w:rPr>
          <w:rFonts w:ascii="Times New Roman" w:eastAsia="Calibri" w:hAnsi="Times New Roman"/>
          <w:color w:val="000000" w:themeColor="text1"/>
          <w:kern w:val="0"/>
          <w:szCs w:val="24"/>
          <w:lang w:val="en-GB" w:eastAsia="en-US"/>
        </w:rPr>
        <w:t xml:space="preserve">the </w:t>
      </w:r>
      <w:r w:rsidR="00551A37" w:rsidRPr="0016720C">
        <w:rPr>
          <w:rFonts w:ascii="Times New Roman" w:eastAsia="Calibri" w:hAnsi="Times New Roman"/>
          <w:color w:val="000000" w:themeColor="text1"/>
          <w:kern w:val="0"/>
          <w:szCs w:val="24"/>
          <w:lang w:val="en-GB" w:eastAsia="en-US"/>
        </w:rPr>
        <w:t>criteria of</w:t>
      </w:r>
      <w:r w:rsidR="000815DC" w:rsidRPr="0016720C">
        <w:rPr>
          <w:rFonts w:ascii="Times New Roman" w:eastAsia="Calibri" w:hAnsi="Times New Roman"/>
          <w:color w:val="000000" w:themeColor="text1"/>
          <w:kern w:val="0"/>
          <w:szCs w:val="24"/>
          <w:lang w:val="en-GB" w:eastAsia="en-US"/>
        </w:rPr>
        <w:t xml:space="preserve"> Article</w:t>
      </w:r>
      <w:r w:rsidR="00551A37" w:rsidRPr="0016720C">
        <w:rPr>
          <w:rFonts w:ascii="Times New Roman" w:eastAsia="Calibri" w:hAnsi="Times New Roman"/>
          <w:color w:val="000000" w:themeColor="text1"/>
          <w:kern w:val="0"/>
          <w:szCs w:val="24"/>
          <w:lang w:val="en-GB" w:eastAsia="en-US"/>
        </w:rPr>
        <w:t xml:space="preserve"> 6.1.1. </w:t>
      </w:r>
    </w:p>
    <w:p w:rsidR="0082010C" w:rsidRPr="0016720C" w:rsidRDefault="0082010C" w:rsidP="003A62C1">
      <w:pPr>
        <w:numPr>
          <w:ilvl w:val="0"/>
          <w:numId w:val="39"/>
        </w:numPr>
        <w:spacing w:line="360" w:lineRule="auto"/>
        <w:ind w:left="1134" w:hanging="425"/>
        <w:jc w:val="both"/>
        <w:rPr>
          <w:rFonts w:eastAsia="Calibri"/>
          <w:color w:val="000000" w:themeColor="text1"/>
          <w:lang w:val="en-GB" w:eastAsia="en-US"/>
        </w:rPr>
      </w:pPr>
      <w:r w:rsidRPr="0016720C">
        <w:rPr>
          <w:rFonts w:eastAsia="Times New Roman"/>
          <w:color w:val="000000"/>
          <w:lang w:val="en-GB" w:eastAsia="en-GB"/>
        </w:rPr>
        <w:lastRenderedPageBreak/>
        <w:t xml:space="preserve">A </w:t>
      </w:r>
      <w:r w:rsidRPr="0016720C">
        <w:rPr>
          <w:color w:val="000000" w:themeColor="text1"/>
          <w:lang w:val="en-GB"/>
        </w:rPr>
        <w:t>binding</w:t>
      </w:r>
      <w:r w:rsidR="005D444A" w:rsidRPr="0016720C">
        <w:rPr>
          <w:color w:val="000000" w:themeColor="text1"/>
          <w:lang w:val="en-GB"/>
        </w:rPr>
        <w:t xml:space="preserve"> </w:t>
      </w:r>
      <w:r w:rsidRPr="0016720C">
        <w:rPr>
          <w:rFonts w:eastAsia="Times New Roman"/>
          <w:color w:val="000000" w:themeColor="text1"/>
          <w:lang w:val="en-GB" w:eastAsia="en-GB"/>
        </w:rPr>
        <w:t>declaration</w:t>
      </w:r>
      <w:r w:rsidRPr="0016720C">
        <w:rPr>
          <w:rFonts w:eastAsia="Times New Roman"/>
          <w:color w:val="000000"/>
          <w:lang w:val="en-GB" w:eastAsia="en-GB"/>
        </w:rPr>
        <w:t>, affirming:</w:t>
      </w:r>
    </w:p>
    <w:p w:rsidR="0082010C" w:rsidRPr="0016720C" w:rsidRDefault="0082010C" w:rsidP="003A62C1">
      <w:pPr>
        <w:numPr>
          <w:ilvl w:val="1"/>
          <w:numId w:val="39"/>
        </w:numPr>
        <w:spacing w:line="360" w:lineRule="auto"/>
        <w:ind w:left="1418" w:hanging="284"/>
        <w:jc w:val="both"/>
        <w:rPr>
          <w:rFonts w:eastAsia="Times New Roman"/>
          <w:color w:val="000000"/>
          <w:lang w:val="en-GB" w:eastAsia="en-GB"/>
        </w:rPr>
      </w:pPr>
      <w:r w:rsidRPr="0016720C">
        <w:rPr>
          <w:color w:val="000000" w:themeColor="text1"/>
          <w:lang w:val="en-GB"/>
        </w:rPr>
        <w:t>That, in case of award of contract to the specific candidate/s, the candidate/s accepts and commits to the execution of the procurement, will undertake the procedures for issuing the relevant Certificates of Conformity, CE documentation and any other legal requirement according to Greek Law on behalf of PPA SA in order for the equipment to be fully operative at PPA SA.</w:t>
      </w:r>
    </w:p>
    <w:p w:rsidR="0082010C" w:rsidRPr="0016720C" w:rsidRDefault="0082010C" w:rsidP="003A62C1">
      <w:pPr>
        <w:numPr>
          <w:ilvl w:val="1"/>
          <w:numId w:val="39"/>
        </w:numPr>
        <w:spacing w:line="360" w:lineRule="auto"/>
        <w:ind w:left="1418" w:hanging="284"/>
        <w:jc w:val="both"/>
        <w:rPr>
          <w:rFonts w:eastAsia="Times New Roman"/>
          <w:color w:val="000000"/>
          <w:lang w:val="en-GB" w:eastAsia="en-GB"/>
        </w:rPr>
      </w:pPr>
      <w:r w:rsidRPr="0016720C">
        <w:rPr>
          <w:rFonts w:eastAsia="Times New Roman"/>
          <w:color w:val="000000"/>
          <w:lang w:val="en-GB" w:eastAsia="en-GB"/>
        </w:rPr>
        <w:t xml:space="preserve">The legal entity </w:t>
      </w:r>
      <w:r w:rsidR="000815DC" w:rsidRPr="0016720C">
        <w:rPr>
          <w:rFonts w:eastAsia="Times New Roman"/>
          <w:color w:val="000000"/>
          <w:lang w:val="en-GB" w:eastAsia="en-GB"/>
        </w:rPr>
        <w:t xml:space="preserve">that </w:t>
      </w:r>
      <w:r w:rsidRPr="0016720C">
        <w:rPr>
          <w:rFonts w:eastAsia="Times New Roman"/>
          <w:color w:val="000000"/>
          <w:lang w:val="en-GB" w:eastAsia="en-GB"/>
        </w:rPr>
        <w:t>possesses the know-how of the design studies/ manufacturing method/ assembly method / testing method and commissioning method of the crane until certified according to EU and Greek legislation.</w:t>
      </w:r>
    </w:p>
    <w:p w:rsidR="0082010C" w:rsidRPr="0016720C" w:rsidRDefault="0082010C" w:rsidP="003A62C1">
      <w:pPr>
        <w:numPr>
          <w:ilvl w:val="1"/>
          <w:numId w:val="39"/>
        </w:numPr>
        <w:spacing w:line="360" w:lineRule="auto"/>
        <w:ind w:left="1418" w:hanging="284"/>
        <w:jc w:val="both"/>
        <w:rPr>
          <w:rFonts w:eastAsia="Calibri"/>
          <w:color w:val="000000" w:themeColor="text1"/>
          <w:lang w:val="en-GB" w:eastAsia="en-US"/>
        </w:rPr>
      </w:pPr>
      <w:r w:rsidRPr="0016720C">
        <w:rPr>
          <w:rFonts w:eastAsia="Times New Roman"/>
          <w:color w:val="000000"/>
          <w:lang w:val="en-GB" w:eastAsia="en-GB"/>
        </w:rPr>
        <w:t>The country and location of manufacture, construction and assembly of the Crane.</w:t>
      </w:r>
    </w:p>
    <w:p w:rsidR="0082010C" w:rsidRPr="0016720C" w:rsidRDefault="0082010C" w:rsidP="003A62C1">
      <w:pPr>
        <w:pStyle w:val="ab"/>
        <w:numPr>
          <w:ilvl w:val="1"/>
          <w:numId w:val="39"/>
        </w:numPr>
        <w:spacing w:line="360" w:lineRule="auto"/>
        <w:ind w:leftChars="0" w:left="1418" w:hanging="284"/>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lang w:val="en-GB"/>
        </w:rPr>
        <w:t>That the offered vendors list equipment will be readily available for production for at least the next ten (10) years from the date of submission of the statement and that if the equipment is deemed obsolete within this time period that he/she will propose a relevant replacement part and or equipment of which will be directly interchangeable.</w:t>
      </w:r>
    </w:p>
    <w:p w:rsidR="0082010C" w:rsidRPr="0016720C" w:rsidRDefault="0082010C" w:rsidP="003A62C1">
      <w:pPr>
        <w:pStyle w:val="ab"/>
        <w:numPr>
          <w:ilvl w:val="1"/>
          <w:numId w:val="39"/>
        </w:numPr>
        <w:spacing w:line="360" w:lineRule="auto"/>
        <w:ind w:leftChars="0" w:left="1418" w:hanging="284"/>
        <w:jc w:val="both"/>
        <w:rPr>
          <w:rFonts w:ascii="Times New Roman" w:hAnsi="Times New Roman"/>
          <w:szCs w:val="24"/>
          <w:lang w:val="en-GB"/>
        </w:rPr>
      </w:pPr>
      <w:r w:rsidRPr="0016720C">
        <w:rPr>
          <w:rFonts w:ascii="Times New Roman" w:eastAsia="Times New Roman" w:hAnsi="Times New Roman"/>
          <w:color w:val="000000"/>
          <w:szCs w:val="24"/>
          <w:lang w:val="en-GB" w:eastAsia="en-GB"/>
        </w:rPr>
        <w:t>That the candidate commits to</w:t>
      </w:r>
      <w:r w:rsidR="000815DC" w:rsidRPr="0016720C">
        <w:rPr>
          <w:rFonts w:ascii="Times New Roman" w:eastAsia="Times New Roman" w:hAnsi="Times New Roman"/>
          <w:color w:val="000000"/>
          <w:szCs w:val="24"/>
          <w:lang w:val="en-GB" w:eastAsia="en-GB"/>
        </w:rPr>
        <w:t xml:space="preserve"> be</w:t>
      </w:r>
      <w:r w:rsidRPr="0016720C">
        <w:rPr>
          <w:rFonts w:ascii="Times New Roman" w:eastAsia="Times New Roman" w:hAnsi="Times New Roman"/>
          <w:color w:val="000000"/>
          <w:szCs w:val="24"/>
          <w:lang w:val="en-GB" w:eastAsia="en-GB"/>
        </w:rPr>
        <w:t xml:space="preserve"> providing technical support to PPA for the next five (5) years if he/she is selected with the award of the Call.</w:t>
      </w:r>
    </w:p>
    <w:p w:rsidR="0082010C" w:rsidRPr="0016720C" w:rsidRDefault="0082010C" w:rsidP="003A62C1">
      <w:pPr>
        <w:tabs>
          <w:tab w:val="num" w:pos="680"/>
        </w:tabs>
        <w:spacing w:line="360" w:lineRule="auto"/>
        <w:ind w:left="1134" w:hanging="425"/>
        <w:jc w:val="both"/>
        <w:rPr>
          <w:rFonts w:eastAsia="Calibri"/>
          <w:color w:val="000000" w:themeColor="text1"/>
          <w:lang w:val="en-GB" w:eastAsia="en-US"/>
        </w:rPr>
      </w:pPr>
    </w:p>
    <w:p w:rsidR="000815DC" w:rsidRPr="0016720C" w:rsidRDefault="000815DC" w:rsidP="000815DC">
      <w:pPr>
        <w:tabs>
          <w:tab w:val="num" w:pos="680"/>
        </w:tabs>
        <w:spacing w:line="360" w:lineRule="auto"/>
        <w:ind w:left="709"/>
        <w:jc w:val="both"/>
        <w:rPr>
          <w:rFonts w:eastAsia="Calibri"/>
          <w:color w:val="000000" w:themeColor="text1"/>
          <w:lang w:val="en-GB" w:eastAsia="en-US"/>
        </w:rPr>
      </w:pPr>
      <w:r w:rsidRPr="0016720C">
        <w:rPr>
          <w:rFonts w:eastAsia="Calibri"/>
          <w:color w:val="000000" w:themeColor="text1"/>
          <w:lang w:val="en-GB" w:eastAsia="en-US"/>
        </w:rPr>
        <w:t>In the case of a Joint Venture of contracting enterprises or Group of companies/entities, the abovementioned documents must be submitted by all members.</w:t>
      </w:r>
    </w:p>
    <w:p w:rsidR="005D444A" w:rsidRPr="0016720C" w:rsidRDefault="005D444A" w:rsidP="000815DC">
      <w:pPr>
        <w:pStyle w:val="ad"/>
        <w:kinsoku w:val="0"/>
        <w:overflowPunct w:val="0"/>
        <w:spacing w:line="360" w:lineRule="auto"/>
        <w:ind w:left="709" w:right="153"/>
        <w:jc w:val="both"/>
        <w:rPr>
          <w:lang w:val="en-GB"/>
        </w:rPr>
      </w:pPr>
    </w:p>
    <w:p w:rsidR="0082010C" w:rsidRPr="0016720C" w:rsidRDefault="0082010C" w:rsidP="000815DC">
      <w:pPr>
        <w:pStyle w:val="ad"/>
        <w:kinsoku w:val="0"/>
        <w:overflowPunct w:val="0"/>
        <w:spacing w:line="360" w:lineRule="auto"/>
        <w:ind w:left="709" w:right="153"/>
        <w:jc w:val="both"/>
        <w:rPr>
          <w:lang w:val="en-GB"/>
        </w:rPr>
      </w:pPr>
      <w:r w:rsidRPr="0016720C">
        <w:rPr>
          <w:lang w:val="en-GB"/>
        </w:rPr>
        <w:t xml:space="preserve">In the case of a </w:t>
      </w:r>
      <w:r w:rsidR="002D7919" w:rsidRPr="0016720C">
        <w:rPr>
          <w:lang w:val="en-GB"/>
        </w:rPr>
        <w:t xml:space="preserve">Group </w:t>
      </w:r>
      <w:r w:rsidRPr="0016720C">
        <w:rPr>
          <w:lang w:val="en-GB"/>
        </w:rPr>
        <w:t xml:space="preserve">of </w:t>
      </w:r>
      <w:r w:rsidR="002D7919" w:rsidRPr="0016720C">
        <w:rPr>
          <w:lang w:val="en-GB"/>
        </w:rPr>
        <w:t>companies/entities or a J</w:t>
      </w:r>
      <w:r w:rsidRPr="0016720C">
        <w:rPr>
          <w:lang w:val="en-GB"/>
        </w:rPr>
        <w:t xml:space="preserve">oint </w:t>
      </w:r>
      <w:r w:rsidR="002D7919" w:rsidRPr="0016720C">
        <w:rPr>
          <w:lang w:val="en-GB"/>
        </w:rPr>
        <w:t>V</w:t>
      </w:r>
      <w:r w:rsidRPr="0016720C">
        <w:rPr>
          <w:lang w:val="en-GB"/>
        </w:rPr>
        <w:t xml:space="preserve">enture, a private agreement establishing the </w:t>
      </w:r>
      <w:r w:rsidR="00360576" w:rsidRPr="0016720C">
        <w:rPr>
          <w:lang w:val="en-GB"/>
        </w:rPr>
        <w:t>Joint Venture</w:t>
      </w:r>
      <w:r w:rsidRPr="0016720C">
        <w:rPr>
          <w:lang w:val="en-GB"/>
        </w:rPr>
        <w:t xml:space="preserve"> must also be submitted which appoints the leader of the </w:t>
      </w:r>
      <w:r w:rsidR="002D7919" w:rsidRPr="0016720C">
        <w:rPr>
          <w:lang w:val="en-GB"/>
        </w:rPr>
        <w:t>J</w:t>
      </w:r>
      <w:r w:rsidRPr="0016720C">
        <w:rPr>
          <w:lang w:val="en-GB"/>
        </w:rPr>
        <w:t xml:space="preserve">oint </w:t>
      </w:r>
      <w:r w:rsidR="002D7919" w:rsidRPr="0016720C">
        <w:rPr>
          <w:lang w:val="en-GB"/>
        </w:rPr>
        <w:t>V</w:t>
      </w:r>
      <w:r w:rsidRPr="0016720C">
        <w:rPr>
          <w:lang w:val="en-GB"/>
        </w:rPr>
        <w:t xml:space="preserve">enture of contracting enterprises or </w:t>
      </w:r>
      <w:r w:rsidR="002D7919" w:rsidRPr="0016720C">
        <w:rPr>
          <w:lang w:val="en-GB"/>
        </w:rPr>
        <w:t>Group of companies/entities</w:t>
      </w:r>
      <w:r w:rsidRPr="0016720C">
        <w:rPr>
          <w:lang w:val="en-GB"/>
        </w:rPr>
        <w:t xml:space="preserve">, which must declare </w:t>
      </w:r>
      <w:r w:rsidR="00551A37" w:rsidRPr="0016720C">
        <w:rPr>
          <w:lang w:val="en-GB"/>
        </w:rPr>
        <w:t>the following as a minimum</w:t>
      </w:r>
      <w:r w:rsidRPr="0016720C">
        <w:rPr>
          <w:lang w:val="en-GB"/>
        </w:rPr>
        <w:t>:</w:t>
      </w:r>
    </w:p>
    <w:p w:rsidR="0082010C" w:rsidRPr="0016720C" w:rsidRDefault="0082010C" w:rsidP="002D7919">
      <w:pPr>
        <w:pStyle w:val="ab"/>
        <w:numPr>
          <w:ilvl w:val="0"/>
          <w:numId w:val="32"/>
        </w:numPr>
        <w:kinsoku w:val="0"/>
        <w:overflowPunct w:val="0"/>
        <w:autoSpaceDE w:val="0"/>
        <w:autoSpaceDN w:val="0"/>
        <w:adjustRightInd w:val="0"/>
        <w:spacing w:before="120" w:line="360" w:lineRule="auto"/>
        <w:ind w:leftChars="0" w:left="1701" w:right="156" w:hanging="425"/>
        <w:jc w:val="both"/>
        <w:rPr>
          <w:rFonts w:ascii="Times New Roman" w:hAnsi="Times New Roman"/>
          <w:szCs w:val="24"/>
          <w:lang w:val="en-GB"/>
        </w:rPr>
      </w:pPr>
      <w:r w:rsidRPr="0016720C">
        <w:rPr>
          <w:rFonts w:ascii="Times New Roman" w:hAnsi="Times New Roman"/>
          <w:szCs w:val="24"/>
          <w:lang w:val="en-GB"/>
        </w:rPr>
        <w:t>The contracting enterprises’ agreement to jointly submit the expression of interest.</w:t>
      </w:r>
    </w:p>
    <w:p w:rsidR="0082010C" w:rsidRPr="0016720C" w:rsidRDefault="0082010C" w:rsidP="002D7919">
      <w:pPr>
        <w:pStyle w:val="ab"/>
        <w:numPr>
          <w:ilvl w:val="0"/>
          <w:numId w:val="33"/>
        </w:numPr>
        <w:kinsoku w:val="0"/>
        <w:overflowPunct w:val="0"/>
        <w:autoSpaceDE w:val="0"/>
        <w:autoSpaceDN w:val="0"/>
        <w:adjustRightInd w:val="0"/>
        <w:spacing w:before="119" w:line="360" w:lineRule="auto"/>
        <w:ind w:leftChars="0" w:left="1701" w:hanging="425"/>
        <w:jc w:val="both"/>
        <w:rPr>
          <w:rFonts w:ascii="Times New Roman" w:hAnsi="Times New Roman"/>
          <w:szCs w:val="24"/>
          <w:lang w:val="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stakes of each member in the arrangement.</w:t>
      </w:r>
    </w:p>
    <w:p w:rsidR="0082010C" w:rsidRPr="0016720C" w:rsidRDefault="0082010C" w:rsidP="002D7919">
      <w:pPr>
        <w:pStyle w:val="ab"/>
        <w:numPr>
          <w:ilvl w:val="0"/>
          <w:numId w:val="33"/>
        </w:numPr>
        <w:kinsoku w:val="0"/>
        <w:overflowPunct w:val="0"/>
        <w:autoSpaceDE w:val="0"/>
        <w:autoSpaceDN w:val="0"/>
        <w:adjustRightInd w:val="0"/>
        <w:spacing w:line="360" w:lineRule="auto"/>
        <w:ind w:leftChars="0" w:left="1701" w:right="154" w:hanging="425"/>
        <w:jc w:val="both"/>
        <w:rPr>
          <w:rFonts w:ascii="Times New Roman" w:hAnsi="Times New Roman"/>
          <w:szCs w:val="24"/>
          <w:lang w:val="en-GB"/>
        </w:rPr>
      </w:pPr>
      <w:r w:rsidRPr="0016720C">
        <w:rPr>
          <w:rFonts w:ascii="Times New Roman" w:hAnsi="Times New Roman"/>
          <w:szCs w:val="24"/>
          <w:lang w:val="en-GB"/>
        </w:rPr>
        <w:t>the joint representative and process agent for the members of the grouping or Joint Venture, in dealings with PPA S.A. and</w:t>
      </w:r>
    </w:p>
    <w:p w:rsidR="0082010C" w:rsidRPr="0016720C" w:rsidRDefault="0082010C" w:rsidP="002D7919">
      <w:pPr>
        <w:pStyle w:val="ab"/>
        <w:numPr>
          <w:ilvl w:val="0"/>
          <w:numId w:val="33"/>
        </w:numPr>
        <w:kinsoku w:val="0"/>
        <w:overflowPunct w:val="0"/>
        <w:autoSpaceDE w:val="0"/>
        <w:autoSpaceDN w:val="0"/>
        <w:adjustRightInd w:val="0"/>
        <w:spacing w:before="117" w:line="360" w:lineRule="auto"/>
        <w:ind w:leftChars="0" w:left="1701" w:right="154" w:hanging="425"/>
        <w:jc w:val="both"/>
        <w:rPr>
          <w:rFonts w:ascii="Times New Roman" w:hAnsi="Times New Roman"/>
          <w:szCs w:val="24"/>
          <w:lang w:val="en-GB"/>
        </w:rPr>
      </w:pPr>
      <w:proofErr w:type="gramStart"/>
      <w:r w:rsidRPr="0016720C">
        <w:rPr>
          <w:rFonts w:ascii="Times New Roman" w:hAnsi="Times New Roman"/>
          <w:szCs w:val="24"/>
          <w:lang w:val="en-GB"/>
        </w:rPr>
        <w:t>that</w:t>
      </w:r>
      <w:proofErr w:type="gramEnd"/>
      <w:r w:rsidRPr="0016720C">
        <w:rPr>
          <w:rFonts w:ascii="Times New Roman" w:hAnsi="Times New Roman"/>
          <w:szCs w:val="24"/>
          <w:lang w:val="en-GB"/>
        </w:rPr>
        <w:t xml:space="preserve"> members of the Joint Venture shall be jointly and severally liable to PPA S.A. for implementing the project and in the case of special or quasi general succession, the successors must be bound to continue to participate in the Joint </w:t>
      </w:r>
      <w:r w:rsidRPr="0016720C">
        <w:rPr>
          <w:rFonts w:ascii="Times New Roman" w:hAnsi="Times New Roman"/>
          <w:szCs w:val="24"/>
          <w:lang w:val="en-GB"/>
        </w:rPr>
        <w:lastRenderedPageBreak/>
        <w:t>Venture under the same terms.</w:t>
      </w:r>
    </w:p>
    <w:p w:rsidR="0082010C" w:rsidRPr="0016720C" w:rsidRDefault="0082010C" w:rsidP="003A62C1">
      <w:pPr>
        <w:kinsoku w:val="0"/>
        <w:overflowPunct w:val="0"/>
        <w:autoSpaceDE w:val="0"/>
        <w:autoSpaceDN w:val="0"/>
        <w:adjustRightInd w:val="0"/>
        <w:spacing w:before="117" w:line="360" w:lineRule="auto"/>
        <w:ind w:left="1134" w:right="154" w:hanging="425"/>
        <w:jc w:val="both"/>
        <w:rPr>
          <w:lang w:val="en-GB"/>
        </w:rPr>
      </w:pPr>
      <w:r w:rsidRPr="0016720C">
        <w:rPr>
          <w:lang w:val="en-GB"/>
        </w:rPr>
        <w:t>Furthermore, the grouping of contracting enterprises / joint venture should also submit:</w:t>
      </w:r>
    </w:p>
    <w:p w:rsidR="0082010C" w:rsidRPr="0016720C" w:rsidRDefault="0082010C" w:rsidP="003A62C1">
      <w:pPr>
        <w:pStyle w:val="ab"/>
        <w:numPr>
          <w:ilvl w:val="0"/>
          <w:numId w:val="31"/>
        </w:numPr>
        <w:spacing w:line="360" w:lineRule="auto"/>
        <w:ind w:leftChars="0" w:left="1418" w:hanging="284"/>
        <w:rPr>
          <w:rFonts w:ascii="Times New Roman" w:hAnsi="Times New Roman"/>
          <w:color w:val="000000" w:themeColor="text1"/>
          <w:szCs w:val="24"/>
        </w:rPr>
      </w:pPr>
      <w:r w:rsidRPr="0016720C">
        <w:rPr>
          <w:rFonts w:ascii="Times New Roman" w:hAnsi="Times New Roman"/>
          <w:color w:val="000000" w:themeColor="text1"/>
          <w:szCs w:val="24"/>
        </w:rPr>
        <w:t>An official copy from the register of minutes of the Company's Board of Directors or the competent body which approved participation in this tender procedure, appointing one or more representatives to submit the tender, and to sign any document relevant to the tender procedure, and appointing a process agent.</w:t>
      </w:r>
    </w:p>
    <w:p w:rsidR="0082010C" w:rsidRPr="0016720C" w:rsidRDefault="0082010C" w:rsidP="003A62C1">
      <w:pPr>
        <w:pStyle w:val="ab"/>
        <w:numPr>
          <w:ilvl w:val="0"/>
          <w:numId w:val="31"/>
        </w:numPr>
        <w:kinsoku w:val="0"/>
        <w:overflowPunct w:val="0"/>
        <w:autoSpaceDE w:val="0"/>
        <w:autoSpaceDN w:val="0"/>
        <w:adjustRightInd w:val="0"/>
        <w:spacing w:line="360" w:lineRule="auto"/>
        <w:ind w:leftChars="0" w:left="1418" w:right="148" w:hanging="284"/>
        <w:jc w:val="both"/>
        <w:rPr>
          <w:rFonts w:ascii="Times New Roman" w:hAnsi="Times New Roman"/>
          <w:szCs w:val="24"/>
          <w:lang w:val="en-GB"/>
        </w:rPr>
      </w:pPr>
      <w:r w:rsidRPr="0016720C">
        <w:rPr>
          <w:rFonts w:ascii="Times New Roman" w:hAnsi="Times New Roman"/>
          <w:szCs w:val="24"/>
          <w:lang w:val="en-GB"/>
        </w:rPr>
        <w:t>A solemn declaration from the legal representative and process agent appointed by decision of the candidate’s competent body, in which he unconditionally and unreservedly accepts his appointment as representative.</w:t>
      </w:r>
    </w:p>
    <w:p w:rsidR="0082010C" w:rsidRPr="0016720C" w:rsidRDefault="0082010C" w:rsidP="003A62C1">
      <w:pPr>
        <w:pStyle w:val="ab"/>
        <w:numPr>
          <w:ilvl w:val="0"/>
          <w:numId w:val="31"/>
        </w:numPr>
        <w:kinsoku w:val="0"/>
        <w:overflowPunct w:val="0"/>
        <w:autoSpaceDE w:val="0"/>
        <w:autoSpaceDN w:val="0"/>
        <w:adjustRightInd w:val="0"/>
        <w:spacing w:line="360" w:lineRule="auto"/>
        <w:ind w:leftChars="0" w:left="1418" w:right="148" w:hanging="284"/>
        <w:jc w:val="both"/>
        <w:rPr>
          <w:rFonts w:ascii="Times New Roman" w:hAnsi="Times New Roman"/>
          <w:szCs w:val="24"/>
          <w:lang w:val="en-GB"/>
        </w:rPr>
      </w:pPr>
      <w:r w:rsidRPr="0016720C">
        <w:rPr>
          <w:rFonts w:ascii="Times New Roman" w:hAnsi="Times New Roman"/>
          <w:szCs w:val="24"/>
          <w:lang w:val="en-GB"/>
        </w:rPr>
        <w:t>Evidence confirming that the candidates legal representative has not been convicted for an offence relat</w:t>
      </w:r>
      <w:r w:rsidR="002D7919" w:rsidRPr="0016720C">
        <w:rPr>
          <w:rFonts w:ascii="Times New Roman" w:hAnsi="Times New Roman"/>
          <w:szCs w:val="24"/>
          <w:lang w:val="en-GB"/>
        </w:rPr>
        <w:t>ed</w:t>
      </w:r>
      <w:r w:rsidR="00360576">
        <w:rPr>
          <w:rFonts w:ascii="Times New Roman" w:hAnsi="Times New Roman"/>
          <w:szCs w:val="24"/>
          <w:lang w:val="en-GB"/>
        </w:rPr>
        <w:t xml:space="preserve"> </w:t>
      </w:r>
      <w:r w:rsidRPr="0016720C">
        <w:rPr>
          <w:rFonts w:ascii="Times New Roman" w:hAnsi="Times New Roman"/>
          <w:szCs w:val="24"/>
          <w:lang w:val="en-GB"/>
        </w:rPr>
        <w:t>to his professional activity and conduct, based on a decision applicable res judicata (a certified copy of an extract from the criminal record or other equivalent document shall be sufficient).</w:t>
      </w:r>
    </w:p>
    <w:p w:rsidR="0082010C" w:rsidRPr="0016720C" w:rsidRDefault="0082010C" w:rsidP="003976B8">
      <w:pPr>
        <w:pStyle w:val="ad"/>
        <w:kinsoku w:val="0"/>
        <w:overflowPunct w:val="0"/>
        <w:spacing w:line="360" w:lineRule="auto"/>
        <w:ind w:left="6000" w:right="160"/>
        <w:jc w:val="both"/>
        <w:rPr>
          <w:lang w:val="en-GB"/>
        </w:rPr>
      </w:pPr>
    </w:p>
    <w:p w:rsidR="0082010C" w:rsidRPr="0016720C" w:rsidRDefault="0082010C" w:rsidP="003976B8">
      <w:pPr>
        <w:spacing w:line="360" w:lineRule="auto"/>
        <w:ind w:left="709"/>
        <w:rPr>
          <w:rFonts w:eastAsia="Calibri"/>
          <w:color w:val="000000" w:themeColor="text1"/>
          <w:lang w:val="en-GB" w:eastAsia="en-US"/>
        </w:rPr>
      </w:pPr>
    </w:p>
    <w:p w:rsidR="0082010C" w:rsidRPr="0016720C" w:rsidRDefault="0082010C" w:rsidP="003976B8">
      <w:pPr>
        <w:tabs>
          <w:tab w:val="num" w:pos="567"/>
        </w:tabs>
        <w:spacing w:line="360" w:lineRule="auto"/>
        <w:ind w:left="709"/>
        <w:jc w:val="both"/>
        <w:rPr>
          <w:rFonts w:eastAsia="Calibri"/>
          <w:color w:val="000000" w:themeColor="text1"/>
          <w:lang w:val="en-GB" w:eastAsia="en-US"/>
        </w:rPr>
      </w:pPr>
      <w:r w:rsidRPr="0016720C">
        <w:rPr>
          <w:rFonts w:eastAsia="Calibri"/>
          <w:color w:val="000000" w:themeColor="text1"/>
          <w:lang w:val="en-GB" w:eastAsia="en-US"/>
        </w:rPr>
        <w:t>Note that the corresponding certificates (that the candidate/s is/are not bankrupt, not in liquidation, etc.)</w:t>
      </w:r>
      <w:r w:rsidR="002D7919" w:rsidRPr="0016720C">
        <w:rPr>
          <w:rFonts w:eastAsia="Calibri"/>
          <w:color w:val="000000" w:themeColor="text1"/>
          <w:lang w:val="en-GB" w:eastAsia="en-US"/>
        </w:rPr>
        <w:t>,</w:t>
      </w:r>
      <w:r w:rsidRPr="0016720C">
        <w:rPr>
          <w:rFonts w:eastAsia="Calibri"/>
          <w:color w:val="000000" w:themeColor="text1"/>
          <w:lang w:val="en-GB" w:eastAsia="en-US"/>
        </w:rPr>
        <w:t xml:space="preserve"> issued by the competent authorities of the country in which the company is established must be submitted, along with other supporting documents requested to the Candidate/s</w:t>
      </w:r>
      <w:r w:rsidR="002D7919" w:rsidRPr="0016720C">
        <w:rPr>
          <w:rFonts w:eastAsia="Calibri"/>
          <w:color w:val="000000" w:themeColor="text1"/>
          <w:lang w:val="en-GB" w:eastAsia="en-US"/>
        </w:rPr>
        <w:t xml:space="preserve"> and</w:t>
      </w:r>
      <w:r w:rsidRPr="0016720C">
        <w:rPr>
          <w:rFonts w:eastAsia="Calibri"/>
          <w:color w:val="000000" w:themeColor="text1"/>
          <w:lang w:val="en-GB" w:eastAsia="en-US"/>
        </w:rPr>
        <w:t xml:space="preserve"> must be in effect on the date the contract is to be signed. If the said certificates are not issued by the relevant country they may be replaced by a sworn statement or if there is no provision for such</w:t>
      </w:r>
      <w:r w:rsidR="002D7919" w:rsidRPr="0016720C">
        <w:rPr>
          <w:rFonts w:eastAsia="Calibri"/>
          <w:color w:val="000000" w:themeColor="text1"/>
          <w:lang w:val="en-GB" w:eastAsia="en-US"/>
        </w:rPr>
        <w:t xml:space="preserve"> in the laws of the country of establishment</w:t>
      </w:r>
      <w:r w:rsidRPr="0016720C">
        <w:rPr>
          <w:rFonts w:eastAsia="Calibri"/>
          <w:color w:val="000000" w:themeColor="text1"/>
          <w:lang w:val="en-GB" w:eastAsia="en-US"/>
        </w:rPr>
        <w:t>, by a solemn declaration before a judicial or administrative authority, notary public or competent professional body of the country of origin or provenance.</w:t>
      </w:r>
    </w:p>
    <w:p w:rsidR="0082010C" w:rsidRPr="0016720C" w:rsidRDefault="0082010C" w:rsidP="003976B8">
      <w:pPr>
        <w:spacing w:before="100" w:beforeAutospacing="1" w:after="100" w:afterAutospacing="1" w:line="360" w:lineRule="auto"/>
        <w:ind w:left="709"/>
        <w:jc w:val="both"/>
        <w:rPr>
          <w:color w:val="000000" w:themeColor="text1"/>
          <w:lang w:val="en-GB"/>
        </w:rPr>
      </w:pPr>
      <w:r w:rsidRPr="0016720C">
        <w:rPr>
          <w:color w:val="000000" w:themeColor="text1"/>
          <w:lang w:val="en-GB"/>
        </w:rPr>
        <w:t>The abovementioned participation supporting documents must be valid at the time of contract signing and should be resubmitted by the participants upon request of PPA.</w:t>
      </w:r>
    </w:p>
    <w:p w:rsidR="0082010C" w:rsidRPr="0016720C" w:rsidRDefault="0082010C" w:rsidP="003976B8">
      <w:pPr>
        <w:spacing w:line="360" w:lineRule="auto"/>
        <w:ind w:left="709"/>
        <w:jc w:val="both"/>
        <w:rPr>
          <w:lang w:val="en-GB" w:eastAsia="en-US"/>
        </w:rPr>
      </w:pPr>
      <w:r w:rsidRPr="0016720C">
        <w:rPr>
          <w:lang w:val="en-GB" w:eastAsia="en-US"/>
        </w:rPr>
        <w:t>The Evaluation Committee will initially (a) identify the Offers which were duly submitted (at the correct time, place and process) and (b) will immediately proceed with the review and evaluation of the fulfilment of the ON/OFF criteria set above in paragraph (SUB-FOLDER OF PARTICIPATION SUPPORTING DOCUMENTS). The Offers that were duly submitted and satisfy the ON/OFF criteria will be defined by the Committee as Offers that are acceptable and will proceed to the next stage of evaluation of the Technical Sub-Folder.</w:t>
      </w: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AC50F4" w:rsidRDefault="00AC50F4" w:rsidP="00455A43">
      <w:pPr>
        <w:spacing w:line="360" w:lineRule="auto"/>
        <w:ind w:left="709"/>
        <w:jc w:val="both"/>
        <w:rPr>
          <w:lang w:val="en-GB" w:eastAsia="en-US"/>
        </w:rPr>
      </w:pPr>
      <w:bookmarkStart w:id="124" w:name="_Toc23691483"/>
      <w:bookmarkStart w:id="125" w:name="_Toc23698267"/>
      <w:bookmarkStart w:id="126" w:name="_Toc23782803"/>
    </w:p>
    <w:p w:rsidR="00ED35E0" w:rsidRPr="0016720C" w:rsidRDefault="00ED35E0" w:rsidP="00455A43">
      <w:pPr>
        <w:spacing w:line="360" w:lineRule="auto"/>
        <w:ind w:left="709"/>
        <w:jc w:val="both"/>
        <w:rPr>
          <w:lang w:val="en-GB" w:eastAsia="en-US"/>
        </w:rPr>
      </w:pPr>
      <w:r w:rsidRPr="0016720C">
        <w:rPr>
          <w:lang w:val="en-GB" w:eastAsia="en-US"/>
        </w:rPr>
        <w:t>Apart from the hard copy of the documentation</w:t>
      </w:r>
      <w:r w:rsidR="002D7919" w:rsidRPr="0016720C">
        <w:rPr>
          <w:lang w:val="en-GB" w:eastAsia="en-US"/>
        </w:rPr>
        <w:t>,</w:t>
      </w:r>
      <w:r w:rsidRPr="0016720C">
        <w:rPr>
          <w:lang w:val="en-GB" w:eastAsia="en-US"/>
        </w:rPr>
        <w:t xml:space="preserve"> an electronic copy will be submitted. Where discrepancies between the dossier submitted in hard copy and the electronic version are identified, the documents in hard copy will have precedence.</w:t>
      </w:r>
      <w:bookmarkEnd w:id="124"/>
      <w:bookmarkEnd w:id="125"/>
      <w:bookmarkEnd w:id="126"/>
    </w:p>
    <w:p w:rsidR="00ED35E0" w:rsidRPr="0016720C" w:rsidRDefault="00ED35E0" w:rsidP="00455A43">
      <w:pPr>
        <w:spacing w:line="360" w:lineRule="auto"/>
        <w:ind w:left="709"/>
        <w:jc w:val="both"/>
        <w:rPr>
          <w:lang w:val="en-GB" w:eastAsia="en-US"/>
        </w:rPr>
      </w:pPr>
    </w:p>
    <w:p w:rsidR="00ED35E0" w:rsidRPr="0016720C" w:rsidRDefault="00ED35E0" w:rsidP="00455A43">
      <w:pPr>
        <w:spacing w:line="360" w:lineRule="auto"/>
        <w:ind w:left="709"/>
        <w:jc w:val="both"/>
        <w:rPr>
          <w:lang w:val="en-GB" w:eastAsia="en-US"/>
        </w:rPr>
      </w:pPr>
      <w:bookmarkStart w:id="127" w:name="_Toc23691484"/>
      <w:bookmarkStart w:id="128" w:name="_Toc23698268"/>
      <w:bookmarkStart w:id="129" w:name="_Toc23782804"/>
      <w:proofErr w:type="gramStart"/>
      <w:r w:rsidRPr="0016720C">
        <w:rPr>
          <w:lang w:val="en-GB" w:eastAsia="en-US"/>
        </w:rPr>
        <w:t>All pages of the original folder to be clearly and consecutively numbered (i.e.</w:t>
      </w:r>
      <w:r w:rsidR="00455A43">
        <w:rPr>
          <w:lang w:val="en-GB" w:eastAsia="en-US"/>
        </w:rPr>
        <w:t xml:space="preserve"> 1 – 200) </w:t>
      </w:r>
      <w:r w:rsidRPr="0016720C">
        <w:rPr>
          <w:lang w:val="en-GB" w:eastAsia="en-US"/>
        </w:rPr>
        <w:t>and the electronic version to be scanned with the same numbering</w:t>
      </w:r>
      <w:bookmarkStart w:id="130" w:name="_Toc10125657"/>
      <w:bookmarkStart w:id="131" w:name="_Toc10126872"/>
      <w:bookmarkStart w:id="132" w:name="_Toc10127478"/>
      <w:bookmarkStart w:id="133" w:name="_Toc2077167"/>
      <w:bookmarkStart w:id="134" w:name="SUB_FOLDER_OF_TECHNICAL_PROPOSAL"/>
      <w:r w:rsidRPr="0016720C">
        <w:rPr>
          <w:lang w:val="en-GB" w:eastAsia="en-US"/>
        </w:rPr>
        <w:t>.</w:t>
      </w:r>
      <w:bookmarkEnd w:id="127"/>
      <w:bookmarkEnd w:id="128"/>
      <w:bookmarkEnd w:id="129"/>
      <w:proofErr w:type="gramEnd"/>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ED35E0" w:rsidRDefault="00ED35E0" w:rsidP="00ED35E0">
      <w:pPr>
        <w:pBdr>
          <w:bottom w:val="single" w:sz="12" w:space="0" w:color="2F5496"/>
        </w:pBdr>
        <w:spacing w:line="360" w:lineRule="auto"/>
        <w:ind w:left="709"/>
        <w:jc w:val="both"/>
        <w:outlineLvl w:val="0"/>
        <w:rPr>
          <w:bCs/>
          <w:iCs/>
          <w:lang w:val="en-GB" w:eastAsia="en-US"/>
        </w:rPr>
      </w:pPr>
    </w:p>
    <w:p w:rsidR="00B7424D" w:rsidRDefault="00B7424D" w:rsidP="00ED35E0">
      <w:pPr>
        <w:pBdr>
          <w:bottom w:val="single" w:sz="12" w:space="0" w:color="2F5496"/>
        </w:pBdr>
        <w:spacing w:line="360" w:lineRule="auto"/>
        <w:ind w:left="709"/>
        <w:jc w:val="both"/>
        <w:outlineLvl w:val="0"/>
        <w:rPr>
          <w:bCs/>
          <w:iCs/>
          <w:lang w:val="en-GB" w:eastAsia="en-US"/>
        </w:rPr>
      </w:pPr>
    </w:p>
    <w:p w:rsidR="00B7424D" w:rsidRDefault="00B7424D" w:rsidP="00ED35E0">
      <w:pPr>
        <w:pBdr>
          <w:bottom w:val="single" w:sz="12" w:space="0" w:color="2F5496"/>
        </w:pBdr>
        <w:spacing w:line="360" w:lineRule="auto"/>
        <w:ind w:left="709"/>
        <w:jc w:val="both"/>
        <w:outlineLvl w:val="0"/>
        <w:rPr>
          <w:bCs/>
          <w:iCs/>
          <w:lang w:val="en-GB" w:eastAsia="en-US"/>
        </w:rPr>
      </w:pPr>
    </w:p>
    <w:p w:rsidR="00B7424D" w:rsidRPr="0016720C" w:rsidRDefault="00B7424D" w:rsidP="00ED35E0">
      <w:pPr>
        <w:pBdr>
          <w:bottom w:val="single" w:sz="12" w:space="0" w:color="2F5496"/>
        </w:pBdr>
        <w:spacing w:line="360" w:lineRule="auto"/>
        <w:ind w:left="709"/>
        <w:jc w:val="both"/>
        <w:outlineLvl w:val="0"/>
        <w:rPr>
          <w:bCs/>
          <w:iCs/>
          <w:lang w:val="en-GB" w:eastAsia="en-US"/>
        </w:rPr>
      </w:pPr>
    </w:p>
    <w:p w:rsidR="00ED35E0" w:rsidRPr="0016720C" w:rsidRDefault="00ED35E0" w:rsidP="00ED35E0">
      <w:pPr>
        <w:pBdr>
          <w:bottom w:val="single" w:sz="12" w:space="0" w:color="2F5496"/>
        </w:pBdr>
        <w:spacing w:line="360" w:lineRule="auto"/>
        <w:ind w:left="709"/>
        <w:jc w:val="both"/>
        <w:outlineLvl w:val="0"/>
        <w:rPr>
          <w:bCs/>
          <w:iCs/>
          <w:lang w:val="en-GB" w:eastAsia="en-US"/>
        </w:rPr>
      </w:pPr>
    </w:p>
    <w:p w:rsidR="00FD2B79" w:rsidRPr="0016720C" w:rsidRDefault="009A25AF" w:rsidP="00ED35E0">
      <w:pPr>
        <w:pBdr>
          <w:bottom w:val="single" w:sz="12" w:space="0" w:color="2F5496"/>
        </w:pBdr>
        <w:spacing w:line="360" w:lineRule="auto"/>
        <w:ind w:left="709"/>
        <w:jc w:val="both"/>
        <w:outlineLvl w:val="0"/>
        <w:rPr>
          <w:rFonts w:eastAsia="Times New Roman"/>
          <w:b/>
          <w:bCs/>
          <w:caps/>
          <w:color w:val="000000" w:themeColor="text1"/>
          <w:lang w:val="en-GB" w:eastAsia="en-US" w:bidi="en-US"/>
        </w:rPr>
      </w:pPr>
      <w:bookmarkStart w:id="135" w:name="_Toc24638462"/>
      <w:r w:rsidRPr="0016720C">
        <w:rPr>
          <w:rFonts w:eastAsia="Times New Roman"/>
          <w:b/>
          <w:bCs/>
          <w:caps/>
          <w:color w:val="000000" w:themeColor="text1"/>
          <w:lang w:val="en-GB" w:eastAsia="en-US" w:bidi="en-US"/>
        </w:rPr>
        <w:t>9</w:t>
      </w:r>
      <w:r w:rsidR="008C081D" w:rsidRPr="0016720C">
        <w:rPr>
          <w:rFonts w:eastAsia="Times New Roman"/>
          <w:b/>
          <w:bCs/>
          <w:caps/>
          <w:color w:val="000000" w:themeColor="text1"/>
          <w:lang w:val="en-GB" w:eastAsia="en-US" w:bidi="en-US"/>
        </w:rPr>
        <w:t xml:space="preserve">. </w:t>
      </w:r>
      <w:r w:rsidR="00FD2B79" w:rsidRPr="0016720C">
        <w:rPr>
          <w:rFonts w:eastAsia="Times New Roman"/>
          <w:b/>
          <w:bCs/>
          <w:caps/>
          <w:color w:val="000000" w:themeColor="text1"/>
          <w:lang w:val="en-GB" w:eastAsia="en-US" w:bidi="en-US"/>
        </w:rPr>
        <w:t>SUB-FOLDER OF TECHNICAL PROPOSAL</w:t>
      </w:r>
      <w:bookmarkEnd w:id="130"/>
      <w:bookmarkEnd w:id="131"/>
      <w:bookmarkEnd w:id="132"/>
      <w:bookmarkEnd w:id="135"/>
    </w:p>
    <w:p w:rsidR="00FD2B79" w:rsidRPr="0016720C" w:rsidRDefault="00FD2B79" w:rsidP="003976B8">
      <w:pPr>
        <w:spacing w:line="360" w:lineRule="auto"/>
        <w:rPr>
          <w:lang w:val="en-GB" w:eastAsia="en-US"/>
        </w:rPr>
      </w:pPr>
    </w:p>
    <w:p w:rsidR="00571C11" w:rsidRPr="0016720C" w:rsidRDefault="00571C11" w:rsidP="003976B8">
      <w:pPr>
        <w:tabs>
          <w:tab w:val="num" w:pos="680"/>
        </w:tabs>
        <w:spacing w:line="360" w:lineRule="auto"/>
        <w:ind w:left="567"/>
        <w:jc w:val="both"/>
        <w:rPr>
          <w:rFonts w:eastAsia="Calibri"/>
          <w:color w:val="000000" w:themeColor="text1"/>
          <w:lang w:val="en-GB" w:eastAsia="en-US"/>
        </w:rPr>
      </w:pPr>
      <w:bookmarkStart w:id="136" w:name="_Toc458000059"/>
      <w:bookmarkStart w:id="137" w:name="_Toc458000131"/>
      <w:bookmarkStart w:id="138" w:name="_Toc458000620"/>
      <w:bookmarkStart w:id="139" w:name="_Toc2077170"/>
      <w:bookmarkStart w:id="140" w:name="SUB_FOLDER_OF_FINANCIAL_PROPOSAL"/>
      <w:bookmarkEnd w:id="121"/>
      <w:bookmarkEnd w:id="122"/>
      <w:bookmarkEnd w:id="123"/>
      <w:bookmarkEnd w:id="133"/>
      <w:bookmarkEnd w:id="134"/>
      <w:r w:rsidRPr="0016720C">
        <w:rPr>
          <w:rFonts w:eastAsia="Calibri"/>
          <w:color w:val="000000" w:themeColor="text1"/>
          <w:lang w:val="en-GB" w:eastAsia="en-US"/>
        </w:rPr>
        <w:t>The technical Proposal should include a description of the proposed Ship to Shore Crane in order to sufficiently demonstrate the candidates’ understanding of PPA’s specific requirements according to this Tender Call for the following:</w:t>
      </w:r>
    </w:p>
    <w:p w:rsidR="00571C11" w:rsidRPr="0016720C" w:rsidRDefault="00571C11" w:rsidP="003976B8">
      <w:pPr>
        <w:pStyle w:val="ab"/>
        <w:numPr>
          <w:ilvl w:val="0"/>
          <w:numId w:val="21"/>
        </w:numPr>
        <w:spacing w:line="360" w:lineRule="auto"/>
        <w:ind w:leftChars="0" w:left="993"/>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The supply, installation, commissioning and testing for the Crane requested within this Tender Call,</w:t>
      </w:r>
    </w:p>
    <w:p w:rsidR="00571C11" w:rsidRPr="0016720C" w:rsidRDefault="00571C11" w:rsidP="003976B8">
      <w:pPr>
        <w:pStyle w:val="ab"/>
        <w:numPr>
          <w:ilvl w:val="0"/>
          <w:numId w:val="21"/>
        </w:numPr>
        <w:spacing w:line="360" w:lineRule="auto"/>
        <w:ind w:leftChars="0" w:left="993"/>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 xml:space="preserve">An analytical technical description </w:t>
      </w:r>
      <w:r w:rsidR="008C081D" w:rsidRPr="0016720C">
        <w:rPr>
          <w:rFonts w:ascii="Times New Roman" w:hAnsi="Times New Roman"/>
          <w:color w:val="000000" w:themeColor="text1"/>
          <w:szCs w:val="24"/>
          <w:lang w:val="en-GB"/>
        </w:rPr>
        <w:t xml:space="preserve">and specification </w:t>
      </w:r>
      <w:r w:rsidRPr="0016720C">
        <w:rPr>
          <w:rFonts w:ascii="Times New Roman" w:hAnsi="Times New Roman"/>
          <w:color w:val="000000" w:themeColor="text1"/>
          <w:szCs w:val="24"/>
          <w:lang w:val="en-GB"/>
        </w:rPr>
        <w:t>of the proposed Crane according to the technical requirements of PPA SA</w:t>
      </w:r>
      <w:r w:rsidR="008C081D" w:rsidRPr="0016720C">
        <w:rPr>
          <w:rFonts w:ascii="Times New Roman" w:eastAsia="Calibri" w:hAnsi="Times New Roman"/>
          <w:color w:val="000000" w:themeColor="text1"/>
          <w:lang w:val="en-GB" w:eastAsia="en-US"/>
        </w:rPr>
        <w:t xml:space="preserve"> as stated in </w:t>
      </w:r>
      <w:r w:rsidR="008C081D" w:rsidRPr="0016720C">
        <w:rPr>
          <w:rFonts w:ascii="Times New Roman" w:eastAsia="Calibri" w:hAnsi="Times New Roman"/>
          <w:lang w:val="en-GB" w:eastAsia="en-US"/>
        </w:rPr>
        <w:t xml:space="preserve">ANNEX </w:t>
      </w:r>
      <w:r w:rsidR="008348A1" w:rsidRPr="0016720C">
        <w:rPr>
          <w:rFonts w:ascii="Times New Roman" w:eastAsia="Calibri" w:hAnsi="Times New Roman"/>
          <w:lang w:val="en-GB" w:eastAsia="en-US"/>
        </w:rPr>
        <w:t>D</w:t>
      </w:r>
      <w:r w:rsidR="00A20A53" w:rsidRPr="0016720C">
        <w:rPr>
          <w:rFonts w:ascii="Times New Roman" w:eastAsia="Calibri" w:hAnsi="Times New Roman"/>
          <w:lang w:val="en-GB" w:eastAsia="en-US"/>
        </w:rPr>
        <w:t xml:space="preserve"> and E</w:t>
      </w:r>
      <w:r w:rsidRPr="0016720C">
        <w:rPr>
          <w:rFonts w:ascii="Times New Roman" w:hAnsi="Times New Roman"/>
          <w:szCs w:val="24"/>
          <w:lang w:val="en-GB"/>
        </w:rPr>
        <w:t>,</w:t>
      </w:r>
    </w:p>
    <w:p w:rsidR="00571C11" w:rsidRPr="0016720C" w:rsidRDefault="00571C11" w:rsidP="003976B8">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hAnsi="Times New Roman"/>
          <w:color w:val="000000" w:themeColor="text1"/>
          <w:szCs w:val="24"/>
          <w:lang w:val="en-GB"/>
        </w:rPr>
        <w:t>The ability to provide the relevant certification for the crane in Greece according to the applicable and latest Greek and EU legislation, as in force, by providing all the necessary documents to PPA and the competent Greek authorities where required and proceeding with any necessary act for this purpose,</w:t>
      </w:r>
    </w:p>
    <w:p w:rsidR="00571C11" w:rsidRPr="0016720C" w:rsidRDefault="00571C11" w:rsidP="003976B8">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technical and operational training at PPA premises for the delivered equipment,</w:t>
      </w:r>
    </w:p>
    <w:p w:rsidR="00571C11" w:rsidRPr="0016720C" w:rsidRDefault="00571C11" w:rsidP="003976B8">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supply of spare parts and special tools requested within this Call,</w:t>
      </w:r>
    </w:p>
    <w:p w:rsidR="00ED35E0" w:rsidRPr="0016720C" w:rsidRDefault="00ED35E0" w:rsidP="00ED35E0">
      <w:pPr>
        <w:pStyle w:val="ab"/>
        <w:numPr>
          <w:ilvl w:val="0"/>
          <w:numId w:val="21"/>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Any other documentation requested in this Call.</w:t>
      </w:r>
    </w:p>
    <w:p w:rsidR="00571C11" w:rsidRPr="0016720C" w:rsidRDefault="00571C11" w:rsidP="003976B8">
      <w:pPr>
        <w:tabs>
          <w:tab w:val="num" w:pos="567"/>
        </w:tabs>
        <w:spacing w:line="360" w:lineRule="auto"/>
        <w:ind w:left="567"/>
        <w:jc w:val="both"/>
        <w:rPr>
          <w:rFonts w:eastAsia="Calibri"/>
          <w:color w:val="000000" w:themeColor="text1"/>
          <w:lang w:val="en-GB" w:eastAsia="en-US"/>
        </w:rPr>
      </w:pPr>
    </w:p>
    <w:p w:rsidR="00571C11" w:rsidRPr="0016720C" w:rsidRDefault="00120046" w:rsidP="003976B8">
      <w:pPr>
        <w:tabs>
          <w:tab w:val="num" w:pos="567"/>
        </w:tabs>
        <w:spacing w:line="360" w:lineRule="auto"/>
        <w:ind w:left="567"/>
        <w:jc w:val="both"/>
        <w:rPr>
          <w:bCs/>
          <w:color w:val="000000" w:themeColor="text1"/>
          <w:lang w:val="en-GB"/>
        </w:rPr>
      </w:pPr>
      <w:r w:rsidRPr="0016720C">
        <w:rPr>
          <w:rFonts w:eastAsia="Calibri"/>
          <w:color w:val="000000" w:themeColor="text1"/>
          <w:lang w:val="en-GB" w:eastAsia="en-US"/>
        </w:rPr>
        <w:t>Within the technical proposal, t</w:t>
      </w:r>
      <w:r w:rsidR="00571C11" w:rsidRPr="0016720C">
        <w:rPr>
          <w:rFonts w:eastAsia="Calibri"/>
          <w:color w:val="000000" w:themeColor="text1"/>
          <w:lang w:val="en-GB" w:eastAsia="en-US"/>
        </w:rPr>
        <w:t xml:space="preserve">he candidate </w:t>
      </w:r>
      <w:r w:rsidRPr="0016720C">
        <w:rPr>
          <w:rFonts w:eastAsia="Calibri"/>
          <w:color w:val="000000" w:themeColor="text1"/>
          <w:lang w:val="en-GB" w:eastAsia="en-US"/>
        </w:rPr>
        <w:t>is</w:t>
      </w:r>
      <w:r w:rsidR="00571C11" w:rsidRPr="0016720C">
        <w:rPr>
          <w:rFonts w:eastAsia="Calibri"/>
          <w:color w:val="000000" w:themeColor="text1"/>
          <w:lang w:val="en-GB" w:eastAsia="en-US"/>
        </w:rPr>
        <w:t xml:space="preserve"> required to provide a table or equivalent list with comments for each item within Annex </w:t>
      </w:r>
      <w:r w:rsidR="008348A1" w:rsidRPr="0016720C">
        <w:rPr>
          <w:rFonts w:eastAsia="Calibri"/>
          <w:color w:val="000000" w:themeColor="text1"/>
          <w:lang w:val="en-GB" w:eastAsia="en-US"/>
        </w:rPr>
        <w:t>D</w:t>
      </w:r>
      <w:r w:rsidR="00A20A53" w:rsidRPr="0016720C">
        <w:rPr>
          <w:rFonts w:eastAsia="Calibri"/>
          <w:color w:val="000000" w:themeColor="text1"/>
          <w:lang w:val="en-GB" w:eastAsia="en-US"/>
        </w:rPr>
        <w:t xml:space="preserve"> and E</w:t>
      </w:r>
      <w:r w:rsidR="00571C11" w:rsidRPr="0016720C">
        <w:rPr>
          <w:rFonts w:eastAsia="Calibri"/>
          <w:color w:val="000000" w:themeColor="text1"/>
          <w:lang w:val="en-GB" w:eastAsia="en-US"/>
        </w:rPr>
        <w:t xml:space="preserve"> with reference to technical documentation</w:t>
      </w:r>
      <w:r w:rsidRPr="0016720C">
        <w:rPr>
          <w:rFonts w:eastAsia="Calibri"/>
          <w:color w:val="000000" w:themeColor="text1"/>
          <w:lang w:val="en-GB" w:eastAsia="en-US"/>
        </w:rPr>
        <w:t>.</w:t>
      </w:r>
    </w:p>
    <w:p w:rsidR="00571C11" w:rsidRPr="0016720C" w:rsidRDefault="00571C11" w:rsidP="003976B8">
      <w:pPr>
        <w:spacing w:line="360" w:lineRule="auto"/>
        <w:jc w:val="both"/>
        <w:rPr>
          <w:bCs/>
          <w:color w:val="000000" w:themeColor="text1"/>
          <w:lang w:val="en-GB"/>
        </w:rPr>
      </w:pPr>
    </w:p>
    <w:p w:rsidR="00571C11" w:rsidRPr="0016720C" w:rsidRDefault="00571C11" w:rsidP="003976B8">
      <w:pPr>
        <w:spacing w:line="360" w:lineRule="auto"/>
        <w:ind w:left="567"/>
        <w:jc w:val="both"/>
        <w:rPr>
          <w:bCs/>
          <w:color w:val="000000" w:themeColor="text1"/>
          <w:lang w:val="en-GB"/>
        </w:rPr>
      </w:pPr>
      <w:r w:rsidRPr="0016720C">
        <w:rPr>
          <w:bCs/>
          <w:color w:val="000000" w:themeColor="text1"/>
          <w:lang w:val="en-GB"/>
        </w:rPr>
        <w:t xml:space="preserve">Participants amongst others are obliged to provide the following documents </w:t>
      </w:r>
      <w:r w:rsidRPr="0016720C">
        <w:rPr>
          <w:b/>
          <w:bCs/>
          <w:color w:val="000000" w:themeColor="text1"/>
          <w:u w:val="single"/>
          <w:lang w:val="en-GB"/>
        </w:rPr>
        <w:t>as part of their Technical Proposal</w:t>
      </w:r>
      <w:r w:rsidRPr="0016720C">
        <w:rPr>
          <w:bCs/>
          <w:color w:val="000000" w:themeColor="text1"/>
          <w:lang w:val="en-GB"/>
        </w:rPr>
        <w:t>:</w:t>
      </w:r>
    </w:p>
    <w:p w:rsidR="00571C11" w:rsidRPr="0016720C" w:rsidRDefault="00571C11" w:rsidP="003976B8">
      <w:pPr>
        <w:spacing w:line="360" w:lineRule="auto"/>
        <w:ind w:left="567"/>
        <w:jc w:val="both"/>
        <w:rPr>
          <w:bCs/>
          <w:color w:val="000000" w:themeColor="text1"/>
          <w:lang w:val="en-GB"/>
        </w:rPr>
      </w:pPr>
    </w:p>
    <w:p w:rsidR="00571C11" w:rsidRPr="0016720C" w:rsidRDefault="00571C11" w:rsidP="003976B8">
      <w:pPr>
        <w:pStyle w:val="ab"/>
        <w:numPr>
          <w:ilvl w:val="0"/>
          <w:numId w:val="15"/>
        </w:numPr>
        <w:spacing w:line="360" w:lineRule="auto"/>
        <w:ind w:leftChars="0"/>
        <w:rPr>
          <w:rFonts w:ascii="Times New Roman" w:hAnsi="Times New Roman"/>
          <w:color w:val="000000" w:themeColor="text1"/>
          <w:szCs w:val="24"/>
          <w:lang w:val="en-GB"/>
        </w:rPr>
      </w:pPr>
      <w:r w:rsidRPr="0016720C">
        <w:rPr>
          <w:rFonts w:ascii="Times New Roman" w:hAnsi="Times New Roman"/>
          <w:color w:val="000000" w:themeColor="text1"/>
          <w:szCs w:val="24"/>
          <w:lang w:val="en-GB"/>
        </w:rPr>
        <w:t>The candidates proposed warranty period (In effect as of delivery and</w:t>
      </w:r>
      <w:r w:rsidR="00B7424D">
        <w:rPr>
          <w:rFonts w:ascii="Times New Roman" w:hAnsi="Times New Roman"/>
          <w:color w:val="000000" w:themeColor="text1"/>
          <w:szCs w:val="24"/>
          <w:lang w:val="en-GB"/>
        </w:rPr>
        <w:t xml:space="preserve"> final</w:t>
      </w:r>
      <w:r w:rsidRPr="0016720C">
        <w:rPr>
          <w:rFonts w:ascii="Times New Roman" w:hAnsi="Times New Roman"/>
          <w:color w:val="000000" w:themeColor="text1"/>
          <w:szCs w:val="24"/>
          <w:lang w:val="en-GB"/>
        </w:rPr>
        <w:t xml:space="preserve"> acceptance of equipment).</w:t>
      </w:r>
    </w:p>
    <w:p w:rsidR="00571C11" w:rsidRPr="0016720C" w:rsidRDefault="00571C11" w:rsidP="003976B8">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The candidates proposed delivery time schedule (Stated in calendar weeks by submitting an indicative Gantt chart of the entire process).</w:t>
      </w:r>
    </w:p>
    <w:p w:rsidR="00571C11" w:rsidRPr="0016720C" w:rsidRDefault="00571C11" w:rsidP="003976B8">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Lists including technical descriptions of spare parts and special tools offered.</w:t>
      </w:r>
    </w:p>
    <w:p w:rsidR="00571C11" w:rsidRPr="0016720C" w:rsidRDefault="00571C11" w:rsidP="003976B8">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An analytical list of the documents and manuals for the proposed cranes.</w:t>
      </w:r>
    </w:p>
    <w:p w:rsidR="008C081D" w:rsidRPr="0016720C" w:rsidRDefault="00571C11" w:rsidP="008C081D">
      <w:pPr>
        <w:pStyle w:val="ab"/>
        <w:numPr>
          <w:ilvl w:val="0"/>
          <w:numId w:val="15"/>
        </w:numPr>
        <w:spacing w:line="360" w:lineRule="auto"/>
        <w:ind w:leftChars="0"/>
        <w:jc w:val="both"/>
        <w:rPr>
          <w:rFonts w:ascii="Times New Roman" w:hAnsi="Times New Roman"/>
          <w:color w:val="000000" w:themeColor="text1"/>
          <w:szCs w:val="24"/>
          <w:lang w:val="en-GB"/>
        </w:rPr>
      </w:pPr>
      <w:r w:rsidRPr="0016720C">
        <w:rPr>
          <w:rFonts w:ascii="Times New Roman" w:hAnsi="Times New Roman"/>
          <w:color w:val="000000" w:themeColor="text1"/>
          <w:szCs w:val="24"/>
          <w:lang w:val="en-GB"/>
        </w:rPr>
        <w:t>An analytical description of the proposed training for the offered cranes.</w:t>
      </w:r>
    </w:p>
    <w:p w:rsidR="001C729F" w:rsidRPr="0016720C" w:rsidRDefault="00571C11" w:rsidP="008C081D">
      <w:pPr>
        <w:spacing w:line="360" w:lineRule="auto"/>
        <w:rPr>
          <w:rFonts w:eastAsia="Calibri"/>
          <w:b/>
          <w:color w:val="000000" w:themeColor="text1"/>
          <w:lang w:val="en-GB" w:eastAsia="en-US"/>
        </w:rPr>
      </w:pPr>
      <w:r w:rsidRPr="0016720C">
        <w:rPr>
          <w:rFonts w:eastAsia="Calibri"/>
          <w:b/>
          <w:color w:val="000000" w:themeColor="text1"/>
          <w:u w:val="single"/>
          <w:lang w:val="en-GB" w:eastAsia="en-US"/>
        </w:rPr>
        <w:t>IMPORTANT NOTE</w:t>
      </w:r>
      <w:r w:rsidRPr="0016720C">
        <w:rPr>
          <w:rFonts w:eastAsia="Calibri"/>
          <w:b/>
          <w:color w:val="000000" w:themeColor="text1"/>
          <w:lang w:val="en-GB" w:eastAsia="en-US"/>
        </w:rPr>
        <w:t>:</w:t>
      </w:r>
      <w:r w:rsidR="008C081D" w:rsidRPr="0016720C">
        <w:rPr>
          <w:rFonts w:eastAsia="Calibri"/>
          <w:b/>
          <w:color w:val="000000" w:themeColor="text1"/>
          <w:lang w:val="en-GB" w:eastAsia="en-US"/>
        </w:rPr>
        <w:t xml:space="preserve"> </w:t>
      </w:r>
      <w:r w:rsidRPr="0016720C">
        <w:rPr>
          <w:rFonts w:eastAsia="Calibri"/>
          <w:b/>
          <w:color w:val="000000" w:themeColor="text1"/>
          <w:lang w:val="en-GB" w:eastAsia="en-US"/>
        </w:rPr>
        <w:t>The Technical Proposal must not include any financial information. Any financial information in the Technical Proposal will invalidate the proposal.</w:t>
      </w:r>
    </w:p>
    <w:p w:rsidR="00725FE9" w:rsidRPr="0016720C" w:rsidRDefault="00CC45DE"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41" w:name="_Toc10125659"/>
      <w:bookmarkStart w:id="142" w:name="_Toc10126874"/>
      <w:bookmarkStart w:id="143" w:name="_Toc10127480"/>
      <w:bookmarkStart w:id="144" w:name="_Toc24638463"/>
      <w:r w:rsidRPr="0016720C">
        <w:rPr>
          <w:rFonts w:ascii="Times New Roman" w:eastAsia="Times New Roman" w:hAnsi="Times New Roman"/>
          <w:b/>
          <w:bCs/>
          <w:caps/>
          <w:color w:val="000000" w:themeColor="text1"/>
          <w:szCs w:val="24"/>
          <w:lang w:val="en-GB" w:eastAsia="en-US" w:bidi="en-US"/>
        </w:rPr>
        <w:lastRenderedPageBreak/>
        <w:t>10</w:t>
      </w:r>
      <w:r w:rsidR="008C081D" w:rsidRPr="0016720C">
        <w:rPr>
          <w:rFonts w:ascii="Times New Roman" w:eastAsia="Times New Roman" w:hAnsi="Times New Roman"/>
          <w:b/>
          <w:bCs/>
          <w:caps/>
          <w:color w:val="000000" w:themeColor="text1"/>
          <w:szCs w:val="24"/>
          <w:lang w:val="en-GB" w:eastAsia="en-US" w:bidi="en-US"/>
        </w:rPr>
        <w:t xml:space="preserve">. </w:t>
      </w:r>
      <w:r w:rsidR="00725FE9" w:rsidRPr="0016720C">
        <w:rPr>
          <w:rFonts w:ascii="Times New Roman" w:eastAsia="Times New Roman" w:hAnsi="Times New Roman"/>
          <w:b/>
          <w:bCs/>
          <w:caps/>
          <w:color w:val="000000" w:themeColor="text1"/>
          <w:szCs w:val="24"/>
          <w:lang w:val="en-GB" w:eastAsia="en-US" w:bidi="en-US"/>
        </w:rPr>
        <w:t>SUB-FOLDER OF FINANCIAL PROPOSAL</w:t>
      </w:r>
      <w:bookmarkEnd w:id="141"/>
      <w:bookmarkEnd w:id="142"/>
      <w:bookmarkEnd w:id="143"/>
      <w:bookmarkEnd w:id="144"/>
    </w:p>
    <w:p w:rsidR="00725FE9" w:rsidRPr="0016720C" w:rsidRDefault="00725FE9" w:rsidP="003976B8">
      <w:pPr>
        <w:spacing w:line="360" w:lineRule="auto"/>
        <w:rPr>
          <w:lang w:val="en-GB"/>
        </w:rPr>
      </w:pPr>
    </w:p>
    <w:p w:rsidR="00571C11" w:rsidRPr="0016720C" w:rsidRDefault="00571C11" w:rsidP="003976B8">
      <w:pPr>
        <w:autoSpaceDE w:val="0"/>
        <w:autoSpaceDN w:val="0"/>
        <w:adjustRightInd w:val="0"/>
        <w:spacing w:line="360" w:lineRule="auto"/>
        <w:ind w:firstLine="567"/>
        <w:jc w:val="both"/>
        <w:rPr>
          <w:color w:val="000000" w:themeColor="text1"/>
          <w:lang w:val="en-GB"/>
        </w:rPr>
      </w:pPr>
      <w:bookmarkStart w:id="145" w:name="_Toc458000060"/>
      <w:bookmarkStart w:id="146" w:name="_Toc458000132"/>
      <w:bookmarkStart w:id="147" w:name="_Toc458000621"/>
      <w:bookmarkEnd w:id="136"/>
      <w:bookmarkEnd w:id="137"/>
      <w:bookmarkEnd w:id="138"/>
      <w:bookmarkEnd w:id="139"/>
      <w:bookmarkEnd w:id="140"/>
      <w:r w:rsidRPr="0016720C">
        <w:rPr>
          <w:color w:val="000000" w:themeColor="text1"/>
          <w:lang w:val="en-GB"/>
        </w:rPr>
        <w:t>Participants are requested to submit a financial proposal as shown in Annex F.</w:t>
      </w:r>
    </w:p>
    <w:p w:rsidR="008C081D" w:rsidRPr="0016720C" w:rsidRDefault="008C081D" w:rsidP="008C081D">
      <w:pPr>
        <w:spacing w:line="360" w:lineRule="auto"/>
        <w:ind w:left="567"/>
        <w:jc w:val="both"/>
        <w:rPr>
          <w:rFonts w:eastAsia="Calibri"/>
          <w:color w:val="000000" w:themeColor="text1"/>
          <w:lang w:val="en-GB" w:eastAsia="en-US"/>
        </w:rPr>
      </w:pPr>
      <w:bookmarkStart w:id="148" w:name="_Toc2077171"/>
      <w:bookmarkStart w:id="149" w:name="_Toc4427077"/>
      <w:bookmarkStart w:id="150" w:name="_Toc10125660"/>
      <w:bookmarkStart w:id="151" w:name="_Toc10126875"/>
      <w:bookmarkStart w:id="152" w:name="_Toc10127481"/>
      <w:bookmarkStart w:id="153" w:name="_Toc10130972"/>
      <w:bookmarkStart w:id="154" w:name="_Toc23412611"/>
    </w:p>
    <w:p w:rsidR="008C081D" w:rsidRPr="0016720C" w:rsidRDefault="008C081D" w:rsidP="008C081D">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below mentioned costs will be fully born by the candidate:</w:t>
      </w:r>
    </w:p>
    <w:p w:rsidR="008C081D" w:rsidRPr="0016720C" w:rsidRDefault="008C081D" w:rsidP="008C081D">
      <w:pPr>
        <w:spacing w:line="360" w:lineRule="auto"/>
        <w:ind w:left="993" w:hanging="284"/>
        <w:jc w:val="both"/>
        <w:rPr>
          <w:rFonts w:eastAsia="Calibri"/>
          <w:color w:val="000000" w:themeColor="text1"/>
          <w:lang w:val="en-GB" w:eastAsia="en-US"/>
        </w:rPr>
      </w:pP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The full cost of the Equipment and spare parts and special tools.</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the testing and certification costs including the cost of the auditing body</w:t>
      </w:r>
      <w:r w:rsidR="00E25A28" w:rsidRPr="0016720C">
        <w:rPr>
          <w:rFonts w:ascii="Times New Roman" w:eastAsia="Calibri" w:hAnsi="Times New Roman"/>
          <w:color w:val="000000" w:themeColor="text1"/>
          <w:szCs w:val="24"/>
          <w:lang w:val="en-GB" w:eastAsia="en-US"/>
        </w:rPr>
        <w:t xml:space="preserve"> (</w:t>
      </w:r>
      <w:r w:rsidR="00E25A28" w:rsidRPr="0016720C">
        <w:rPr>
          <w:rFonts w:ascii="Times New Roman" w:hAnsi="Times New Roman"/>
          <w:lang w:val="en-GB"/>
        </w:rPr>
        <w:t>third party</w:t>
      </w:r>
      <w:r w:rsidR="00E25A28" w:rsidRPr="0016720C">
        <w:rPr>
          <w:rFonts w:ascii="Times New Roman" w:eastAsia="Calibri" w:hAnsi="Times New Roman"/>
          <w:color w:val="000000" w:themeColor="text1"/>
          <w:szCs w:val="24"/>
          <w:lang w:val="en-GB" w:eastAsia="en-US"/>
        </w:rPr>
        <w:t>)</w:t>
      </w:r>
      <w:r w:rsidRPr="0016720C">
        <w:rPr>
          <w:rFonts w:ascii="Times New Roman" w:eastAsia="Calibri" w:hAnsi="Times New Roman"/>
          <w:color w:val="000000" w:themeColor="text1"/>
          <w:szCs w:val="24"/>
          <w:lang w:val="en-GB" w:eastAsia="en-US"/>
        </w:rPr>
        <w:t>.</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documentation and manuals as stated in the Tender Call.</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training costs at PPA S.A. premises.</w:t>
      </w:r>
    </w:p>
    <w:p w:rsidR="008C081D" w:rsidRPr="0016720C" w:rsidRDefault="008C081D" w:rsidP="008C081D">
      <w:pPr>
        <w:pStyle w:val="ab"/>
        <w:numPr>
          <w:ilvl w:val="0"/>
          <w:numId w:val="2"/>
        </w:numPr>
        <w:tabs>
          <w:tab w:val="clear" w:pos="1440"/>
        </w:tabs>
        <w:spacing w:line="360" w:lineRule="auto"/>
        <w:ind w:leftChars="0" w:left="1134" w:hanging="567"/>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Costs of transportation and insurance of machinery.</w:t>
      </w:r>
    </w:p>
    <w:p w:rsidR="008C081D" w:rsidRPr="0016720C" w:rsidRDefault="008C081D" w:rsidP="008C081D">
      <w:pPr>
        <w:numPr>
          <w:ilvl w:val="0"/>
          <w:numId w:val="2"/>
        </w:numPr>
        <w:tabs>
          <w:tab w:val="clear" w:pos="1440"/>
        </w:tabs>
        <w:spacing w:line="360" w:lineRule="auto"/>
        <w:ind w:left="1134" w:hanging="567"/>
        <w:jc w:val="both"/>
        <w:rPr>
          <w:color w:val="000000" w:themeColor="text1"/>
          <w:lang w:val="en-GB"/>
        </w:rPr>
      </w:pPr>
      <w:r w:rsidRPr="0016720C">
        <w:rPr>
          <w:rFonts w:eastAsia="SimSun"/>
          <w:color w:val="000000" w:themeColor="text1"/>
          <w:lang w:val="en-GB" w:eastAsia="zh-CN"/>
        </w:rPr>
        <w:t>Visa application, t</w:t>
      </w:r>
      <w:r w:rsidRPr="0016720C">
        <w:rPr>
          <w:color w:val="000000" w:themeColor="text1"/>
          <w:lang w:val="en-GB"/>
        </w:rPr>
        <w:t>ravelling and lodging cost in Greece for all Supplier’s personnel.</w:t>
      </w:r>
    </w:p>
    <w:p w:rsidR="00120046" w:rsidRPr="0016720C" w:rsidRDefault="00120046" w:rsidP="008C081D">
      <w:pPr>
        <w:numPr>
          <w:ilvl w:val="0"/>
          <w:numId w:val="2"/>
        </w:numPr>
        <w:tabs>
          <w:tab w:val="clear" w:pos="1440"/>
        </w:tabs>
        <w:spacing w:line="360" w:lineRule="auto"/>
        <w:ind w:left="1134" w:hanging="567"/>
        <w:jc w:val="both"/>
        <w:rPr>
          <w:color w:val="000000" w:themeColor="text1"/>
          <w:lang w:val="en-GB"/>
        </w:rPr>
      </w:pPr>
      <w:r w:rsidRPr="0016720C">
        <w:rPr>
          <w:lang w:val="en-US" w:eastAsia="zh-TW"/>
        </w:rPr>
        <w:t>The c</w:t>
      </w:r>
      <w:r w:rsidR="008C081D" w:rsidRPr="0016720C">
        <w:rPr>
          <w:lang w:val="en-US" w:eastAsia="zh-TW"/>
        </w:rPr>
        <w:t xml:space="preserve">ost </w:t>
      </w:r>
      <w:r w:rsidRPr="0016720C">
        <w:rPr>
          <w:lang w:val="en-US" w:eastAsia="zh-TW"/>
        </w:rPr>
        <w:t xml:space="preserve">for travel, accommodation, meals etc. for two (2) employees </w:t>
      </w:r>
      <w:r w:rsidR="008C081D" w:rsidRPr="0016720C">
        <w:rPr>
          <w:lang w:val="en-US" w:eastAsia="zh-TW"/>
        </w:rPr>
        <w:t xml:space="preserve">of PPA S.A. </w:t>
      </w:r>
      <w:r w:rsidRPr="0016720C">
        <w:rPr>
          <w:lang w:val="en-US" w:eastAsia="zh-TW"/>
        </w:rPr>
        <w:t>throughout</w:t>
      </w:r>
      <w:r w:rsidR="008C081D" w:rsidRPr="0016720C">
        <w:rPr>
          <w:lang w:val="en-US" w:eastAsia="zh-TW"/>
        </w:rPr>
        <w:t xml:space="preserve"> </w:t>
      </w:r>
      <w:r w:rsidRPr="0016720C">
        <w:rPr>
          <w:lang w:val="en-US" w:eastAsia="zh-TW"/>
        </w:rPr>
        <w:t xml:space="preserve">the duration of construction of the crane. (Six round trip tickets to be provided from the Suppliers location to and from Greece). </w:t>
      </w:r>
    </w:p>
    <w:p w:rsidR="008C081D" w:rsidRPr="0016720C" w:rsidRDefault="00120046" w:rsidP="008C081D">
      <w:pPr>
        <w:numPr>
          <w:ilvl w:val="0"/>
          <w:numId w:val="2"/>
        </w:numPr>
        <w:tabs>
          <w:tab w:val="clear" w:pos="1440"/>
        </w:tabs>
        <w:spacing w:line="360" w:lineRule="auto"/>
        <w:ind w:left="1134" w:hanging="567"/>
        <w:jc w:val="both"/>
        <w:rPr>
          <w:color w:val="000000" w:themeColor="text1"/>
          <w:lang w:val="en-GB"/>
        </w:rPr>
      </w:pPr>
      <w:r w:rsidRPr="0016720C">
        <w:rPr>
          <w:lang w:val="en-US" w:eastAsia="zh-TW"/>
        </w:rPr>
        <w:t>T</w:t>
      </w:r>
      <w:r w:rsidR="008C081D" w:rsidRPr="0016720C">
        <w:rPr>
          <w:lang w:val="en-US"/>
        </w:rPr>
        <w:t xml:space="preserve">he </w:t>
      </w:r>
      <w:r w:rsidR="008C081D" w:rsidRPr="0016720C">
        <w:rPr>
          <w:lang w:val="en-US" w:eastAsia="zh-TW"/>
        </w:rPr>
        <w:t>details of the</w:t>
      </w:r>
      <w:r w:rsidR="008C081D" w:rsidRPr="0016720C">
        <w:rPr>
          <w:lang w:val="en-US"/>
        </w:rPr>
        <w:t xml:space="preserve"> cost of PPA S.A. personnel and the mechanism of charging will be </w:t>
      </w:r>
      <w:r w:rsidR="008C081D" w:rsidRPr="0016720C">
        <w:rPr>
          <w:rFonts w:eastAsia="SimSun"/>
          <w:lang w:val="en-US" w:eastAsia="zh-CN"/>
        </w:rPr>
        <w:t>specified in</w:t>
      </w:r>
      <w:r w:rsidR="008C081D" w:rsidRPr="0016720C">
        <w:rPr>
          <w:lang w:val="en-US"/>
        </w:rPr>
        <w:t xml:space="preserve"> the contract.</w:t>
      </w:r>
    </w:p>
    <w:p w:rsidR="008C081D" w:rsidRPr="0016720C" w:rsidRDefault="008C081D" w:rsidP="008C081D">
      <w:pPr>
        <w:numPr>
          <w:ilvl w:val="0"/>
          <w:numId w:val="2"/>
        </w:numPr>
        <w:tabs>
          <w:tab w:val="clear" w:pos="1440"/>
        </w:tabs>
        <w:spacing w:line="360" w:lineRule="auto"/>
        <w:ind w:left="1134" w:hanging="567"/>
        <w:jc w:val="both"/>
        <w:rPr>
          <w:color w:val="000000" w:themeColor="text1"/>
          <w:lang w:val="en-GB"/>
        </w:rPr>
      </w:pPr>
      <w:r w:rsidRPr="0016720C">
        <w:rPr>
          <w:color w:val="000000" w:themeColor="text1"/>
          <w:lang w:val="en-GB"/>
        </w:rPr>
        <w:t>In general</w:t>
      </w:r>
      <w:r w:rsidR="009D1CC2" w:rsidRPr="0016720C">
        <w:rPr>
          <w:color w:val="000000" w:themeColor="text1"/>
          <w:lang w:val="en-GB"/>
        </w:rPr>
        <w:t>,</w:t>
      </w:r>
      <w:r w:rsidRPr="0016720C">
        <w:rPr>
          <w:color w:val="000000" w:themeColor="text1"/>
          <w:lang w:val="en-GB"/>
        </w:rPr>
        <w:t xml:space="preserve"> any other cost that may occur for the delivery</w:t>
      </w:r>
      <w:r w:rsidRPr="0016720C">
        <w:rPr>
          <w:rFonts w:eastAsia="SimSun"/>
          <w:color w:val="000000" w:themeColor="text1"/>
          <w:lang w:val="en-GB" w:eastAsia="zh-CN"/>
        </w:rPr>
        <w:t>, assembly and commissioning</w:t>
      </w:r>
      <w:r w:rsidRPr="0016720C">
        <w:rPr>
          <w:color w:val="000000" w:themeColor="text1"/>
          <w:lang w:val="en-GB"/>
        </w:rPr>
        <w:t xml:space="preserve"> of the Equipment in fully functional and in tested operation mode.</w:t>
      </w:r>
    </w:p>
    <w:p w:rsidR="008C081D" w:rsidRPr="0016720C" w:rsidRDefault="008C081D" w:rsidP="003976B8">
      <w:pPr>
        <w:pStyle w:val="2"/>
        <w:rPr>
          <w:u w:val="single"/>
        </w:rPr>
      </w:pPr>
    </w:p>
    <w:p w:rsidR="00571C11" w:rsidRPr="0016720C" w:rsidRDefault="00571C11" w:rsidP="003976B8">
      <w:pPr>
        <w:pStyle w:val="2"/>
        <w:rPr>
          <w:u w:val="single"/>
        </w:rPr>
      </w:pPr>
      <w:bookmarkStart w:id="155" w:name="_Toc23691487"/>
      <w:bookmarkStart w:id="156" w:name="_Toc23698271"/>
      <w:bookmarkStart w:id="157" w:name="_Toc23782807"/>
      <w:bookmarkStart w:id="158" w:name="_Toc24638464"/>
      <w:r w:rsidRPr="0016720C">
        <w:rPr>
          <w:u w:val="single"/>
        </w:rPr>
        <w:t>Terms and conditions</w:t>
      </w:r>
      <w:bookmarkEnd w:id="148"/>
      <w:bookmarkEnd w:id="149"/>
      <w:bookmarkEnd w:id="150"/>
      <w:bookmarkEnd w:id="151"/>
      <w:bookmarkEnd w:id="152"/>
      <w:bookmarkEnd w:id="153"/>
      <w:bookmarkEnd w:id="154"/>
      <w:bookmarkEnd w:id="155"/>
      <w:bookmarkEnd w:id="156"/>
      <w:bookmarkEnd w:id="157"/>
      <w:bookmarkEnd w:id="158"/>
    </w:p>
    <w:p w:rsidR="00571C11" w:rsidRPr="0016720C" w:rsidRDefault="00571C11" w:rsidP="003976B8">
      <w:pPr>
        <w:spacing w:line="360" w:lineRule="auto"/>
        <w:rPr>
          <w:lang w:val="en-GB"/>
        </w:rPr>
      </w:pPr>
    </w:p>
    <w:p w:rsidR="00571C11" w:rsidRPr="0016720C" w:rsidRDefault="00571C11" w:rsidP="003976B8">
      <w:pPr>
        <w:pStyle w:val="ab"/>
        <w:numPr>
          <w:ilvl w:val="0"/>
          <w:numId w:val="17"/>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All prices should be stated in Euro, CIF at Container Terminal facilities located in Pier I – NEO IKONIO, KERATSINI, GREECE, excluding VAT. </w:t>
      </w:r>
    </w:p>
    <w:p w:rsidR="00571C11" w:rsidRPr="0016720C" w:rsidRDefault="00571C11" w:rsidP="003976B8">
      <w:pPr>
        <w:pStyle w:val="ab"/>
        <w:numPr>
          <w:ilvl w:val="0"/>
          <w:numId w:val="17"/>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 xml:space="preserve">No invoices should be issued without prior written </w:t>
      </w:r>
      <w:r w:rsidR="00DA7CCF" w:rsidRPr="0016720C">
        <w:rPr>
          <w:rFonts w:ascii="Times New Roman" w:eastAsia="Calibri" w:hAnsi="Times New Roman"/>
          <w:color w:val="000000" w:themeColor="text1"/>
          <w:szCs w:val="24"/>
          <w:lang w:val="en-GB" w:eastAsia="en-US"/>
        </w:rPr>
        <w:t xml:space="preserve">consent </w:t>
      </w:r>
      <w:r w:rsidRPr="0016720C">
        <w:rPr>
          <w:rFonts w:ascii="Times New Roman" w:eastAsia="Calibri" w:hAnsi="Times New Roman"/>
          <w:color w:val="000000" w:themeColor="text1"/>
          <w:szCs w:val="24"/>
          <w:lang w:val="en-GB" w:eastAsia="en-US"/>
        </w:rPr>
        <w:t>from PPA SA.</w:t>
      </w:r>
    </w:p>
    <w:p w:rsidR="00571C11" w:rsidRPr="0016720C" w:rsidRDefault="00571C11" w:rsidP="003976B8">
      <w:pPr>
        <w:pStyle w:val="ab"/>
        <w:numPr>
          <w:ilvl w:val="0"/>
          <w:numId w:val="17"/>
        </w:numPr>
        <w:spacing w:line="360" w:lineRule="auto"/>
        <w:ind w:leftChars="0" w:left="993"/>
        <w:jc w:val="both"/>
        <w:rPr>
          <w:rFonts w:ascii="Times New Roman" w:eastAsia="Calibri" w:hAnsi="Times New Roman"/>
          <w:color w:val="000000" w:themeColor="text1"/>
          <w:szCs w:val="24"/>
          <w:lang w:val="en-GB" w:eastAsia="en-US"/>
        </w:rPr>
      </w:pPr>
      <w:r w:rsidRPr="0016720C">
        <w:rPr>
          <w:rFonts w:ascii="Times New Roman" w:eastAsia="Calibri" w:hAnsi="Times New Roman"/>
          <w:color w:val="000000" w:themeColor="text1"/>
          <w:szCs w:val="24"/>
          <w:lang w:val="en-GB" w:eastAsia="en-US"/>
        </w:rPr>
        <w:t>All costs regarding supply of equipment, delivery, shipping, insurance,</w:t>
      </w:r>
      <w:r w:rsidR="008C081D" w:rsidRPr="0016720C">
        <w:rPr>
          <w:rFonts w:ascii="Times New Roman" w:eastAsia="Calibri" w:hAnsi="Times New Roman"/>
          <w:color w:val="000000" w:themeColor="text1"/>
          <w:szCs w:val="24"/>
          <w:lang w:val="en-GB" w:eastAsia="en-US"/>
        </w:rPr>
        <w:t xml:space="preserve"> </w:t>
      </w:r>
      <w:r w:rsidRPr="0016720C">
        <w:rPr>
          <w:rFonts w:ascii="Times New Roman" w:eastAsia="Calibri" w:hAnsi="Times New Roman"/>
          <w:color w:val="000000" w:themeColor="text1"/>
          <w:szCs w:val="24"/>
          <w:lang w:val="en-GB" w:eastAsia="en-US"/>
        </w:rPr>
        <w:t xml:space="preserve">erection in their final positions, inspections, certifications, training and any others mentioned in the </w:t>
      </w:r>
      <w:r w:rsidR="009D1CC2" w:rsidRPr="0016720C">
        <w:rPr>
          <w:rFonts w:ascii="Times New Roman" w:eastAsia="Calibri" w:hAnsi="Times New Roman"/>
          <w:color w:val="000000" w:themeColor="text1"/>
          <w:szCs w:val="24"/>
          <w:lang w:val="en-GB" w:eastAsia="en-US"/>
        </w:rPr>
        <w:t xml:space="preserve">Call for Tender </w:t>
      </w:r>
      <w:r w:rsidRPr="0016720C">
        <w:rPr>
          <w:rFonts w:ascii="Times New Roman" w:eastAsia="Calibri" w:hAnsi="Times New Roman"/>
          <w:color w:val="000000" w:themeColor="text1"/>
          <w:szCs w:val="24"/>
          <w:lang w:val="en-GB" w:eastAsia="en-US"/>
        </w:rPr>
        <w:t>should be fully borne by the Candidate.</w:t>
      </w:r>
    </w:p>
    <w:p w:rsidR="008C081D" w:rsidRPr="0016720C" w:rsidRDefault="008C081D" w:rsidP="008C081D">
      <w:pPr>
        <w:spacing w:line="360" w:lineRule="auto"/>
        <w:jc w:val="both"/>
        <w:rPr>
          <w:rFonts w:eastAsia="Calibri"/>
          <w:color w:val="000000" w:themeColor="text1"/>
          <w:lang w:val="en-GB" w:eastAsia="en-US"/>
        </w:rPr>
      </w:pPr>
    </w:p>
    <w:p w:rsidR="008C081D" w:rsidRPr="0016720C" w:rsidRDefault="008C081D" w:rsidP="008C081D">
      <w:pPr>
        <w:spacing w:line="360" w:lineRule="auto"/>
        <w:jc w:val="both"/>
        <w:rPr>
          <w:rFonts w:eastAsia="Calibri"/>
          <w:color w:val="000000" w:themeColor="text1"/>
          <w:lang w:val="en-GB" w:eastAsia="en-US"/>
        </w:rPr>
      </w:pPr>
    </w:p>
    <w:p w:rsidR="00D909F4" w:rsidRPr="0016720C" w:rsidRDefault="00D909F4" w:rsidP="003976B8">
      <w:pPr>
        <w:spacing w:line="360" w:lineRule="auto"/>
        <w:jc w:val="both"/>
        <w:rPr>
          <w:rFonts w:eastAsia="Calibri"/>
          <w:color w:val="000000" w:themeColor="text1"/>
          <w:lang w:val="en-GB" w:eastAsia="en-US"/>
        </w:rPr>
      </w:pPr>
    </w:p>
    <w:p w:rsidR="00B826A4" w:rsidRPr="0016720C" w:rsidRDefault="00B826A4" w:rsidP="003976B8">
      <w:pPr>
        <w:spacing w:line="360" w:lineRule="auto"/>
        <w:rPr>
          <w:lang w:val="en-GB" w:eastAsia="en-US"/>
        </w:rPr>
      </w:pPr>
    </w:p>
    <w:p w:rsidR="00B826A4" w:rsidRPr="0016720C" w:rsidRDefault="00B826A4" w:rsidP="003976B8">
      <w:pPr>
        <w:spacing w:line="360" w:lineRule="auto"/>
        <w:jc w:val="both"/>
        <w:rPr>
          <w:rFonts w:eastAsia="Calibri"/>
          <w:color w:val="000000" w:themeColor="text1"/>
          <w:lang w:val="en-GB" w:eastAsia="en-US"/>
        </w:rPr>
      </w:pPr>
    </w:p>
    <w:p w:rsidR="005C1C13" w:rsidRPr="0016720C" w:rsidRDefault="005C1C13"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59" w:name="_Toc24638465"/>
      <w:bookmarkStart w:id="160" w:name="_Toc2077172"/>
      <w:bookmarkStart w:id="161" w:name="_Toc4427078"/>
      <w:bookmarkStart w:id="162" w:name="_Toc10125661"/>
      <w:bookmarkStart w:id="163" w:name="_Toc10126876"/>
      <w:bookmarkStart w:id="164" w:name="_Toc10127482"/>
      <w:bookmarkStart w:id="165" w:name="TENDER_AWARD"/>
      <w:bookmarkStart w:id="166" w:name="_Toc238387092"/>
      <w:bookmarkStart w:id="167" w:name="_Toc317155044"/>
      <w:bookmarkStart w:id="168" w:name="_Toc479083792"/>
      <w:bookmarkEnd w:id="145"/>
      <w:bookmarkEnd w:id="146"/>
      <w:bookmarkEnd w:id="147"/>
      <w:r w:rsidRPr="0016720C">
        <w:rPr>
          <w:rFonts w:ascii="Times New Roman" w:eastAsia="Times New Roman" w:hAnsi="Times New Roman"/>
          <w:b/>
          <w:bCs/>
          <w:caps/>
          <w:color w:val="000000" w:themeColor="text1"/>
          <w:szCs w:val="24"/>
          <w:lang w:val="en-GB" w:eastAsia="en-US" w:bidi="en-US"/>
        </w:rPr>
        <w:lastRenderedPageBreak/>
        <w:t>1</w:t>
      </w:r>
      <w:r w:rsidR="003A62C1" w:rsidRPr="0016720C">
        <w:rPr>
          <w:rFonts w:ascii="Times New Roman" w:eastAsia="Times New Roman" w:hAnsi="Times New Roman"/>
          <w:b/>
          <w:bCs/>
          <w:caps/>
          <w:color w:val="000000" w:themeColor="text1"/>
          <w:szCs w:val="24"/>
          <w:lang w:val="en-GB" w:eastAsia="en-US" w:bidi="en-US"/>
        </w:rPr>
        <w:t>1</w:t>
      </w:r>
      <w:r w:rsidR="008C081D" w:rsidRPr="0016720C">
        <w:rPr>
          <w:rFonts w:ascii="Times New Roman" w:eastAsia="Times New Roman" w:hAnsi="Times New Roman"/>
          <w:b/>
          <w:bCs/>
          <w:caps/>
          <w:color w:val="000000" w:themeColor="text1"/>
          <w:szCs w:val="24"/>
          <w:lang w:val="en-GB" w:eastAsia="en-US" w:bidi="en-US"/>
        </w:rPr>
        <w:t xml:space="preserve">. </w:t>
      </w:r>
      <w:r w:rsidRPr="0016720C">
        <w:rPr>
          <w:rFonts w:ascii="Times New Roman" w:eastAsia="Times New Roman" w:hAnsi="Times New Roman"/>
          <w:b/>
          <w:bCs/>
          <w:caps/>
          <w:color w:val="000000" w:themeColor="text1"/>
          <w:szCs w:val="24"/>
          <w:lang w:val="en-GB" w:eastAsia="en-US" w:bidi="en-US"/>
        </w:rPr>
        <w:t>TENDER AWARD</w:t>
      </w:r>
      <w:bookmarkEnd w:id="159"/>
    </w:p>
    <w:bookmarkEnd w:id="160"/>
    <w:bookmarkEnd w:id="161"/>
    <w:bookmarkEnd w:id="162"/>
    <w:bookmarkEnd w:id="163"/>
    <w:bookmarkEnd w:id="164"/>
    <w:bookmarkEnd w:id="165"/>
    <w:p w:rsidR="00B176CA" w:rsidRPr="0016720C" w:rsidRDefault="00B176CA" w:rsidP="003976B8">
      <w:pPr>
        <w:spacing w:line="360" w:lineRule="auto"/>
        <w:rPr>
          <w:color w:val="000000" w:themeColor="text1"/>
          <w:lang w:val="en-US"/>
        </w:rPr>
      </w:pP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u w:val="none"/>
          <w:lang w:val="en-US"/>
        </w:rPr>
      </w:pPr>
      <w:bookmarkStart w:id="169" w:name="_Toc2077173"/>
      <w:bookmarkStart w:id="170" w:name="_Toc4427079"/>
      <w:bookmarkStart w:id="171" w:name="_Toc10125662"/>
      <w:bookmarkStart w:id="172" w:name="_Toc10126877"/>
      <w:bookmarkStart w:id="173" w:name="_Toc10127483"/>
      <w:r w:rsidRPr="0016720C">
        <w:rPr>
          <w:rFonts w:ascii="Times New Roman" w:hAnsi="Times New Roman" w:cs="Times New Roman"/>
          <w:color w:val="000000" w:themeColor="text1"/>
          <w:sz w:val="24"/>
          <w:szCs w:val="24"/>
          <w:u w:val="none"/>
          <w:lang w:val="en-US"/>
        </w:rPr>
        <w:t xml:space="preserve">The evaluation committee appointed by PPA shall evaluate the proposals on the basis of their responsiveness to the requirements set by this call, applying the evaluation criteria as follows: </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lang w:val="en-US"/>
        </w:rPr>
      </w:pPr>
    </w:p>
    <w:p w:rsidR="000864BE" w:rsidRPr="0016720C" w:rsidRDefault="000864BE" w:rsidP="000864BE">
      <w:pPr>
        <w:pStyle w:val="11"/>
        <w:tabs>
          <w:tab w:val="clear" w:pos="680"/>
        </w:tabs>
        <w:spacing w:after="0" w:line="360" w:lineRule="auto"/>
        <w:ind w:left="567" w:firstLine="0"/>
        <w:rPr>
          <w:color w:val="000000" w:themeColor="text1"/>
          <w:sz w:val="24"/>
          <w:szCs w:val="24"/>
          <w:lang w:val="en-US"/>
        </w:rPr>
      </w:pPr>
      <w:r w:rsidRPr="0016720C">
        <w:rPr>
          <w:color w:val="000000" w:themeColor="text1"/>
          <w:sz w:val="24"/>
          <w:szCs w:val="24"/>
          <w:lang w:val="en-US"/>
        </w:rPr>
        <w:t>Evaluation of Technical Proposal/ Technical Score:</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(i) Technical specifications of machinery: up to 70 points</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(ii) Delivery time of machinery: up to 15 points</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(iii) Warranty period of machinery: up to 15 points</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p>
    <w:p w:rsidR="000864BE" w:rsidRPr="0016720C" w:rsidRDefault="000864BE" w:rsidP="000864BE">
      <w:pPr>
        <w:pStyle w:val="a"/>
        <w:numPr>
          <w:ilvl w:val="0"/>
          <w:numId w:val="0"/>
        </w:numPr>
        <w:spacing w:after="0" w:line="360" w:lineRule="auto"/>
        <w:ind w:left="1287"/>
        <w:rPr>
          <w:rFonts w:ascii="Times New Roman" w:hAnsi="Times New Roman" w:cs="Times New Roman"/>
          <w:b/>
          <w:color w:val="000000" w:themeColor="text1"/>
          <w:sz w:val="24"/>
          <w:szCs w:val="24"/>
          <w:lang w:val="en-US"/>
        </w:rPr>
      </w:pPr>
      <w:r w:rsidRPr="0016720C">
        <w:rPr>
          <w:rFonts w:ascii="Times New Roman" w:hAnsi="Times New Roman" w:cs="Times New Roman"/>
          <w:b/>
          <w:color w:val="000000" w:themeColor="text1"/>
          <w:sz w:val="24"/>
          <w:szCs w:val="24"/>
          <w:lang w:val="en-US"/>
        </w:rPr>
        <w:t xml:space="preserve">Technical Score (St) = 100 Total Maximum Points </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p>
    <w:p w:rsidR="000864BE" w:rsidRPr="0016720C" w:rsidRDefault="000864BE" w:rsidP="000864BE">
      <w:pPr>
        <w:pStyle w:val="11"/>
        <w:tabs>
          <w:tab w:val="clear" w:pos="680"/>
        </w:tabs>
        <w:spacing w:after="0" w:line="360" w:lineRule="auto"/>
        <w:ind w:left="567" w:firstLine="0"/>
        <w:rPr>
          <w:color w:val="000000" w:themeColor="text1"/>
          <w:sz w:val="24"/>
          <w:szCs w:val="24"/>
          <w:lang w:val="en-US"/>
        </w:rPr>
      </w:pPr>
      <w:r w:rsidRPr="0016720C">
        <w:rPr>
          <w:color w:val="000000" w:themeColor="text1"/>
          <w:sz w:val="24"/>
          <w:szCs w:val="24"/>
          <w:lang w:val="en-US"/>
        </w:rPr>
        <w:t xml:space="preserve">The formula for determining </w:t>
      </w:r>
      <w:r w:rsidRPr="0016720C">
        <w:rPr>
          <w:b/>
          <w:color w:val="000000" w:themeColor="text1"/>
          <w:sz w:val="24"/>
          <w:szCs w:val="24"/>
          <w:lang w:val="en-US"/>
        </w:rPr>
        <w:t>the Financial Score (Sf)</w:t>
      </w:r>
      <w:r w:rsidRPr="0016720C">
        <w:rPr>
          <w:color w:val="000000" w:themeColor="text1"/>
          <w:sz w:val="24"/>
          <w:szCs w:val="24"/>
          <w:lang w:val="en-US"/>
        </w:rPr>
        <w:t xml:space="preserve"> shall apply as follows: </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r w:rsidRPr="0016720C">
        <w:rPr>
          <w:rFonts w:ascii="Times New Roman" w:hAnsi="Times New Roman" w:cs="Times New Roman"/>
          <w:b/>
          <w:color w:val="000000" w:themeColor="text1"/>
          <w:sz w:val="24"/>
          <w:szCs w:val="24"/>
          <w:lang w:val="en-US"/>
        </w:rPr>
        <w:t>Sf = 100 X FM/F</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lang w:val="en-US"/>
        </w:rPr>
      </w:pPr>
      <w:r w:rsidRPr="0016720C">
        <w:rPr>
          <w:rFonts w:ascii="Times New Roman" w:hAnsi="Times New Roman" w:cs="Times New Roman"/>
          <w:color w:val="000000" w:themeColor="text1"/>
          <w:sz w:val="24"/>
          <w:szCs w:val="24"/>
          <w:lang w:val="en-US"/>
        </w:rPr>
        <w:t xml:space="preserve">Where: </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Sf is the financial score;</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FM is the lowest priced Financial Proposal and </w:t>
      </w:r>
    </w:p>
    <w:p w:rsidR="000864BE" w:rsidRPr="0016720C" w:rsidRDefault="000864BE" w:rsidP="000864BE">
      <w:pPr>
        <w:pStyle w:val="a"/>
        <w:numPr>
          <w:ilvl w:val="2"/>
          <w:numId w:val="5"/>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F is the price of the proposal under consideration. </w:t>
      </w:r>
    </w:p>
    <w:p w:rsidR="000864BE" w:rsidRPr="0016720C" w:rsidRDefault="000864BE" w:rsidP="000864BE">
      <w:pPr>
        <w:pStyle w:val="11"/>
        <w:tabs>
          <w:tab w:val="clear" w:pos="680"/>
        </w:tabs>
        <w:spacing w:after="0" w:line="360" w:lineRule="auto"/>
        <w:ind w:left="567" w:firstLine="0"/>
        <w:rPr>
          <w:color w:val="000000" w:themeColor="text1"/>
          <w:sz w:val="24"/>
          <w:szCs w:val="24"/>
          <w:lang w:val="en-US"/>
        </w:rPr>
      </w:pPr>
      <w:r w:rsidRPr="0016720C">
        <w:rPr>
          <w:color w:val="000000" w:themeColor="text1"/>
          <w:sz w:val="24"/>
          <w:szCs w:val="24"/>
          <w:lang w:val="en-US"/>
        </w:rPr>
        <w:t xml:space="preserve">Proposals will be ranked according to their </w:t>
      </w:r>
      <w:r w:rsidRPr="0016720C">
        <w:rPr>
          <w:b/>
          <w:color w:val="000000" w:themeColor="text1"/>
          <w:sz w:val="24"/>
          <w:szCs w:val="24"/>
          <w:lang w:val="en-US"/>
        </w:rPr>
        <w:t>combined technical (St) and financial (Sf) scores</w:t>
      </w:r>
      <w:r w:rsidRPr="0016720C">
        <w:rPr>
          <w:color w:val="000000" w:themeColor="text1"/>
          <w:sz w:val="24"/>
          <w:szCs w:val="24"/>
          <w:lang w:val="en-US"/>
        </w:rPr>
        <w:t xml:space="preserve"> using the weights:</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Where: </w:t>
      </w:r>
    </w:p>
    <w:p w:rsidR="000864BE" w:rsidRPr="0016720C" w:rsidRDefault="000864BE" w:rsidP="000864BE">
      <w:pPr>
        <w:pStyle w:val="a"/>
        <w:numPr>
          <w:ilvl w:val="0"/>
          <w:numId w:val="6"/>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T = the weight of 60% given to the Technical Proposal;  </w:t>
      </w:r>
    </w:p>
    <w:p w:rsidR="000864BE" w:rsidRPr="0016720C" w:rsidRDefault="000864BE" w:rsidP="000864BE">
      <w:pPr>
        <w:pStyle w:val="a"/>
        <w:numPr>
          <w:ilvl w:val="0"/>
          <w:numId w:val="6"/>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P = the weight of 40% given to the Financial Proposal; and</w:t>
      </w:r>
    </w:p>
    <w:p w:rsidR="000864BE" w:rsidRPr="0016720C" w:rsidRDefault="000864BE" w:rsidP="000864BE">
      <w:pPr>
        <w:pStyle w:val="a"/>
        <w:numPr>
          <w:ilvl w:val="0"/>
          <w:numId w:val="6"/>
        </w:numPr>
        <w:spacing w:after="0" w:line="360" w:lineRule="auto"/>
        <w:ind w:left="567" w:firstLine="0"/>
        <w:rPr>
          <w:rFonts w:ascii="Times New Roman" w:hAnsi="Times New Roman" w:cs="Times New Roman"/>
          <w:color w:val="000000" w:themeColor="text1"/>
          <w:sz w:val="24"/>
          <w:szCs w:val="24"/>
          <w:u w:val="none"/>
          <w:lang w:val="en-US"/>
        </w:rPr>
      </w:pPr>
      <w:r w:rsidRPr="0016720C">
        <w:rPr>
          <w:rFonts w:ascii="Times New Roman" w:hAnsi="Times New Roman" w:cs="Times New Roman"/>
          <w:color w:val="000000" w:themeColor="text1"/>
          <w:sz w:val="24"/>
          <w:szCs w:val="24"/>
          <w:u w:val="none"/>
          <w:lang w:val="en-US"/>
        </w:rPr>
        <w:t xml:space="preserve">T + P = 1. </w:t>
      </w:r>
    </w:p>
    <w:p w:rsidR="000864BE" w:rsidRPr="0016720C" w:rsidRDefault="000864BE" w:rsidP="000864BE">
      <w:pPr>
        <w:pStyle w:val="11"/>
        <w:tabs>
          <w:tab w:val="clear" w:pos="680"/>
        </w:tabs>
        <w:spacing w:after="0" w:line="360" w:lineRule="auto"/>
        <w:ind w:left="567" w:firstLine="0"/>
        <w:rPr>
          <w:b/>
          <w:color w:val="000000" w:themeColor="text1"/>
          <w:sz w:val="24"/>
          <w:szCs w:val="24"/>
          <w:lang w:val="en-US"/>
        </w:rPr>
      </w:pPr>
      <w:r w:rsidRPr="0016720C">
        <w:rPr>
          <w:color w:val="000000" w:themeColor="text1"/>
          <w:sz w:val="24"/>
          <w:szCs w:val="24"/>
          <w:lang w:val="en-US"/>
        </w:rPr>
        <w:t>The combined technical and financial score, S, is calculated as follows:</w:t>
      </w:r>
      <w:r w:rsidRPr="0016720C">
        <w:rPr>
          <w:b/>
          <w:color w:val="000000" w:themeColor="text1"/>
          <w:sz w:val="24"/>
          <w:szCs w:val="24"/>
          <w:lang w:val="en-US"/>
        </w:rPr>
        <w:t xml:space="preserve"> -</w:t>
      </w:r>
    </w:p>
    <w:p w:rsidR="000864BE" w:rsidRPr="0016720C" w:rsidRDefault="000864BE" w:rsidP="000864BE">
      <w:pPr>
        <w:pStyle w:val="a"/>
        <w:numPr>
          <w:ilvl w:val="0"/>
          <w:numId w:val="0"/>
        </w:numPr>
        <w:spacing w:after="0" w:line="360" w:lineRule="auto"/>
        <w:ind w:left="567"/>
        <w:rPr>
          <w:rFonts w:ascii="Times New Roman" w:hAnsi="Times New Roman" w:cs="Times New Roman"/>
          <w:b/>
          <w:color w:val="000000" w:themeColor="text1"/>
          <w:sz w:val="24"/>
          <w:szCs w:val="24"/>
          <w:lang w:val="en-US"/>
        </w:rPr>
      </w:pPr>
      <w:r w:rsidRPr="0016720C">
        <w:rPr>
          <w:rFonts w:ascii="Times New Roman" w:hAnsi="Times New Roman" w:cs="Times New Roman"/>
          <w:b/>
          <w:color w:val="000000" w:themeColor="text1"/>
          <w:sz w:val="24"/>
          <w:szCs w:val="24"/>
          <w:lang w:val="en-US"/>
        </w:rPr>
        <w:t>S = St x T % + Sf x P %</w:t>
      </w: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rPr>
      </w:pPr>
    </w:p>
    <w:p w:rsidR="000864BE" w:rsidRPr="0016720C" w:rsidRDefault="000864BE" w:rsidP="000864BE">
      <w:pPr>
        <w:pStyle w:val="a"/>
        <w:numPr>
          <w:ilvl w:val="0"/>
          <w:numId w:val="0"/>
        </w:numPr>
        <w:spacing w:after="0" w:line="360" w:lineRule="auto"/>
        <w:ind w:left="567"/>
        <w:rPr>
          <w:rFonts w:ascii="Times New Roman" w:hAnsi="Times New Roman" w:cs="Times New Roman"/>
          <w:color w:val="000000" w:themeColor="text1"/>
          <w:sz w:val="24"/>
          <w:szCs w:val="24"/>
        </w:rPr>
      </w:pPr>
      <w:r w:rsidRPr="0016720C">
        <w:rPr>
          <w:rFonts w:ascii="Times New Roman" w:hAnsi="Times New Roman" w:cs="Times New Roman"/>
          <w:color w:val="000000" w:themeColor="text1"/>
          <w:sz w:val="24"/>
          <w:szCs w:val="24"/>
        </w:rPr>
        <w:t>The Candidate achieving the highest combined technical and financial score (S) will be ranked first and will be the Temporary winning bidder. In the event of an absolute tie the Candidate with the highest Sf score will be ranked first and will be the Temporary winning bidder.</w:t>
      </w:r>
    </w:p>
    <w:p w:rsidR="000864BE" w:rsidRPr="0016720C" w:rsidRDefault="000864BE" w:rsidP="003976B8">
      <w:pPr>
        <w:pStyle w:val="a"/>
        <w:numPr>
          <w:ilvl w:val="0"/>
          <w:numId w:val="0"/>
        </w:numPr>
        <w:spacing w:after="0" w:line="360" w:lineRule="auto"/>
        <w:ind w:left="567"/>
        <w:rPr>
          <w:rFonts w:ascii="Times New Roman" w:hAnsi="Times New Roman" w:cs="Times New Roman"/>
          <w:color w:val="000000" w:themeColor="text1"/>
          <w:sz w:val="24"/>
          <w:szCs w:val="24"/>
        </w:rPr>
      </w:pPr>
    </w:p>
    <w:p w:rsidR="000864BE" w:rsidRPr="0016720C" w:rsidRDefault="000864BE" w:rsidP="003976B8">
      <w:pPr>
        <w:pStyle w:val="a"/>
        <w:numPr>
          <w:ilvl w:val="0"/>
          <w:numId w:val="0"/>
        </w:numPr>
        <w:spacing w:after="0" w:line="360" w:lineRule="auto"/>
        <w:ind w:left="567"/>
        <w:rPr>
          <w:rFonts w:ascii="Times New Roman" w:hAnsi="Times New Roman" w:cs="Times New Roman"/>
          <w:color w:val="000000" w:themeColor="text1"/>
          <w:sz w:val="24"/>
          <w:szCs w:val="24"/>
        </w:rPr>
      </w:pPr>
    </w:p>
    <w:p w:rsidR="00B826A4" w:rsidRPr="0016720C" w:rsidRDefault="00B826A4"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eastAsia="en-US" w:bidi="en-US"/>
        </w:rPr>
      </w:pPr>
      <w:bookmarkStart w:id="174" w:name="_Toc23412614"/>
      <w:bookmarkStart w:id="175" w:name="_Toc24638466"/>
      <w:bookmarkStart w:id="176" w:name="_Toc238387093"/>
      <w:bookmarkStart w:id="177" w:name="_Toc317155045"/>
      <w:bookmarkStart w:id="178" w:name="_Toc479083793"/>
      <w:bookmarkStart w:id="179" w:name="_Toc2077180"/>
      <w:bookmarkStart w:id="180" w:name="_Toc4427086"/>
      <w:bookmarkStart w:id="181" w:name="_Toc10125666"/>
      <w:bookmarkStart w:id="182" w:name="_Toc10126881"/>
      <w:bookmarkStart w:id="183" w:name="_Toc10127487"/>
      <w:bookmarkEnd w:id="166"/>
      <w:bookmarkEnd w:id="167"/>
      <w:bookmarkEnd w:id="168"/>
      <w:bookmarkEnd w:id="169"/>
      <w:bookmarkEnd w:id="170"/>
      <w:bookmarkEnd w:id="171"/>
      <w:bookmarkEnd w:id="172"/>
      <w:bookmarkEnd w:id="173"/>
      <w:r w:rsidRPr="0016720C">
        <w:rPr>
          <w:rFonts w:ascii="Times New Roman" w:eastAsia="Times New Roman" w:hAnsi="Times New Roman"/>
          <w:b/>
          <w:bCs/>
          <w:caps/>
          <w:color w:val="000000" w:themeColor="text1"/>
          <w:szCs w:val="24"/>
          <w:lang w:eastAsia="en-US" w:bidi="en-US"/>
        </w:rPr>
        <w:lastRenderedPageBreak/>
        <w:t>1</w:t>
      </w:r>
      <w:r w:rsidR="003A62C1" w:rsidRPr="0016720C">
        <w:rPr>
          <w:rFonts w:ascii="Times New Roman" w:eastAsia="Times New Roman" w:hAnsi="Times New Roman"/>
          <w:b/>
          <w:bCs/>
          <w:caps/>
          <w:color w:val="000000" w:themeColor="text1"/>
          <w:szCs w:val="24"/>
          <w:lang w:eastAsia="en-US" w:bidi="en-US"/>
        </w:rPr>
        <w:t xml:space="preserve">2. </w:t>
      </w:r>
      <w:r w:rsidRPr="0016720C">
        <w:rPr>
          <w:rFonts w:ascii="Times New Roman" w:eastAsia="Times New Roman" w:hAnsi="Times New Roman"/>
          <w:b/>
          <w:bCs/>
          <w:caps/>
          <w:color w:val="000000" w:themeColor="text1"/>
          <w:szCs w:val="24"/>
          <w:lang w:eastAsia="en-US" w:bidi="en-US"/>
        </w:rPr>
        <w:t>WARRANTY</w:t>
      </w:r>
      <w:bookmarkEnd w:id="174"/>
      <w:bookmarkEnd w:id="175"/>
    </w:p>
    <w:p w:rsidR="00B826A4" w:rsidRPr="0016720C" w:rsidRDefault="00B826A4" w:rsidP="003976B8">
      <w:pPr>
        <w:spacing w:line="360" w:lineRule="auto"/>
        <w:rPr>
          <w:rFonts w:eastAsia="Calibri"/>
          <w:color w:val="000000" w:themeColor="text1"/>
          <w:lang w:val="en-GB" w:eastAsia="en-US"/>
        </w:rPr>
      </w:pPr>
    </w:p>
    <w:p w:rsidR="00B826A4" w:rsidRPr="0016720C" w:rsidRDefault="00B826A4" w:rsidP="003976B8">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candidate shall clearly identify within the offer, the proposed terms of warranty for the crane. The warranty period of the cranes shall be of at least ten (10) years for the metallic structure and at least </w:t>
      </w:r>
      <w:r w:rsidR="0058449E">
        <w:rPr>
          <w:rFonts w:eastAsia="Times New Roman"/>
          <w:color w:val="000000"/>
          <w:lang w:val="en-GB" w:eastAsia="en-GB"/>
        </w:rPr>
        <w:t>one</w:t>
      </w:r>
      <w:r w:rsidR="0058449E" w:rsidRPr="0016720C">
        <w:rPr>
          <w:rFonts w:eastAsia="Times New Roman"/>
          <w:color w:val="000000"/>
          <w:lang w:val="en-GB" w:eastAsia="en-GB"/>
        </w:rPr>
        <w:t xml:space="preserve"> </w:t>
      </w:r>
      <w:r w:rsidRPr="0016720C">
        <w:rPr>
          <w:rFonts w:eastAsia="Times New Roman"/>
          <w:color w:val="000000"/>
          <w:lang w:val="en-GB" w:eastAsia="en-GB"/>
        </w:rPr>
        <w:t>(</w:t>
      </w:r>
      <w:r w:rsidR="0058449E">
        <w:rPr>
          <w:rFonts w:eastAsia="Times New Roman"/>
          <w:color w:val="000000"/>
          <w:lang w:val="en-GB" w:eastAsia="en-GB"/>
        </w:rPr>
        <w:t>1</w:t>
      </w:r>
      <w:r w:rsidRPr="0016720C">
        <w:rPr>
          <w:rFonts w:eastAsia="Times New Roman"/>
          <w:color w:val="000000"/>
          <w:lang w:val="en-GB" w:eastAsia="en-GB"/>
        </w:rPr>
        <w:t>) year for the effective trouble free working condition of the crane without failure.</w:t>
      </w:r>
    </w:p>
    <w:p w:rsidR="00B826A4" w:rsidRPr="0016720C" w:rsidRDefault="00B826A4" w:rsidP="003976B8">
      <w:pPr>
        <w:spacing w:line="360" w:lineRule="auto"/>
        <w:ind w:left="567" w:right="43"/>
        <w:jc w:val="both"/>
        <w:rPr>
          <w:rFonts w:eastAsia="Times New Roman"/>
          <w:color w:val="000000"/>
          <w:lang w:val="en-GB" w:eastAsia="en-GB"/>
        </w:rPr>
      </w:pPr>
    </w:p>
    <w:p w:rsidR="00B826A4" w:rsidRPr="0016720C" w:rsidRDefault="00B826A4" w:rsidP="003976B8">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Within the warranty period, the candidate shall be fully and solely responsible to repair or rectify any technical problems or issues that may arise at </w:t>
      </w:r>
      <w:proofErr w:type="gramStart"/>
      <w:r w:rsidR="009D1CC2" w:rsidRPr="0016720C">
        <w:rPr>
          <w:rFonts w:eastAsia="Times New Roman"/>
          <w:color w:val="000000"/>
          <w:lang w:val="en-GB" w:eastAsia="en-GB"/>
        </w:rPr>
        <w:t xml:space="preserve">its </w:t>
      </w:r>
      <w:r w:rsidRPr="0016720C">
        <w:rPr>
          <w:rFonts w:eastAsia="Times New Roman"/>
          <w:color w:val="000000"/>
          <w:lang w:val="en-GB" w:eastAsia="en-GB"/>
        </w:rPr>
        <w:t>own</w:t>
      </w:r>
      <w:proofErr w:type="gramEnd"/>
      <w:r w:rsidRPr="0016720C">
        <w:rPr>
          <w:rFonts w:eastAsia="Times New Roman"/>
          <w:color w:val="000000"/>
          <w:lang w:val="en-GB" w:eastAsia="en-GB"/>
        </w:rPr>
        <w:t xml:space="preserve"> cost, of which are due to sole responsibility of the candidate or manufacturer of the crane. (Damages and wear and tear parts shall not be subject to the stated warranty period). </w:t>
      </w:r>
    </w:p>
    <w:p w:rsidR="00455A43" w:rsidRDefault="00455A43" w:rsidP="00455A43">
      <w:pPr>
        <w:spacing w:line="360" w:lineRule="auto"/>
        <w:ind w:left="567"/>
        <w:rPr>
          <w:lang w:val="en-GB"/>
        </w:rPr>
      </w:pPr>
      <w:bookmarkStart w:id="184" w:name="_Toc4427081"/>
      <w:bookmarkStart w:id="185" w:name="_Toc10125663"/>
      <w:bookmarkStart w:id="186" w:name="_Toc10126878"/>
      <w:bookmarkStart w:id="187" w:name="_Toc10127484"/>
      <w:bookmarkStart w:id="188" w:name="_Toc10130975"/>
      <w:bookmarkStart w:id="189" w:name="_Toc23412615"/>
      <w:bookmarkStart w:id="190" w:name="_Toc23691490"/>
      <w:bookmarkStart w:id="191" w:name="_Toc23698274"/>
      <w:bookmarkStart w:id="192" w:name="_Toc23782810"/>
    </w:p>
    <w:p w:rsidR="00B826A4" w:rsidRPr="0016720C" w:rsidRDefault="00B826A4" w:rsidP="00455A43">
      <w:pPr>
        <w:spacing w:line="360" w:lineRule="auto"/>
        <w:ind w:left="567"/>
        <w:rPr>
          <w:lang w:val="en-GB"/>
        </w:rPr>
      </w:pPr>
      <w:r w:rsidRPr="0016720C">
        <w:rPr>
          <w:lang w:val="en-GB"/>
        </w:rPr>
        <w:t>The warranty period for the Equipment Spare Parts should be at least two (2) years after hand-over and final acceptance from PPA.</w:t>
      </w:r>
      <w:bookmarkEnd w:id="184"/>
      <w:bookmarkEnd w:id="185"/>
      <w:bookmarkEnd w:id="186"/>
      <w:bookmarkEnd w:id="187"/>
      <w:bookmarkEnd w:id="188"/>
      <w:bookmarkEnd w:id="189"/>
      <w:bookmarkEnd w:id="190"/>
      <w:bookmarkEnd w:id="191"/>
      <w:bookmarkEnd w:id="192"/>
    </w:p>
    <w:p w:rsidR="00B826A4" w:rsidRPr="0016720C" w:rsidRDefault="00B826A4" w:rsidP="003976B8">
      <w:pPr>
        <w:autoSpaceDE w:val="0"/>
        <w:autoSpaceDN w:val="0"/>
        <w:adjustRightInd w:val="0"/>
        <w:spacing w:line="360" w:lineRule="auto"/>
        <w:ind w:left="567"/>
        <w:jc w:val="both"/>
        <w:rPr>
          <w:color w:val="000000" w:themeColor="text1"/>
          <w:lang w:val="en-GB"/>
        </w:rPr>
      </w:pPr>
    </w:p>
    <w:p w:rsidR="00B826A4"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 xml:space="preserve">Any additional free warranty provided will be taken into account for the vendor’s selection. Components which are repaired or replaced during the warranty period shall be subject to the remaining original warranty period plus one </w:t>
      </w:r>
      <w:r w:rsidR="009D1CC2" w:rsidRPr="0016720C">
        <w:rPr>
          <w:color w:val="000000" w:themeColor="text1"/>
          <w:lang w:val="en-GB"/>
        </w:rPr>
        <w:t xml:space="preserve">(1) </w:t>
      </w:r>
      <w:r w:rsidRPr="0016720C">
        <w:rPr>
          <w:color w:val="000000" w:themeColor="text1"/>
          <w:lang w:val="en-GB"/>
        </w:rPr>
        <w:t>year.</w:t>
      </w:r>
    </w:p>
    <w:p w:rsidR="00B826A4" w:rsidRPr="0016720C" w:rsidRDefault="00B826A4" w:rsidP="003976B8">
      <w:pPr>
        <w:spacing w:line="360" w:lineRule="auto"/>
        <w:jc w:val="both"/>
        <w:rPr>
          <w:rFonts w:eastAsia="Calibri"/>
          <w:color w:val="000000" w:themeColor="text1"/>
          <w:lang w:val="en-GB" w:eastAsia="en-US"/>
        </w:rPr>
      </w:pPr>
    </w:p>
    <w:p w:rsidR="00B826A4" w:rsidRPr="0016720C" w:rsidRDefault="00B826A4" w:rsidP="003976B8">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provided warranty period shall take effect from the date of final acceptance and the signing of the Acceptance Report.</w:t>
      </w:r>
    </w:p>
    <w:p w:rsidR="00B826A4" w:rsidRPr="0016720C" w:rsidRDefault="00B826A4" w:rsidP="003976B8">
      <w:pPr>
        <w:autoSpaceDE w:val="0"/>
        <w:autoSpaceDN w:val="0"/>
        <w:adjustRightInd w:val="0"/>
        <w:spacing w:line="360" w:lineRule="auto"/>
        <w:ind w:left="567"/>
        <w:jc w:val="both"/>
        <w:rPr>
          <w:color w:val="000000" w:themeColor="text1"/>
          <w:lang w:val="en-GB"/>
        </w:rPr>
      </w:pPr>
    </w:p>
    <w:p w:rsidR="00B826A4"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 xml:space="preserve">During the warranty period, in case PPA cannot solve a problem, the Supplier should be able to send an expert engineer within </w:t>
      </w:r>
      <w:r w:rsidRPr="0016720C">
        <w:rPr>
          <w:rFonts w:eastAsia="SimSun"/>
          <w:color w:val="000000" w:themeColor="text1"/>
          <w:lang w:val="en-GB" w:eastAsia="zh-CN"/>
        </w:rPr>
        <w:t xml:space="preserve">ten (10) </w:t>
      </w:r>
      <w:r w:rsidRPr="0016720C">
        <w:rPr>
          <w:color w:val="000000" w:themeColor="text1"/>
          <w:lang w:val="en-GB"/>
        </w:rPr>
        <w:t>working days from the written request from PPA unless otherwise reasonably agreed by both parties in writing.</w:t>
      </w:r>
    </w:p>
    <w:p w:rsidR="00B826A4" w:rsidRPr="0016720C" w:rsidRDefault="00B826A4" w:rsidP="003976B8">
      <w:pPr>
        <w:autoSpaceDE w:val="0"/>
        <w:autoSpaceDN w:val="0"/>
        <w:adjustRightInd w:val="0"/>
        <w:spacing w:line="360" w:lineRule="auto"/>
        <w:ind w:left="567"/>
        <w:jc w:val="both"/>
        <w:rPr>
          <w:color w:val="000000" w:themeColor="text1"/>
          <w:lang w:val="en-GB"/>
        </w:rPr>
      </w:pPr>
    </w:p>
    <w:p w:rsidR="00B826A4"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 xml:space="preserve">After the warranty period, in case PPA cannot solve a problem, the Supplier should be able to send an expert engineer within </w:t>
      </w:r>
      <w:r w:rsidRPr="0016720C">
        <w:rPr>
          <w:rFonts w:eastAsia="SimSun"/>
          <w:color w:val="000000" w:themeColor="text1"/>
          <w:lang w:val="en-GB" w:eastAsia="zh-CN"/>
        </w:rPr>
        <w:t>fifteen (1</w:t>
      </w:r>
      <w:r w:rsidRPr="0016720C">
        <w:rPr>
          <w:color w:val="000000" w:themeColor="text1"/>
          <w:lang w:val="en-GB"/>
        </w:rPr>
        <w:t>5</w:t>
      </w:r>
      <w:r w:rsidRPr="0016720C">
        <w:rPr>
          <w:rFonts w:eastAsia="SimSun"/>
          <w:color w:val="000000" w:themeColor="text1"/>
          <w:lang w:val="en-GB" w:eastAsia="zh-CN"/>
        </w:rPr>
        <w:t xml:space="preserve">) </w:t>
      </w:r>
      <w:r w:rsidRPr="0016720C">
        <w:rPr>
          <w:color w:val="000000" w:themeColor="text1"/>
          <w:lang w:val="en-GB"/>
        </w:rPr>
        <w:t>working days from the written request from PPA unless otherwise reasonably agreed by both parties in writing.</w:t>
      </w:r>
    </w:p>
    <w:p w:rsidR="00A16183" w:rsidRPr="0016720C" w:rsidRDefault="00A16183" w:rsidP="003976B8">
      <w:pPr>
        <w:autoSpaceDE w:val="0"/>
        <w:autoSpaceDN w:val="0"/>
        <w:adjustRightInd w:val="0"/>
        <w:spacing w:line="360" w:lineRule="auto"/>
        <w:ind w:left="567"/>
        <w:jc w:val="both"/>
        <w:rPr>
          <w:color w:val="000000" w:themeColor="text1"/>
          <w:lang w:val="en-GB"/>
        </w:rPr>
      </w:pPr>
    </w:p>
    <w:p w:rsidR="00B826A4" w:rsidRPr="0016720C" w:rsidRDefault="00A16183" w:rsidP="009B28D5">
      <w:pPr>
        <w:autoSpaceDE w:val="0"/>
        <w:autoSpaceDN w:val="0"/>
        <w:adjustRightInd w:val="0"/>
        <w:spacing w:line="360" w:lineRule="auto"/>
        <w:ind w:left="567"/>
        <w:jc w:val="both"/>
        <w:rPr>
          <w:rFonts w:eastAsia="Calibri"/>
          <w:color w:val="000000" w:themeColor="text1"/>
          <w:lang w:val="en-GB" w:eastAsia="en-US"/>
        </w:rPr>
      </w:pPr>
      <w:r w:rsidRPr="0016720C">
        <w:rPr>
          <w:color w:val="000000" w:themeColor="text1"/>
          <w:lang w:val="en-GB"/>
        </w:rPr>
        <w:t xml:space="preserve">The delivery time of Spare Parts should not be more than ten (10) working days </w:t>
      </w:r>
      <w:r w:rsidR="009B28D5" w:rsidRPr="0016720C">
        <w:rPr>
          <w:color w:val="000000" w:themeColor="text1"/>
          <w:lang w:val="en-GB"/>
        </w:rPr>
        <w:t xml:space="preserve">during the warranty period and no more than fifteen (15) working days after the warranty period </w:t>
      </w:r>
      <w:r w:rsidRPr="0016720C">
        <w:rPr>
          <w:color w:val="000000" w:themeColor="text1"/>
          <w:lang w:val="en-GB"/>
        </w:rPr>
        <w:t xml:space="preserve">from the written request of PPA unless otherwise reasonably agreed by both parties in writing. </w:t>
      </w:r>
    </w:p>
    <w:p w:rsidR="00B826A4" w:rsidRPr="0016720C" w:rsidRDefault="00B826A4"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193" w:name="_Toc2077176"/>
      <w:bookmarkStart w:id="194" w:name="_Toc4427082"/>
      <w:bookmarkStart w:id="195" w:name="_Toc10125664"/>
      <w:bookmarkStart w:id="196" w:name="_Toc10126879"/>
      <w:bookmarkStart w:id="197" w:name="_Toc10127485"/>
      <w:bookmarkStart w:id="198" w:name="_Toc23412616"/>
      <w:bookmarkStart w:id="199" w:name="_Toc24638467"/>
      <w:bookmarkStart w:id="200" w:name="ACCEPTANCE"/>
      <w:r w:rsidRPr="0016720C">
        <w:rPr>
          <w:rFonts w:ascii="Times New Roman" w:eastAsia="Times New Roman" w:hAnsi="Times New Roman"/>
          <w:b/>
          <w:bCs/>
          <w:caps/>
          <w:color w:val="000000" w:themeColor="text1"/>
          <w:szCs w:val="24"/>
          <w:lang w:val="en-GB" w:eastAsia="en-US" w:bidi="en-US"/>
        </w:rPr>
        <w:lastRenderedPageBreak/>
        <w:t>1</w:t>
      </w:r>
      <w:r w:rsidR="003A62C1" w:rsidRPr="0016720C">
        <w:rPr>
          <w:rFonts w:ascii="Times New Roman" w:eastAsia="Times New Roman" w:hAnsi="Times New Roman"/>
          <w:b/>
          <w:bCs/>
          <w:caps/>
          <w:color w:val="000000" w:themeColor="text1"/>
          <w:szCs w:val="24"/>
          <w:lang w:val="en-GB" w:eastAsia="en-US" w:bidi="en-US"/>
        </w:rPr>
        <w:t>3</w:t>
      </w:r>
      <w:r w:rsidRPr="0016720C">
        <w:rPr>
          <w:rFonts w:ascii="Times New Roman" w:eastAsia="Times New Roman" w:hAnsi="Times New Roman"/>
          <w:b/>
          <w:bCs/>
          <w:caps/>
          <w:color w:val="000000" w:themeColor="text1"/>
          <w:szCs w:val="24"/>
          <w:lang w:val="en-GB" w:eastAsia="en-US" w:bidi="en-US"/>
        </w:rPr>
        <w:t>.</w:t>
      </w:r>
      <w:r w:rsidR="003A62C1" w:rsidRPr="0016720C">
        <w:rPr>
          <w:rFonts w:ascii="Times New Roman" w:eastAsia="Times New Roman" w:hAnsi="Times New Roman"/>
          <w:b/>
          <w:bCs/>
          <w:caps/>
          <w:color w:val="000000" w:themeColor="text1"/>
          <w:szCs w:val="24"/>
          <w:lang w:val="en-GB" w:eastAsia="en-US" w:bidi="en-US"/>
        </w:rPr>
        <w:t xml:space="preserve"> </w:t>
      </w:r>
      <w:r w:rsidRPr="0016720C">
        <w:rPr>
          <w:rFonts w:ascii="Times New Roman" w:hAnsi="Times New Roman"/>
          <w:b/>
          <w:szCs w:val="24"/>
          <w:lang w:val="en-GB"/>
        </w:rPr>
        <w:t>ACCEPTANCE</w:t>
      </w:r>
      <w:bookmarkEnd w:id="193"/>
      <w:bookmarkEnd w:id="194"/>
      <w:bookmarkEnd w:id="195"/>
      <w:bookmarkEnd w:id="196"/>
      <w:bookmarkEnd w:id="197"/>
      <w:bookmarkEnd w:id="198"/>
      <w:bookmarkEnd w:id="199"/>
    </w:p>
    <w:bookmarkEnd w:id="200"/>
    <w:p w:rsidR="00B826A4" w:rsidRPr="0016720C" w:rsidRDefault="00B826A4" w:rsidP="003976B8">
      <w:pPr>
        <w:spacing w:line="360" w:lineRule="auto"/>
        <w:rPr>
          <w:color w:val="000000" w:themeColor="text1"/>
          <w:lang w:val="en-GB" w:eastAsia="en-US" w:bidi="en-US"/>
        </w:rPr>
      </w:pPr>
    </w:p>
    <w:p w:rsidR="008C081D" w:rsidRPr="0016720C" w:rsidRDefault="00B826A4" w:rsidP="003976B8">
      <w:pPr>
        <w:autoSpaceDE w:val="0"/>
        <w:autoSpaceDN w:val="0"/>
        <w:adjustRightInd w:val="0"/>
        <w:spacing w:line="360" w:lineRule="auto"/>
        <w:ind w:left="567"/>
        <w:jc w:val="both"/>
        <w:rPr>
          <w:color w:val="000000" w:themeColor="text1"/>
          <w:lang w:val="en-GB"/>
        </w:rPr>
      </w:pPr>
      <w:r w:rsidRPr="0016720C">
        <w:rPr>
          <w:color w:val="000000" w:themeColor="text1"/>
          <w:lang w:val="en-GB"/>
        </w:rPr>
        <w:t>After arrival and assembly of the equipment the Supplier shall undertake and successfully carry out the process of obtaining on behalf of PPA the relevant Certificates of Conformity, CE documents and any other relevant requirement in Greece in accordance with the Greek and EU legislation, as applicable and in force, and provide PPA and the competent Greek authorities with any required documents for all procured equipment and generally proceed with any necessary act</w:t>
      </w:r>
      <w:r w:rsidR="009D1CC2" w:rsidRPr="0016720C">
        <w:rPr>
          <w:color w:val="000000" w:themeColor="text1"/>
          <w:lang w:val="en-GB"/>
        </w:rPr>
        <w:t>s</w:t>
      </w:r>
      <w:r w:rsidRPr="0016720C">
        <w:rPr>
          <w:color w:val="000000" w:themeColor="text1"/>
          <w:lang w:val="en-GB"/>
        </w:rPr>
        <w:t xml:space="preserve"> for this purpose</w:t>
      </w:r>
      <w:r w:rsidR="008C081D" w:rsidRPr="0016720C">
        <w:rPr>
          <w:color w:val="000000" w:themeColor="text1"/>
          <w:lang w:val="en-GB"/>
        </w:rPr>
        <w:t>.</w:t>
      </w:r>
    </w:p>
    <w:p w:rsidR="008C081D" w:rsidRPr="0016720C" w:rsidRDefault="008C081D" w:rsidP="003976B8">
      <w:pPr>
        <w:autoSpaceDE w:val="0"/>
        <w:autoSpaceDN w:val="0"/>
        <w:adjustRightInd w:val="0"/>
        <w:spacing w:line="360" w:lineRule="auto"/>
        <w:ind w:left="567"/>
        <w:jc w:val="both"/>
        <w:rPr>
          <w:color w:val="000000" w:themeColor="text1"/>
          <w:lang w:val="en-GB"/>
        </w:rPr>
      </w:pPr>
    </w:p>
    <w:p w:rsidR="00B826A4" w:rsidRPr="0016720C" w:rsidRDefault="00B826A4" w:rsidP="008A2D19">
      <w:pPr>
        <w:autoSpaceDE w:val="0"/>
        <w:autoSpaceDN w:val="0"/>
        <w:adjustRightInd w:val="0"/>
        <w:spacing w:line="360" w:lineRule="auto"/>
        <w:ind w:left="567"/>
        <w:jc w:val="both"/>
        <w:rPr>
          <w:color w:val="000000" w:themeColor="text1"/>
          <w:lang w:val="en-GB"/>
        </w:rPr>
      </w:pPr>
      <w:r w:rsidRPr="0016720C">
        <w:rPr>
          <w:color w:val="000000" w:themeColor="text1"/>
          <w:lang w:val="en-GB"/>
        </w:rPr>
        <w:t>The Supplier shall also conduct and carry out ALL the acceptance tests to confirm that the procured equipment meets the Tender specifications and performances</w:t>
      </w:r>
      <w:r w:rsidR="008C081D" w:rsidRPr="0016720C">
        <w:rPr>
          <w:color w:val="000000" w:themeColor="text1"/>
          <w:lang w:val="en-GB"/>
        </w:rPr>
        <w:t xml:space="preserve"> before and after delivery of the mentioned crane</w:t>
      </w:r>
      <w:r w:rsidRPr="0016720C">
        <w:rPr>
          <w:color w:val="000000" w:themeColor="text1"/>
          <w:lang w:val="en-GB"/>
        </w:rPr>
        <w:t xml:space="preserve">. PPA staff will be present at </w:t>
      </w:r>
      <w:r w:rsidR="008C081D" w:rsidRPr="0016720C">
        <w:rPr>
          <w:color w:val="000000" w:themeColor="text1"/>
          <w:lang w:val="en-GB"/>
        </w:rPr>
        <w:t>ALL acceptance tests, irrelevant of the location.</w:t>
      </w:r>
      <w:r w:rsidRPr="0016720C">
        <w:rPr>
          <w:color w:val="000000" w:themeColor="text1"/>
          <w:lang w:val="en-GB"/>
        </w:rPr>
        <w:t xml:space="preserve"> </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Prior to the acceptance inspection, the Supplier shall submit the test</w:t>
      </w:r>
      <w:r w:rsidR="008A2D19" w:rsidRPr="0016720C">
        <w:rPr>
          <w:color w:val="000000" w:themeColor="text1"/>
          <w:lang w:val="en-GB"/>
        </w:rPr>
        <w:t xml:space="preserve"> and inspection</w:t>
      </w:r>
      <w:r w:rsidRPr="0016720C">
        <w:rPr>
          <w:color w:val="000000" w:themeColor="text1"/>
          <w:lang w:val="en-GB"/>
        </w:rPr>
        <w:t xml:space="preserve"> procedures to PPA. The test scope shall cover all operations and performance. The acceptance test shall be jointly attended by both parties.</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 xml:space="preserve">After the completion of the Acceptance Test, the Supplier shall prepare the Acceptance Report, which shall include but </w:t>
      </w:r>
      <w:r w:rsidR="009D1CC2" w:rsidRPr="0016720C">
        <w:rPr>
          <w:color w:val="000000" w:themeColor="text1"/>
          <w:lang w:val="en-GB"/>
        </w:rPr>
        <w:t xml:space="preserve">shall </w:t>
      </w:r>
      <w:r w:rsidRPr="0016720C">
        <w:rPr>
          <w:color w:val="000000" w:themeColor="text1"/>
          <w:lang w:val="en-GB"/>
        </w:rPr>
        <w:t xml:space="preserve">not </w:t>
      </w:r>
      <w:r w:rsidR="009D1CC2" w:rsidRPr="0016720C">
        <w:rPr>
          <w:color w:val="000000" w:themeColor="text1"/>
          <w:lang w:val="en-GB"/>
        </w:rPr>
        <w:t xml:space="preserve">be </w:t>
      </w:r>
      <w:r w:rsidRPr="0016720C">
        <w:rPr>
          <w:color w:val="000000" w:themeColor="text1"/>
          <w:lang w:val="en-GB"/>
        </w:rPr>
        <w:t>limited to the following:</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The type of the equipment tested, date &amp; location</w:t>
      </w:r>
    </w:p>
    <w:p w:rsidR="008A2D19" w:rsidRPr="0016720C" w:rsidRDefault="008A2D19"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The specific tests implemented</w:t>
      </w:r>
    </w:p>
    <w:p w:rsidR="00B826A4" w:rsidRPr="0016720C" w:rsidRDefault="00B826A4"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List of the participants both from PPA and the Supplier</w:t>
      </w:r>
    </w:p>
    <w:p w:rsidR="00B826A4" w:rsidRPr="0016720C" w:rsidRDefault="00B826A4" w:rsidP="003976B8">
      <w:pPr>
        <w:numPr>
          <w:ilvl w:val="0"/>
          <w:numId w:val="12"/>
        </w:numPr>
        <w:tabs>
          <w:tab w:val="left" w:pos="-720"/>
        </w:tabs>
        <w:adjustRightInd w:val="0"/>
        <w:spacing w:line="360" w:lineRule="auto"/>
        <w:jc w:val="both"/>
        <w:rPr>
          <w:color w:val="000000" w:themeColor="text1"/>
          <w:lang w:val="en-GB"/>
        </w:rPr>
      </w:pPr>
      <w:r w:rsidRPr="0016720C">
        <w:rPr>
          <w:color w:val="000000" w:themeColor="text1"/>
          <w:lang w:val="en-GB"/>
        </w:rPr>
        <w:t>Any defects detected and remedy measures</w:t>
      </w:r>
    </w:p>
    <w:p w:rsidR="00B826A4" w:rsidRPr="0016720C" w:rsidRDefault="00B826A4" w:rsidP="003976B8">
      <w:pPr>
        <w:tabs>
          <w:tab w:val="left" w:pos="-720"/>
        </w:tabs>
        <w:adjustRightInd w:val="0"/>
        <w:spacing w:line="360" w:lineRule="auto"/>
        <w:jc w:val="both"/>
        <w:rPr>
          <w:color w:val="000000" w:themeColor="text1"/>
          <w:lang w:val="en-GB"/>
        </w:rPr>
      </w:pPr>
    </w:p>
    <w:p w:rsidR="00B826A4" w:rsidRPr="0016720C" w:rsidRDefault="00B826A4" w:rsidP="003976B8">
      <w:pPr>
        <w:tabs>
          <w:tab w:val="left" w:pos="-720"/>
        </w:tabs>
        <w:adjustRightInd w:val="0"/>
        <w:spacing w:line="360" w:lineRule="auto"/>
        <w:ind w:left="720"/>
        <w:jc w:val="both"/>
        <w:rPr>
          <w:color w:val="000000" w:themeColor="text1"/>
          <w:lang w:val="en-GB"/>
        </w:rPr>
      </w:pPr>
      <w:r w:rsidRPr="0016720C">
        <w:rPr>
          <w:color w:val="000000" w:themeColor="text1"/>
          <w:lang w:val="en-GB"/>
        </w:rPr>
        <w:t xml:space="preserve">The Supplier shall submit the following documentation prior to requesting PPA to sign </w:t>
      </w:r>
      <w:r w:rsidR="008A2D19" w:rsidRPr="0016720C">
        <w:rPr>
          <w:color w:val="000000" w:themeColor="text1"/>
          <w:lang w:val="en-GB"/>
        </w:rPr>
        <w:t>the final</w:t>
      </w:r>
      <w:r w:rsidRPr="0016720C">
        <w:rPr>
          <w:color w:val="000000" w:themeColor="text1"/>
          <w:lang w:val="en-GB"/>
        </w:rPr>
        <w:t xml:space="preserve"> Acceptance Report:</w:t>
      </w:r>
    </w:p>
    <w:p w:rsidR="00B826A4" w:rsidRPr="0016720C" w:rsidRDefault="00B826A4" w:rsidP="003976B8">
      <w:pPr>
        <w:tabs>
          <w:tab w:val="left" w:pos="-720"/>
        </w:tabs>
        <w:adjustRightInd w:val="0"/>
        <w:spacing w:line="360" w:lineRule="auto"/>
        <w:ind w:left="720"/>
        <w:jc w:val="both"/>
        <w:rPr>
          <w:color w:val="000000" w:themeColor="text1"/>
          <w:lang w:val="en-GB"/>
        </w:rPr>
      </w:pP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The Quality Control and Inspection documentation folder signed by the candidate.</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The complete Inspection Report folder containing the entire Inspection process signed by the candidate.</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 xml:space="preserve">The successful testing and commissioning reports of the equipment signed by the candidate. </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lastRenderedPageBreak/>
        <w:t>The relevant Certificates of Conformity and CE documents for all the Equipment in accordance with the applicable Greek and EU legislation as in force.</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All manuals, documents and drawings as stated in this Call</w:t>
      </w:r>
      <w:r w:rsidR="00256634">
        <w:rPr>
          <w:color w:val="000000" w:themeColor="text1"/>
          <w:lang w:val="en-GB"/>
        </w:rPr>
        <w:t xml:space="preserve"> in hard copy and in soft copy versions in </w:t>
      </w:r>
      <w:r w:rsidR="00CB630D">
        <w:rPr>
          <w:color w:val="000000" w:themeColor="text1"/>
          <w:lang w:val="en-GB"/>
        </w:rPr>
        <w:t>duplicate</w:t>
      </w:r>
      <w:r w:rsidRPr="0016720C">
        <w:rPr>
          <w:color w:val="000000" w:themeColor="text1"/>
          <w:lang w:val="en-GB"/>
        </w:rPr>
        <w:t>.</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Relevant delivery documentation for the spare parts/special tools and equipment.</w:t>
      </w:r>
    </w:p>
    <w:p w:rsidR="00B826A4" w:rsidRPr="0016720C" w:rsidRDefault="00B826A4" w:rsidP="003976B8">
      <w:pPr>
        <w:numPr>
          <w:ilvl w:val="0"/>
          <w:numId w:val="13"/>
        </w:numPr>
        <w:tabs>
          <w:tab w:val="left" w:pos="-720"/>
        </w:tabs>
        <w:adjustRightInd w:val="0"/>
        <w:spacing w:line="360" w:lineRule="auto"/>
        <w:jc w:val="both"/>
        <w:rPr>
          <w:color w:val="000000" w:themeColor="text1"/>
          <w:lang w:val="en-GB"/>
        </w:rPr>
      </w:pPr>
      <w:r w:rsidRPr="0016720C">
        <w:rPr>
          <w:color w:val="000000" w:themeColor="text1"/>
          <w:lang w:val="en-GB"/>
        </w:rPr>
        <w:t>Any other relative documentation mentioned in this Tender Call.</w:t>
      </w:r>
    </w:p>
    <w:p w:rsidR="00B826A4" w:rsidRPr="0016720C" w:rsidRDefault="00B826A4" w:rsidP="003976B8">
      <w:pPr>
        <w:tabs>
          <w:tab w:val="left" w:pos="-720"/>
        </w:tabs>
        <w:adjustRightInd w:val="0"/>
        <w:spacing w:line="360" w:lineRule="auto"/>
        <w:ind w:left="1080"/>
        <w:jc w:val="both"/>
        <w:rPr>
          <w:color w:val="000000" w:themeColor="text1"/>
          <w:lang w:val="en-GB"/>
        </w:rPr>
      </w:pPr>
    </w:p>
    <w:p w:rsidR="00B826A4" w:rsidRPr="0016720C" w:rsidRDefault="00B826A4" w:rsidP="003976B8">
      <w:pPr>
        <w:tabs>
          <w:tab w:val="left" w:pos="-720"/>
        </w:tabs>
        <w:adjustRightInd w:val="0"/>
        <w:spacing w:line="360" w:lineRule="auto"/>
        <w:ind w:left="720"/>
        <w:jc w:val="both"/>
        <w:rPr>
          <w:color w:val="000000" w:themeColor="text1"/>
          <w:lang w:val="en-GB"/>
        </w:rPr>
      </w:pPr>
      <w:r w:rsidRPr="0016720C">
        <w:rPr>
          <w:color w:val="000000" w:themeColor="text1"/>
          <w:lang w:val="en-GB"/>
        </w:rPr>
        <w:t xml:space="preserve">Both PPA and the Supplier shall sign the </w:t>
      </w:r>
      <w:r w:rsidR="008A2D19" w:rsidRPr="0016720C">
        <w:rPr>
          <w:color w:val="000000" w:themeColor="text1"/>
          <w:lang w:val="en-GB"/>
        </w:rPr>
        <w:t xml:space="preserve">final </w:t>
      </w:r>
      <w:r w:rsidRPr="0016720C">
        <w:rPr>
          <w:color w:val="000000" w:themeColor="text1"/>
          <w:lang w:val="en-GB"/>
        </w:rPr>
        <w:t>Acceptance Certifications only when all of the following conditions are met:</w:t>
      </w:r>
    </w:p>
    <w:p w:rsidR="00B826A4" w:rsidRPr="0016720C" w:rsidRDefault="00B826A4" w:rsidP="003976B8">
      <w:pPr>
        <w:tabs>
          <w:tab w:val="left" w:pos="-720"/>
        </w:tabs>
        <w:adjustRightInd w:val="0"/>
        <w:spacing w:line="360" w:lineRule="auto"/>
        <w:ind w:left="720"/>
        <w:jc w:val="both"/>
        <w:rPr>
          <w:color w:val="000000" w:themeColor="text1"/>
          <w:lang w:val="en-GB"/>
        </w:rPr>
      </w:pPr>
    </w:p>
    <w:p w:rsidR="00B826A4" w:rsidRPr="0016720C" w:rsidRDefault="00B826A4" w:rsidP="003976B8">
      <w:pPr>
        <w:numPr>
          <w:ilvl w:val="0"/>
          <w:numId w:val="14"/>
        </w:numPr>
        <w:tabs>
          <w:tab w:val="left" w:pos="-720"/>
        </w:tabs>
        <w:adjustRightInd w:val="0"/>
        <w:spacing w:line="360" w:lineRule="auto"/>
        <w:jc w:val="both"/>
        <w:rPr>
          <w:color w:val="000000" w:themeColor="text1"/>
          <w:lang w:val="en-GB"/>
        </w:rPr>
      </w:pPr>
      <w:r w:rsidRPr="0016720C">
        <w:rPr>
          <w:color w:val="000000" w:themeColor="text1"/>
          <w:lang w:val="en-GB"/>
        </w:rPr>
        <w:t>PPA regards that the crane is fully compliant with the requirements of the Tender and the Contract.</w:t>
      </w:r>
    </w:p>
    <w:p w:rsidR="00B826A4" w:rsidRPr="0016720C" w:rsidRDefault="00B826A4" w:rsidP="003976B8">
      <w:pPr>
        <w:numPr>
          <w:ilvl w:val="0"/>
          <w:numId w:val="14"/>
        </w:numPr>
        <w:tabs>
          <w:tab w:val="left" w:pos="-720"/>
        </w:tabs>
        <w:adjustRightInd w:val="0"/>
        <w:spacing w:line="360" w:lineRule="auto"/>
        <w:jc w:val="both"/>
        <w:rPr>
          <w:color w:val="000000" w:themeColor="text1"/>
          <w:lang w:val="en-GB"/>
        </w:rPr>
      </w:pPr>
      <w:r w:rsidRPr="0016720C">
        <w:rPr>
          <w:color w:val="000000" w:themeColor="text1"/>
          <w:lang w:val="en-GB"/>
        </w:rPr>
        <w:t>Any defects and problems detected during the acceptance inspection have been solved by the Supplier and agreed by PPA.</w:t>
      </w:r>
    </w:p>
    <w:p w:rsidR="00B826A4" w:rsidRPr="0016720C" w:rsidRDefault="00B826A4" w:rsidP="003976B8">
      <w:pPr>
        <w:numPr>
          <w:ilvl w:val="0"/>
          <w:numId w:val="14"/>
        </w:numPr>
        <w:tabs>
          <w:tab w:val="left" w:pos="-720"/>
        </w:tabs>
        <w:adjustRightInd w:val="0"/>
        <w:spacing w:line="360" w:lineRule="auto"/>
        <w:jc w:val="both"/>
        <w:rPr>
          <w:color w:val="000000" w:themeColor="text1"/>
          <w:lang w:val="en-GB"/>
        </w:rPr>
      </w:pPr>
      <w:r w:rsidRPr="0016720C">
        <w:rPr>
          <w:color w:val="000000" w:themeColor="text1"/>
          <w:lang w:val="en-GB"/>
        </w:rPr>
        <w:t>PPA has received all items and documentations specified in the Contract.</w:t>
      </w:r>
    </w:p>
    <w:p w:rsidR="00B826A4" w:rsidRPr="0016720C" w:rsidRDefault="00B826A4" w:rsidP="003976B8">
      <w:pPr>
        <w:tabs>
          <w:tab w:val="left" w:pos="-720"/>
        </w:tabs>
        <w:adjustRightInd w:val="0"/>
        <w:spacing w:line="360" w:lineRule="auto"/>
        <w:ind w:left="1080"/>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Only when the Acceptance Report and the Acceptance Certifications have been signed by PPA and the Supplier, the Equipment can be officially accepted by PPA (this is the final acceptance).</w:t>
      </w:r>
    </w:p>
    <w:p w:rsidR="008A2D19" w:rsidRPr="0016720C" w:rsidRDefault="008A2D19" w:rsidP="003976B8">
      <w:pPr>
        <w:tabs>
          <w:tab w:val="left" w:pos="-720"/>
        </w:tabs>
        <w:adjustRightInd w:val="0"/>
        <w:spacing w:line="360" w:lineRule="auto"/>
        <w:ind w:left="567"/>
        <w:jc w:val="both"/>
        <w:rPr>
          <w:color w:val="000000" w:themeColor="text1"/>
          <w:lang w:val="en-GB"/>
        </w:rPr>
      </w:pPr>
    </w:p>
    <w:p w:rsidR="008A2D19" w:rsidRPr="0016720C" w:rsidRDefault="008A2D19" w:rsidP="003976B8">
      <w:pPr>
        <w:tabs>
          <w:tab w:val="left" w:pos="-720"/>
        </w:tabs>
        <w:adjustRightInd w:val="0"/>
        <w:spacing w:line="360" w:lineRule="auto"/>
        <w:ind w:left="567"/>
        <w:jc w:val="both"/>
        <w:rPr>
          <w:color w:val="000000" w:themeColor="text1"/>
          <w:lang w:val="en-GB" w:eastAsia="en-US" w:bidi="en-US"/>
        </w:rPr>
      </w:pPr>
      <w:r w:rsidRPr="0016720C">
        <w:rPr>
          <w:color w:val="000000" w:themeColor="text1"/>
          <w:lang w:val="en-GB"/>
        </w:rPr>
        <w:t>Analytical details of ex works and final acceptance may be read in Annex D - Technical Specification.</w:t>
      </w:r>
    </w:p>
    <w:p w:rsidR="00B826A4" w:rsidRPr="0016720C" w:rsidRDefault="00B826A4"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201" w:name="_Toc23412617"/>
      <w:bookmarkStart w:id="202" w:name="_Toc2077178"/>
      <w:bookmarkStart w:id="203" w:name="_Toc4427084"/>
      <w:bookmarkStart w:id="204" w:name="_Toc10125665"/>
      <w:bookmarkStart w:id="205" w:name="_Toc10126880"/>
      <w:bookmarkStart w:id="206" w:name="_Toc10127486"/>
      <w:bookmarkStart w:id="207" w:name="_Toc24638468"/>
      <w:bookmarkStart w:id="208" w:name="AFTER_SALES_SERVICES"/>
      <w:r w:rsidRPr="0016720C">
        <w:rPr>
          <w:rFonts w:ascii="Times New Roman" w:eastAsia="Times New Roman" w:hAnsi="Times New Roman"/>
          <w:b/>
          <w:bCs/>
          <w:caps/>
          <w:color w:val="000000" w:themeColor="text1"/>
          <w:szCs w:val="24"/>
          <w:lang w:val="en-GB" w:eastAsia="en-US" w:bidi="en-US"/>
        </w:rPr>
        <w:lastRenderedPageBreak/>
        <w:t>1</w:t>
      </w:r>
      <w:r w:rsidR="003A62C1" w:rsidRPr="0016720C">
        <w:rPr>
          <w:rFonts w:ascii="Times New Roman" w:eastAsia="Times New Roman" w:hAnsi="Times New Roman"/>
          <w:b/>
          <w:bCs/>
          <w:caps/>
          <w:color w:val="000000" w:themeColor="text1"/>
          <w:szCs w:val="24"/>
          <w:lang w:val="en-GB" w:eastAsia="en-US" w:bidi="en-US"/>
        </w:rPr>
        <w:t xml:space="preserve">4. </w:t>
      </w:r>
      <w:r w:rsidRPr="0016720C">
        <w:rPr>
          <w:rFonts w:ascii="Times New Roman" w:eastAsia="Times New Roman" w:hAnsi="Times New Roman"/>
          <w:b/>
          <w:bCs/>
          <w:caps/>
          <w:color w:val="000000" w:themeColor="text1"/>
          <w:szCs w:val="24"/>
          <w:lang w:val="en-GB" w:eastAsia="en-US" w:bidi="en-US"/>
        </w:rPr>
        <w:t>AFTER SALES SERVICES</w:t>
      </w:r>
      <w:bookmarkEnd w:id="201"/>
      <w:bookmarkEnd w:id="202"/>
      <w:bookmarkEnd w:id="203"/>
      <w:bookmarkEnd w:id="204"/>
      <w:bookmarkEnd w:id="205"/>
      <w:bookmarkEnd w:id="206"/>
      <w:bookmarkEnd w:id="207"/>
    </w:p>
    <w:bookmarkEnd w:id="208"/>
    <w:p w:rsidR="00B826A4" w:rsidRPr="0016720C" w:rsidRDefault="00B826A4" w:rsidP="003976B8">
      <w:pPr>
        <w:spacing w:line="360" w:lineRule="auto"/>
        <w:rPr>
          <w:b/>
          <w:bCs/>
          <w:iCs/>
          <w:lang w:val="en-GB" w:eastAsia="en-US"/>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rFonts w:eastAsia="Times New Roman"/>
          <w:bCs/>
          <w:iCs/>
          <w:color w:val="000000" w:themeColor="text1"/>
          <w:lang w:val="en-GB" w:eastAsia="en-US"/>
        </w:rPr>
        <w:t>Candidates</w:t>
      </w:r>
      <w:r w:rsidRPr="0016720C">
        <w:rPr>
          <w:color w:val="000000" w:themeColor="text1"/>
          <w:lang w:val="en-GB"/>
        </w:rPr>
        <w:t xml:space="preserve"> must have authorized a representative within the European Union.</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In case of parts of the equipment, where the warranty is provided from other than the candidate, the candidates must provide a list with all the authorized representatives of the above mentioned parts types.</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Non-EU participants must submit sufficient evidence to prove the interchange ability and availability</w:t>
      </w:r>
      <w:r w:rsidR="004149D8">
        <w:rPr>
          <w:color w:val="000000" w:themeColor="text1"/>
          <w:lang w:val="en-GB"/>
        </w:rPr>
        <w:t xml:space="preserve"> for a </w:t>
      </w:r>
      <w:r w:rsidR="00360576">
        <w:rPr>
          <w:color w:val="000000" w:themeColor="text1"/>
          <w:lang w:val="en-GB"/>
        </w:rPr>
        <w:t xml:space="preserve">minimum </w:t>
      </w:r>
      <w:r w:rsidR="004149D8">
        <w:rPr>
          <w:color w:val="000000" w:themeColor="text1"/>
          <w:lang w:val="en-GB"/>
        </w:rPr>
        <w:t xml:space="preserve">period of five (5) years </w:t>
      </w:r>
      <w:r w:rsidR="00360576">
        <w:rPr>
          <w:color w:val="000000" w:themeColor="text1"/>
          <w:lang w:val="en-GB"/>
        </w:rPr>
        <w:t>for</w:t>
      </w:r>
      <w:r w:rsidRPr="0016720C">
        <w:rPr>
          <w:color w:val="000000" w:themeColor="text1"/>
          <w:lang w:val="en-GB"/>
        </w:rPr>
        <w:t xml:space="preserve"> all the replacement parts within the European Union (EU).</w:t>
      </w:r>
    </w:p>
    <w:p w:rsidR="00B826A4" w:rsidRPr="0016720C" w:rsidRDefault="00B826A4" w:rsidP="003976B8">
      <w:pPr>
        <w:tabs>
          <w:tab w:val="left" w:pos="-720"/>
        </w:tabs>
        <w:adjustRightInd w:val="0"/>
        <w:spacing w:line="360" w:lineRule="auto"/>
        <w:ind w:left="567"/>
        <w:jc w:val="both"/>
        <w:rPr>
          <w:color w:val="000000" w:themeColor="text1"/>
          <w:lang w:val="en-GB"/>
        </w:rPr>
      </w:pPr>
    </w:p>
    <w:p w:rsidR="00B826A4" w:rsidRPr="0016720C" w:rsidRDefault="00B826A4" w:rsidP="003976B8">
      <w:pPr>
        <w:tabs>
          <w:tab w:val="left" w:pos="-720"/>
        </w:tabs>
        <w:adjustRightInd w:val="0"/>
        <w:spacing w:line="360" w:lineRule="auto"/>
        <w:ind w:left="567"/>
        <w:jc w:val="both"/>
        <w:rPr>
          <w:color w:val="000000" w:themeColor="text1"/>
          <w:lang w:val="en-GB"/>
        </w:rPr>
      </w:pPr>
      <w:r w:rsidRPr="0016720C">
        <w:rPr>
          <w:color w:val="000000" w:themeColor="text1"/>
          <w:lang w:val="en-GB"/>
        </w:rPr>
        <w:t xml:space="preserve">The Supplier must submit sufficient evidence to prove technical support to meet PPA’s requirements on </w:t>
      </w:r>
      <w:r w:rsidRPr="0016720C">
        <w:rPr>
          <w:rFonts w:eastAsia="SimSun"/>
          <w:color w:val="000000" w:themeColor="text1"/>
          <w:lang w:val="en-GB" w:eastAsia="zh-CN"/>
        </w:rPr>
        <w:t>a</w:t>
      </w:r>
      <w:r w:rsidRPr="0016720C">
        <w:rPr>
          <w:color w:val="000000" w:themeColor="text1"/>
          <w:lang w:val="en-GB"/>
        </w:rPr>
        <w:t xml:space="preserve">fter </w:t>
      </w:r>
      <w:r w:rsidRPr="0016720C">
        <w:rPr>
          <w:rFonts w:eastAsia="SimSun"/>
          <w:color w:val="000000" w:themeColor="text1"/>
          <w:lang w:val="en-GB" w:eastAsia="zh-CN"/>
        </w:rPr>
        <w:t>s</w:t>
      </w:r>
      <w:r w:rsidRPr="0016720C">
        <w:rPr>
          <w:color w:val="000000" w:themeColor="text1"/>
          <w:lang w:val="en-GB"/>
        </w:rPr>
        <w:t xml:space="preserve">ales </w:t>
      </w:r>
      <w:r w:rsidRPr="0016720C">
        <w:rPr>
          <w:rFonts w:eastAsia="SimSun"/>
          <w:color w:val="000000" w:themeColor="text1"/>
          <w:lang w:val="en-GB" w:eastAsia="zh-CN"/>
        </w:rPr>
        <w:t>s</w:t>
      </w:r>
      <w:r w:rsidRPr="0016720C">
        <w:rPr>
          <w:color w:val="000000" w:themeColor="text1"/>
          <w:lang w:val="en-GB"/>
        </w:rPr>
        <w:t xml:space="preserve">ervice, such as onsite fault diagnosis, maintenance and supply of spare parts during the Warranty period of the Equipment. </w:t>
      </w:r>
    </w:p>
    <w:p w:rsidR="00A16183" w:rsidRPr="0016720C" w:rsidRDefault="00A16183" w:rsidP="003976B8">
      <w:pPr>
        <w:spacing w:after="120" w:line="360" w:lineRule="auto"/>
        <w:ind w:firstLine="432"/>
        <w:rPr>
          <w:lang w:val="en-US"/>
        </w:rPr>
      </w:pPr>
    </w:p>
    <w:p w:rsidR="00A16183" w:rsidRPr="0016720C" w:rsidRDefault="00A16183" w:rsidP="003976B8">
      <w:pPr>
        <w:spacing w:after="120" w:line="360" w:lineRule="auto"/>
        <w:ind w:left="567"/>
        <w:rPr>
          <w:lang w:val="en-US"/>
        </w:rPr>
      </w:pPr>
      <w:r w:rsidRPr="0016720C">
        <w:rPr>
          <w:lang w:val="en-US"/>
        </w:rPr>
        <w:t>The following after sale services will be provided to the buyer by the Supplier:</w:t>
      </w:r>
    </w:p>
    <w:p w:rsidR="00A16183" w:rsidRPr="0016720C" w:rsidRDefault="00A16183" w:rsidP="003976B8">
      <w:pPr>
        <w:spacing w:after="120" w:line="360" w:lineRule="auto"/>
        <w:ind w:left="567"/>
        <w:rPr>
          <w:lang w:val="en-US"/>
        </w:rPr>
      </w:pPr>
      <w:r w:rsidRPr="0016720C">
        <w:rPr>
          <w:lang w:val="en-US"/>
        </w:rPr>
        <w:tab/>
        <w:t xml:space="preserve">1) </w:t>
      </w:r>
      <w:r w:rsidRPr="0016720C">
        <w:rPr>
          <w:lang w:val="en-US"/>
        </w:rPr>
        <w:tab/>
        <w:t>Technical training as mentioned in the technical section of the said document.</w:t>
      </w:r>
    </w:p>
    <w:p w:rsidR="00A16183" w:rsidRPr="0016720C" w:rsidRDefault="00A16183" w:rsidP="003976B8">
      <w:pPr>
        <w:spacing w:after="120" w:line="360" w:lineRule="auto"/>
        <w:ind w:left="567" w:hanging="13"/>
        <w:rPr>
          <w:lang w:val="en-US"/>
        </w:rPr>
      </w:pPr>
      <w:r w:rsidRPr="0016720C">
        <w:rPr>
          <w:lang w:val="en-US"/>
        </w:rPr>
        <w:tab/>
      </w:r>
      <w:r w:rsidRPr="0016720C">
        <w:rPr>
          <w:lang w:val="en-US"/>
        </w:rPr>
        <w:tab/>
        <w:t xml:space="preserve">2) </w:t>
      </w:r>
      <w:r w:rsidRPr="0016720C">
        <w:rPr>
          <w:lang w:val="en-US"/>
        </w:rPr>
        <w:tab/>
        <w:t xml:space="preserve">During first stage of crane normal operation (12 months), the supplier should send at </w:t>
      </w:r>
      <w:r w:rsidRPr="0016720C">
        <w:rPr>
          <w:lang w:val="en-US"/>
        </w:rPr>
        <w:tab/>
      </w:r>
      <w:r w:rsidRPr="0016720C">
        <w:rPr>
          <w:lang w:val="en-US"/>
        </w:rPr>
        <w:tab/>
        <w:t xml:space="preserve">least two relevant technicians or engineers to the buyer’s site for 7 x 24 hour service </w:t>
      </w:r>
      <w:r w:rsidRPr="0016720C">
        <w:rPr>
          <w:lang w:val="en-US"/>
        </w:rPr>
        <w:tab/>
      </w:r>
      <w:r w:rsidRPr="0016720C">
        <w:rPr>
          <w:lang w:val="en-US"/>
        </w:rPr>
        <w:tab/>
        <w:t>and to provide assistance to the buyer in crane operation and trouble-shooting.</w:t>
      </w:r>
    </w:p>
    <w:p w:rsidR="00A16183" w:rsidRPr="0016720C" w:rsidRDefault="00A16183" w:rsidP="003976B8">
      <w:pPr>
        <w:spacing w:after="120" w:line="360" w:lineRule="auto"/>
        <w:ind w:left="576"/>
        <w:rPr>
          <w:lang w:val="en-US"/>
        </w:rPr>
      </w:pPr>
      <w:r w:rsidRPr="0016720C">
        <w:rPr>
          <w:lang w:val="en-US"/>
        </w:rPr>
        <w:tab/>
        <w:t xml:space="preserve">3) </w:t>
      </w:r>
      <w:r w:rsidRPr="0016720C">
        <w:rPr>
          <w:lang w:val="en-US"/>
        </w:rPr>
        <w:tab/>
        <w:t>Provide drawings and relevant information for maintenance.</w:t>
      </w:r>
    </w:p>
    <w:p w:rsidR="00A16183" w:rsidRPr="0016720C" w:rsidRDefault="00A16183" w:rsidP="003976B8">
      <w:pPr>
        <w:spacing w:after="120" w:line="360" w:lineRule="auto"/>
        <w:ind w:left="576"/>
        <w:rPr>
          <w:lang w:val="en-US"/>
        </w:rPr>
      </w:pPr>
      <w:r w:rsidRPr="0016720C">
        <w:rPr>
          <w:lang w:val="en-US"/>
        </w:rPr>
        <w:tab/>
        <w:t xml:space="preserve">4) </w:t>
      </w:r>
      <w:r w:rsidRPr="0016720C">
        <w:rPr>
          <w:lang w:val="en-US"/>
        </w:rPr>
        <w:tab/>
        <w:t xml:space="preserve">Within guarantee period personnel will be assigned regularly to inspect the operation </w:t>
      </w:r>
      <w:r w:rsidRPr="0016720C">
        <w:rPr>
          <w:lang w:val="en-US"/>
        </w:rPr>
        <w:tab/>
      </w:r>
      <w:r w:rsidRPr="0016720C">
        <w:rPr>
          <w:lang w:val="en-US"/>
        </w:rPr>
        <w:tab/>
        <w:t>of the crane to eliminate potential problem.</w:t>
      </w:r>
    </w:p>
    <w:p w:rsidR="00B826A4" w:rsidRPr="0016720C" w:rsidRDefault="00B826A4" w:rsidP="003976B8">
      <w:pPr>
        <w:autoSpaceDE w:val="0"/>
        <w:autoSpaceDN w:val="0"/>
        <w:adjustRightInd w:val="0"/>
        <w:spacing w:line="360" w:lineRule="auto"/>
        <w:jc w:val="both"/>
        <w:rPr>
          <w:color w:val="000000" w:themeColor="text1"/>
          <w:lang w:val="en-GB"/>
        </w:rPr>
      </w:pPr>
    </w:p>
    <w:p w:rsidR="00B826A4" w:rsidRPr="0016720C" w:rsidRDefault="00B826A4" w:rsidP="003976B8">
      <w:pPr>
        <w:spacing w:line="360" w:lineRule="auto"/>
        <w:jc w:val="both"/>
        <w:rPr>
          <w:rFonts w:eastAsia="Calibri"/>
          <w:color w:val="000000" w:themeColor="text1"/>
          <w:lang w:val="en-GB" w:eastAsia="en-US"/>
        </w:rPr>
      </w:pPr>
    </w:p>
    <w:p w:rsidR="00AB6A1A" w:rsidRPr="0016720C" w:rsidRDefault="00725FE9" w:rsidP="003976B8">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209" w:name="_Toc2077182"/>
      <w:bookmarkStart w:id="210" w:name="_Toc4427088"/>
      <w:bookmarkStart w:id="211" w:name="_Toc10125667"/>
      <w:bookmarkStart w:id="212" w:name="_Toc10126882"/>
      <w:bookmarkStart w:id="213" w:name="_Toc10127488"/>
      <w:bookmarkStart w:id="214" w:name="_Toc24638469"/>
      <w:bookmarkEnd w:id="176"/>
      <w:bookmarkEnd w:id="177"/>
      <w:bookmarkEnd w:id="178"/>
      <w:bookmarkEnd w:id="179"/>
      <w:bookmarkEnd w:id="180"/>
      <w:bookmarkEnd w:id="181"/>
      <w:bookmarkEnd w:id="182"/>
      <w:bookmarkEnd w:id="183"/>
      <w:r w:rsidRPr="0016720C">
        <w:rPr>
          <w:rFonts w:ascii="Times New Roman" w:eastAsia="Times New Roman" w:hAnsi="Times New Roman"/>
          <w:b/>
          <w:bCs/>
          <w:caps/>
          <w:color w:val="000000" w:themeColor="text1"/>
          <w:szCs w:val="24"/>
          <w:lang w:val="en-GB" w:eastAsia="en-US" w:bidi="en-US"/>
        </w:rPr>
        <w:lastRenderedPageBreak/>
        <w:t>1</w:t>
      </w:r>
      <w:r w:rsidR="003A62C1" w:rsidRPr="0016720C">
        <w:rPr>
          <w:rFonts w:ascii="Times New Roman" w:eastAsia="Times New Roman" w:hAnsi="Times New Roman"/>
          <w:b/>
          <w:bCs/>
          <w:caps/>
          <w:color w:val="000000" w:themeColor="text1"/>
          <w:szCs w:val="24"/>
          <w:lang w:val="en-GB" w:eastAsia="en-US" w:bidi="en-US"/>
        </w:rPr>
        <w:t>5</w:t>
      </w:r>
      <w:r w:rsidR="00AB6A1A" w:rsidRPr="0016720C">
        <w:rPr>
          <w:rFonts w:ascii="Times New Roman" w:eastAsia="Times New Roman" w:hAnsi="Times New Roman"/>
          <w:b/>
          <w:bCs/>
          <w:caps/>
          <w:color w:val="000000" w:themeColor="text1"/>
          <w:szCs w:val="24"/>
          <w:lang w:val="en-GB" w:eastAsia="en-US" w:bidi="en-US"/>
        </w:rPr>
        <w:t>.</w:t>
      </w:r>
      <w:r w:rsidR="00D422AF" w:rsidRPr="0016720C">
        <w:rPr>
          <w:rFonts w:ascii="Times New Roman" w:eastAsia="Times New Roman" w:hAnsi="Times New Roman"/>
          <w:b/>
          <w:bCs/>
          <w:caps/>
          <w:color w:val="000000" w:themeColor="text1"/>
          <w:szCs w:val="24"/>
          <w:lang w:val="en-GB" w:eastAsia="en-US" w:bidi="en-US"/>
        </w:rPr>
        <w:t xml:space="preserve"> PAYMENT TERMS</w:t>
      </w:r>
      <w:bookmarkEnd w:id="209"/>
      <w:bookmarkEnd w:id="210"/>
      <w:bookmarkEnd w:id="211"/>
      <w:bookmarkEnd w:id="212"/>
      <w:bookmarkEnd w:id="213"/>
      <w:bookmarkEnd w:id="214"/>
    </w:p>
    <w:p w:rsidR="00AB6A1A" w:rsidRPr="0016720C" w:rsidRDefault="00AB6A1A" w:rsidP="003976B8">
      <w:pPr>
        <w:spacing w:line="360" w:lineRule="auto"/>
        <w:rPr>
          <w:color w:val="000000" w:themeColor="text1"/>
          <w:lang w:val="en-GB" w:eastAsia="en-US"/>
        </w:rPr>
      </w:pPr>
      <w:r w:rsidRPr="0016720C">
        <w:rPr>
          <w:color w:val="000000" w:themeColor="text1"/>
          <w:lang w:val="en-GB" w:eastAsia="en-US"/>
        </w:rPr>
        <w:tab/>
      </w:r>
    </w:p>
    <w:p w:rsidR="00AB6A1A" w:rsidRPr="0016720C" w:rsidRDefault="00603962" w:rsidP="003976B8">
      <w:pPr>
        <w:pStyle w:val="2"/>
      </w:pPr>
      <w:bookmarkStart w:id="215" w:name="_Toc2077183"/>
      <w:bookmarkStart w:id="216" w:name="_Toc10125668"/>
      <w:bookmarkStart w:id="217" w:name="_Toc10126883"/>
      <w:bookmarkStart w:id="218" w:name="_Toc10127489"/>
      <w:bookmarkStart w:id="219" w:name="_Toc10130980"/>
      <w:bookmarkStart w:id="220" w:name="_Toc23691494"/>
      <w:bookmarkStart w:id="221" w:name="_Toc23698278"/>
      <w:bookmarkStart w:id="222" w:name="_Toc23782814"/>
      <w:bookmarkStart w:id="223" w:name="_Toc24638470"/>
      <w:bookmarkStart w:id="224" w:name="Payment_Terms"/>
      <w:r w:rsidRPr="0016720C">
        <w:rPr>
          <w:bCs/>
          <w:iCs/>
        </w:rPr>
        <w:t>1</w:t>
      </w:r>
      <w:r w:rsidR="003A62C1" w:rsidRPr="0016720C">
        <w:rPr>
          <w:bCs/>
          <w:iCs/>
        </w:rPr>
        <w:t>5</w:t>
      </w:r>
      <w:r w:rsidRPr="0016720C">
        <w:rPr>
          <w:bCs/>
          <w:iCs/>
        </w:rPr>
        <w:t xml:space="preserve">.1 </w:t>
      </w:r>
      <w:bookmarkStart w:id="225" w:name="_Toc4427089"/>
      <w:r w:rsidR="00AB6A1A" w:rsidRPr="0016720C">
        <w:t>Payment Terms</w:t>
      </w:r>
      <w:bookmarkEnd w:id="215"/>
      <w:bookmarkEnd w:id="216"/>
      <w:bookmarkEnd w:id="217"/>
      <w:bookmarkEnd w:id="218"/>
      <w:bookmarkEnd w:id="219"/>
      <w:bookmarkEnd w:id="220"/>
      <w:bookmarkEnd w:id="221"/>
      <w:bookmarkEnd w:id="222"/>
      <w:bookmarkEnd w:id="223"/>
      <w:bookmarkEnd w:id="225"/>
    </w:p>
    <w:p w:rsidR="003B1458" w:rsidRPr="0016720C" w:rsidRDefault="003B1458" w:rsidP="003976B8">
      <w:pPr>
        <w:spacing w:line="360" w:lineRule="auto"/>
        <w:rPr>
          <w:bCs/>
          <w:iCs/>
          <w:lang w:val="en-US"/>
        </w:rPr>
      </w:pPr>
    </w:p>
    <w:bookmarkEnd w:id="224"/>
    <w:p w:rsidR="004F0690" w:rsidRPr="0016720C" w:rsidRDefault="009400DD" w:rsidP="003976B8">
      <w:pPr>
        <w:pStyle w:val="2"/>
        <w:rPr>
          <w:b w:val="0"/>
          <w:bCs/>
          <w:iCs/>
          <w:color w:val="auto"/>
          <w:u w:val="single"/>
        </w:rPr>
      </w:pPr>
      <w:r w:rsidRPr="0016720C">
        <w:rPr>
          <w:b w:val="0"/>
          <w:bCs/>
          <w:iCs/>
          <w:color w:val="auto"/>
          <w:u w:val="single"/>
        </w:rPr>
        <w:fldChar w:fldCharType="begin"/>
      </w:r>
      <w:r w:rsidR="004F0690" w:rsidRPr="0016720C">
        <w:rPr>
          <w:b w:val="0"/>
          <w:color w:val="auto"/>
          <w:u w:val="single"/>
        </w:rPr>
        <w:instrText xml:space="preserve"> HYPERLINK  \l "Payment_Terms_toc" </w:instrText>
      </w:r>
      <w:r w:rsidRPr="0016720C">
        <w:rPr>
          <w:b w:val="0"/>
          <w:bCs/>
          <w:iCs/>
          <w:color w:val="auto"/>
          <w:u w:val="single"/>
        </w:rPr>
        <w:fldChar w:fldCharType="separate"/>
      </w:r>
      <w:bookmarkStart w:id="226" w:name="_Toc24638471"/>
      <w:bookmarkStart w:id="227" w:name="_Toc23782815"/>
      <w:bookmarkStart w:id="228" w:name="_Toc23698279"/>
      <w:bookmarkStart w:id="229" w:name="_Toc23691495"/>
      <w:r w:rsidR="004F0690" w:rsidRPr="0016720C">
        <w:rPr>
          <w:rStyle w:val="-"/>
          <w:b w:val="0"/>
          <w:color w:val="auto"/>
        </w:rPr>
        <w:t>Payment Terms</w:t>
      </w:r>
      <w:bookmarkEnd w:id="226"/>
      <w:bookmarkEnd w:id="227"/>
      <w:bookmarkEnd w:id="228"/>
      <w:bookmarkEnd w:id="229"/>
      <w:r w:rsidRPr="0016720C">
        <w:rPr>
          <w:b w:val="0"/>
          <w:bCs/>
          <w:iCs/>
          <w:color w:val="auto"/>
          <w:u w:val="single"/>
        </w:rPr>
        <w:fldChar w:fldCharType="end"/>
      </w:r>
    </w:p>
    <w:p w:rsidR="004F0690" w:rsidRPr="0016720C" w:rsidRDefault="004F0690" w:rsidP="003976B8">
      <w:pPr>
        <w:spacing w:line="360" w:lineRule="auto"/>
        <w:ind w:left="567"/>
        <w:jc w:val="both"/>
        <w:rPr>
          <w:rFonts w:eastAsia="Calibri"/>
          <w:lang w:val="en-GB" w:eastAsia="en-US"/>
        </w:rPr>
      </w:pPr>
      <w:r w:rsidRPr="0016720C">
        <w:rPr>
          <w:rFonts w:eastAsia="Calibri"/>
          <w:lang w:val="en-GB" w:eastAsia="en-US"/>
        </w:rPr>
        <w:t xml:space="preserve">The proposed payment terms </w:t>
      </w:r>
      <w:r w:rsidR="009D1CC2" w:rsidRPr="0016720C">
        <w:rPr>
          <w:rFonts w:eastAsia="Calibri"/>
          <w:lang w:val="en-GB" w:eastAsia="en-US"/>
        </w:rPr>
        <w:t xml:space="preserve">are the </w:t>
      </w:r>
      <w:r w:rsidRPr="0016720C">
        <w:rPr>
          <w:rFonts w:eastAsia="Calibri"/>
          <w:lang w:val="en-GB" w:eastAsia="en-US"/>
        </w:rPr>
        <w:t>following:</w:t>
      </w:r>
    </w:p>
    <w:p w:rsidR="004F0690" w:rsidRPr="0016720C" w:rsidRDefault="004F0690" w:rsidP="003976B8">
      <w:pPr>
        <w:numPr>
          <w:ilvl w:val="0"/>
          <w:numId w:val="3"/>
        </w:numPr>
        <w:tabs>
          <w:tab w:val="clear" w:pos="873"/>
        </w:tabs>
        <w:spacing w:line="360" w:lineRule="auto"/>
        <w:ind w:left="993" w:firstLine="0"/>
        <w:jc w:val="both"/>
        <w:rPr>
          <w:rFonts w:eastAsia="Calibri"/>
          <w:lang w:val="en-GB" w:eastAsia="en-US"/>
        </w:rPr>
      </w:pPr>
      <w:r w:rsidRPr="0016720C">
        <w:rPr>
          <w:rFonts w:eastAsia="Calibri"/>
          <w:lang w:val="en-GB" w:eastAsia="en-US"/>
        </w:rPr>
        <w:t>30% of the contract amount as advanced payment payable within 15 days after signing of the contract and after receiving of;</w:t>
      </w:r>
    </w:p>
    <w:p w:rsidR="004F0690" w:rsidRPr="0016720C" w:rsidRDefault="004F0690" w:rsidP="003976B8">
      <w:pPr>
        <w:pStyle w:val="ab"/>
        <w:numPr>
          <w:ilvl w:val="0"/>
          <w:numId w:val="10"/>
        </w:numPr>
        <w:spacing w:line="360" w:lineRule="auto"/>
        <w:ind w:leftChars="0" w:firstLine="0"/>
        <w:jc w:val="both"/>
        <w:rPr>
          <w:rFonts w:ascii="Times New Roman" w:eastAsia="Calibri" w:hAnsi="Times New Roman"/>
          <w:szCs w:val="24"/>
          <w:lang w:val="en-GB" w:eastAsia="en-US"/>
        </w:rPr>
      </w:pPr>
      <w:r w:rsidRPr="0016720C">
        <w:rPr>
          <w:rFonts w:ascii="Times New Roman" w:hAnsi="Times New Roman"/>
          <w:szCs w:val="24"/>
        </w:rPr>
        <w:t xml:space="preserve">A </w:t>
      </w:r>
      <w:r w:rsidR="009D1CC2" w:rsidRPr="0016720C">
        <w:rPr>
          <w:rFonts w:ascii="Times New Roman" w:hAnsi="Times New Roman"/>
          <w:szCs w:val="24"/>
        </w:rPr>
        <w:t>G</w:t>
      </w:r>
      <w:r w:rsidRPr="0016720C">
        <w:rPr>
          <w:rFonts w:ascii="Times New Roman" w:hAnsi="Times New Roman"/>
          <w:szCs w:val="24"/>
        </w:rPr>
        <w:t xml:space="preserve">ood </w:t>
      </w:r>
      <w:r w:rsidR="009D1CC2" w:rsidRPr="0016720C">
        <w:rPr>
          <w:rFonts w:ascii="Times New Roman" w:hAnsi="Times New Roman"/>
          <w:szCs w:val="24"/>
        </w:rPr>
        <w:t>P</w:t>
      </w:r>
      <w:r w:rsidRPr="0016720C">
        <w:rPr>
          <w:rFonts w:ascii="Times New Roman" w:hAnsi="Times New Roman"/>
          <w:szCs w:val="24"/>
        </w:rPr>
        <w:t>erformance </w:t>
      </w:r>
      <w:r w:rsidR="009D1CC2" w:rsidRPr="0016720C">
        <w:rPr>
          <w:rFonts w:ascii="Times New Roman" w:hAnsi="Times New Roman"/>
          <w:szCs w:val="24"/>
        </w:rPr>
        <w:t>G</w:t>
      </w:r>
      <w:r w:rsidRPr="0016720C">
        <w:rPr>
          <w:rFonts w:ascii="Times New Roman" w:hAnsi="Times New Roman"/>
          <w:szCs w:val="24"/>
        </w:rPr>
        <w:t>uarantee of 10% of the amount of the contract upon signing of the agreement valid until the end of the warranty period.</w:t>
      </w:r>
    </w:p>
    <w:p w:rsidR="004F0690" w:rsidRPr="0016720C" w:rsidRDefault="009D1CC2" w:rsidP="003976B8">
      <w:pPr>
        <w:pStyle w:val="ab"/>
        <w:numPr>
          <w:ilvl w:val="0"/>
          <w:numId w:val="10"/>
        </w:numPr>
        <w:spacing w:line="360" w:lineRule="auto"/>
        <w:ind w:leftChars="0" w:firstLine="0"/>
        <w:jc w:val="both"/>
        <w:rPr>
          <w:rFonts w:ascii="Times New Roman" w:eastAsia="Calibri" w:hAnsi="Times New Roman"/>
          <w:szCs w:val="24"/>
          <w:lang w:val="en-GB" w:eastAsia="en-US"/>
        </w:rPr>
      </w:pPr>
      <w:r w:rsidRPr="0016720C">
        <w:rPr>
          <w:rFonts w:ascii="Times New Roman" w:hAnsi="Times New Roman"/>
          <w:szCs w:val="24"/>
        </w:rPr>
        <w:t xml:space="preserve">An </w:t>
      </w:r>
      <w:r w:rsidR="004F0690" w:rsidRPr="0016720C">
        <w:rPr>
          <w:rFonts w:ascii="Times New Roman" w:eastAsia="Calibri" w:hAnsi="Times New Roman"/>
          <w:szCs w:val="24"/>
          <w:lang w:val="en-GB" w:eastAsia="en-US"/>
        </w:rPr>
        <w:t xml:space="preserve">advanced payment guarantee of 20% </w:t>
      </w:r>
      <w:r w:rsidR="004F0690" w:rsidRPr="0016720C">
        <w:rPr>
          <w:rFonts w:ascii="Times New Roman" w:hAnsi="Times New Roman"/>
          <w:szCs w:val="24"/>
        </w:rPr>
        <w:t xml:space="preserve">of the amount of the contract upon signing of the agreement valid until </w:t>
      </w:r>
      <w:r w:rsidR="004F0690" w:rsidRPr="0016720C">
        <w:rPr>
          <w:rFonts w:ascii="Times New Roman" w:hAnsi="Times New Roman"/>
          <w:szCs w:val="24"/>
          <w:lang w:val="en-GB"/>
        </w:rPr>
        <w:t>final payment</w:t>
      </w:r>
      <w:r w:rsidR="004F0690" w:rsidRPr="0016720C">
        <w:rPr>
          <w:rFonts w:ascii="Times New Roman" w:eastAsia="Calibri" w:hAnsi="Times New Roman"/>
          <w:szCs w:val="24"/>
          <w:lang w:val="en-GB" w:eastAsia="en-US"/>
        </w:rPr>
        <w:t>.</w:t>
      </w:r>
    </w:p>
    <w:p w:rsidR="00A9252E" w:rsidRPr="0016720C" w:rsidRDefault="00A9252E" w:rsidP="003976B8">
      <w:pPr>
        <w:numPr>
          <w:ilvl w:val="0"/>
          <w:numId w:val="3"/>
        </w:numPr>
        <w:tabs>
          <w:tab w:val="clear" w:pos="873"/>
        </w:tabs>
        <w:spacing w:line="360" w:lineRule="auto"/>
        <w:ind w:left="993" w:firstLine="0"/>
        <w:jc w:val="both"/>
        <w:rPr>
          <w:rFonts w:eastAsia="Calibri"/>
          <w:lang w:val="en-GB" w:eastAsia="en-US"/>
        </w:rPr>
      </w:pPr>
      <w:r w:rsidRPr="0016720C">
        <w:rPr>
          <w:rFonts w:eastAsia="Calibri"/>
          <w:lang w:val="en-GB" w:eastAsia="en-US"/>
        </w:rPr>
        <w:t xml:space="preserve">20% upon initial acceptance of crane at </w:t>
      </w:r>
      <w:r w:rsidR="008348A1" w:rsidRPr="0016720C">
        <w:rPr>
          <w:rFonts w:eastAsia="Calibri"/>
          <w:lang w:val="en-GB" w:eastAsia="en-US"/>
        </w:rPr>
        <w:t xml:space="preserve">the </w:t>
      </w:r>
      <w:r w:rsidRPr="0016720C">
        <w:rPr>
          <w:rFonts w:eastAsia="Calibri"/>
          <w:lang w:val="en-GB" w:eastAsia="en-US"/>
        </w:rPr>
        <w:t xml:space="preserve">supplier’s premises. </w:t>
      </w:r>
    </w:p>
    <w:p w:rsidR="004F0690" w:rsidRPr="0016720C" w:rsidRDefault="00A9252E" w:rsidP="003976B8">
      <w:pPr>
        <w:numPr>
          <w:ilvl w:val="0"/>
          <w:numId w:val="3"/>
        </w:numPr>
        <w:tabs>
          <w:tab w:val="clear" w:pos="873"/>
        </w:tabs>
        <w:spacing w:line="360" w:lineRule="auto"/>
        <w:ind w:left="993" w:firstLine="0"/>
        <w:jc w:val="both"/>
        <w:rPr>
          <w:rFonts w:eastAsia="Calibri"/>
          <w:lang w:val="en-GB" w:eastAsia="en-US"/>
        </w:rPr>
      </w:pPr>
      <w:r w:rsidRPr="0016720C">
        <w:rPr>
          <w:rFonts w:eastAsia="Calibri"/>
          <w:lang w:val="en-GB" w:eastAsia="en-US"/>
        </w:rPr>
        <w:t>40</w:t>
      </w:r>
      <w:r w:rsidR="004F0690" w:rsidRPr="0016720C">
        <w:rPr>
          <w:rFonts w:eastAsia="Calibri"/>
          <w:lang w:val="en-GB" w:eastAsia="en-US"/>
        </w:rPr>
        <w:t xml:space="preserve">% after delivery </w:t>
      </w:r>
      <w:r w:rsidRPr="0016720C">
        <w:rPr>
          <w:rFonts w:eastAsia="Calibri"/>
          <w:lang w:val="en-GB" w:eastAsia="en-US"/>
        </w:rPr>
        <w:t xml:space="preserve">of the crane at PPA premises </w:t>
      </w:r>
      <w:r w:rsidR="004F0690" w:rsidRPr="0016720C">
        <w:rPr>
          <w:rFonts w:eastAsia="Calibri"/>
          <w:lang w:val="en-GB" w:eastAsia="en-US"/>
        </w:rPr>
        <w:t>and after</w:t>
      </w:r>
      <w:r w:rsidR="008348A1" w:rsidRPr="0016720C">
        <w:rPr>
          <w:rFonts w:eastAsia="Calibri"/>
          <w:lang w:val="en-GB" w:eastAsia="en-US"/>
        </w:rPr>
        <w:t xml:space="preserve"> </w:t>
      </w:r>
      <w:r w:rsidR="004F0690" w:rsidRPr="0016720C">
        <w:rPr>
          <w:rFonts w:eastAsia="Calibri"/>
          <w:lang w:val="en-GB" w:eastAsia="en-US"/>
        </w:rPr>
        <w:t xml:space="preserve">the </w:t>
      </w:r>
      <w:r w:rsidRPr="0016720C">
        <w:rPr>
          <w:lang w:val="en-US"/>
        </w:rPr>
        <w:t xml:space="preserve">issuance of type </w:t>
      </w:r>
      <w:r w:rsidR="004F0690" w:rsidRPr="0016720C">
        <w:rPr>
          <w:lang w:val="en-US"/>
        </w:rPr>
        <w:t>approval and any other legal documents for the equipment according to Greek Law on behalf of PPA SA</w:t>
      </w:r>
      <w:r w:rsidR="004F0690" w:rsidRPr="0016720C">
        <w:rPr>
          <w:rFonts w:eastAsia="Calibri"/>
          <w:lang w:val="en-GB" w:eastAsia="en-US"/>
        </w:rPr>
        <w:t>.</w:t>
      </w:r>
    </w:p>
    <w:p w:rsidR="004F0690" w:rsidRPr="0016720C" w:rsidRDefault="00A9252E" w:rsidP="003976B8">
      <w:pPr>
        <w:pStyle w:val="ab"/>
        <w:numPr>
          <w:ilvl w:val="0"/>
          <w:numId w:val="3"/>
        </w:numPr>
        <w:tabs>
          <w:tab w:val="clear" w:pos="873"/>
        </w:tabs>
        <w:spacing w:line="360" w:lineRule="auto"/>
        <w:ind w:leftChars="0" w:left="993" w:firstLine="0"/>
        <w:jc w:val="both"/>
        <w:rPr>
          <w:rFonts w:ascii="Times New Roman" w:eastAsia="Calibri" w:hAnsi="Times New Roman"/>
          <w:kern w:val="0"/>
          <w:szCs w:val="24"/>
          <w:lang w:val="en-GB" w:eastAsia="en-US"/>
        </w:rPr>
      </w:pPr>
      <w:r w:rsidRPr="0016720C">
        <w:rPr>
          <w:rFonts w:ascii="Times New Roman" w:eastAsia="Calibri" w:hAnsi="Times New Roman"/>
          <w:kern w:val="0"/>
          <w:szCs w:val="24"/>
          <w:lang w:val="en-GB" w:eastAsia="en-US"/>
        </w:rPr>
        <w:t>10</w:t>
      </w:r>
      <w:r w:rsidR="004F0690" w:rsidRPr="0016720C">
        <w:rPr>
          <w:rFonts w:ascii="Times New Roman" w:eastAsia="Calibri" w:hAnsi="Times New Roman"/>
          <w:kern w:val="0"/>
          <w:szCs w:val="24"/>
          <w:lang w:val="en-GB" w:eastAsia="en-US"/>
        </w:rPr>
        <w:t xml:space="preserve">% after final acceptance from PPA SA as </w:t>
      </w:r>
      <w:r w:rsidR="008348A1" w:rsidRPr="0016720C">
        <w:rPr>
          <w:rFonts w:ascii="Times New Roman" w:hAnsi="Times New Roman"/>
          <w:szCs w:val="24"/>
          <w:lang w:val="en-GB"/>
        </w:rPr>
        <w:t>set forth in Article 1</w:t>
      </w:r>
      <w:r w:rsidR="009E53C3" w:rsidRPr="0016720C">
        <w:rPr>
          <w:rFonts w:ascii="Times New Roman" w:hAnsi="Times New Roman"/>
          <w:szCs w:val="24"/>
          <w:lang w:val="en-GB"/>
        </w:rPr>
        <w:t>3</w:t>
      </w:r>
      <w:r w:rsidR="004F0690" w:rsidRPr="0016720C">
        <w:rPr>
          <w:rFonts w:ascii="Times New Roman" w:hAnsi="Times New Roman"/>
          <w:szCs w:val="24"/>
          <w:lang w:val="en-GB"/>
        </w:rPr>
        <w:t xml:space="preserve"> </w:t>
      </w:r>
      <w:r w:rsidR="004F0690" w:rsidRPr="0016720C">
        <w:rPr>
          <w:rFonts w:ascii="Times New Roman" w:eastAsia="Calibri" w:hAnsi="Times New Roman"/>
          <w:kern w:val="0"/>
          <w:szCs w:val="24"/>
          <w:lang w:val="en-GB" w:eastAsia="en-US"/>
        </w:rPr>
        <w:t>and after completion of on-site training.</w:t>
      </w:r>
    </w:p>
    <w:p w:rsidR="00AB6A1A" w:rsidRPr="0016720C" w:rsidRDefault="00AB6A1A" w:rsidP="003976B8">
      <w:pPr>
        <w:spacing w:line="360" w:lineRule="auto"/>
        <w:rPr>
          <w:b/>
          <w:color w:val="000000" w:themeColor="text1"/>
          <w:lang w:val="en-US"/>
        </w:rPr>
      </w:pPr>
    </w:p>
    <w:p w:rsidR="00603962" w:rsidRPr="0016720C" w:rsidRDefault="00603962" w:rsidP="003976B8">
      <w:pPr>
        <w:pStyle w:val="ab"/>
        <w:pageBreakBefore/>
        <w:pBdr>
          <w:bottom w:val="single" w:sz="12" w:space="1" w:color="2F5496"/>
        </w:pBdr>
        <w:spacing w:line="360" w:lineRule="auto"/>
        <w:ind w:leftChars="0" w:left="567"/>
        <w:outlineLvl w:val="0"/>
        <w:rPr>
          <w:rFonts w:ascii="Times New Roman" w:hAnsi="Times New Roman"/>
          <w:color w:val="000000" w:themeColor="text1"/>
          <w:szCs w:val="24"/>
          <w:lang w:val="en-GB" w:eastAsia="en-US"/>
        </w:rPr>
      </w:pPr>
      <w:bookmarkStart w:id="230" w:name="_Toc10125669"/>
      <w:bookmarkStart w:id="231" w:name="_Toc10126884"/>
      <w:bookmarkStart w:id="232" w:name="_Toc10127490"/>
      <w:bookmarkStart w:id="233" w:name="_Toc24638472"/>
      <w:bookmarkStart w:id="234" w:name="_Toc288474628"/>
      <w:bookmarkStart w:id="235" w:name="_Toc2077184"/>
      <w:bookmarkStart w:id="236" w:name="General_Terms"/>
      <w:r w:rsidRPr="0016720C">
        <w:rPr>
          <w:rFonts w:ascii="Times New Roman" w:eastAsia="Times New Roman" w:hAnsi="Times New Roman"/>
          <w:b/>
          <w:bCs/>
          <w:caps/>
          <w:color w:val="000000" w:themeColor="text1"/>
          <w:szCs w:val="24"/>
          <w:lang w:val="en-GB" w:eastAsia="en-US" w:bidi="en-US"/>
        </w:rPr>
        <w:lastRenderedPageBreak/>
        <w:t>1</w:t>
      </w:r>
      <w:r w:rsidR="003A62C1" w:rsidRPr="0016720C">
        <w:rPr>
          <w:rFonts w:ascii="Times New Roman" w:eastAsia="Times New Roman" w:hAnsi="Times New Roman"/>
          <w:b/>
          <w:bCs/>
          <w:caps/>
          <w:color w:val="000000" w:themeColor="text1"/>
          <w:szCs w:val="24"/>
          <w:lang w:val="en-GB" w:eastAsia="en-US" w:bidi="en-US"/>
        </w:rPr>
        <w:t xml:space="preserve">6. </w:t>
      </w:r>
      <w:r w:rsidRPr="0016720C">
        <w:rPr>
          <w:rFonts w:ascii="Times New Roman" w:eastAsia="Times New Roman" w:hAnsi="Times New Roman"/>
          <w:b/>
          <w:bCs/>
          <w:caps/>
          <w:color w:val="000000" w:themeColor="text1"/>
          <w:szCs w:val="24"/>
          <w:lang w:val="en-GB" w:eastAsia="en-US" w:bidi="en-US"/>
        </w:rPr>
        <w:t>GENERAL TERMS</w:t>
      </w:r>
      <w:bookmarkEnd w:id="230"/>
      <w:bookmarkEnd w:id="231"/>
      <w:bookmarkEnd w:id="232"/>
      <w:bookmarkEnd w:id="233"/>
      <w:r w:rsidRPr="0016720C">
        <w:rPr>
          <w:rFonts w:ascii="Times New Roman" w:hAnsi="Times New Roman"/>
          <w:color w:val="000000" w:themeColor="text1"/>
          <w:szCs w:val="24"/>
          <w:lang w:val="en-GB" w:eastAsia="en-US"/>
        </w:rPr>
        <w:tab/>
      </w:r>
    </w:p>
    <w:p w:rsidR="00603962" w:rsidRPr="0016720C" w:rsidRDefault="00603962" w:rsidP="003976B8">
      <w:pPr>
        <w:spacing w:line="360" w:lineRule="auto"/>
        <w:ind w:left="709" w:hanging="709"/>
        <w:rPr>
          <w:lang w:val="en-GB"/>
        </w:rPr>
      </w:pPr>
    </w:p>
    <w:bookmarkEnd w:id="234"/>
    <w:bookmarkEnd w:id="235"/>
    <w:bookmarkEnd w:id="236"/>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 xml:space="preserve">The validity of the quotation should be for at least </w:t>
      </w:r>
      <w:r w:rsidRPr="0016720C">
        <w:rPr>
          <w:rFonts w:eastAsia="SimSun"/>
          <w:color w:val="000000" w:themeColor="text1"/>
          <w:lang w:val="en-GB" w:eastAsia="zh-CN"/>
        </w:rPr>
        <w:t>four</w:t>
      </w:r>
      <w:r w:rsidRPr="0016720C">
        <w:rPr>
          <w:color w:val="000000" w:themeColor="text1"/>
          <w:lang w:val="en-GB"/>
        </w:rPr>
        <w:t xml:space="preserve"> (</w:t>
      </w:r>
      <w:r w:rsidRPr="0016720C">
        <w:rPr>
          <w:rFonts w:eastAsia="SimSun"/>
          <w:color w:val="000000" w:themeColor="text1"/>
          <w:lang w:val="en-GB" w:eastAsia="zh-CN"/>
        </w:rPr>
        <w:t>4</w:t>
      </w:r>
      <w:r w:rsidRPr="0016720C">
        <w:rPr>
          <w:color w:val="000000" w:themeColor="text1"/>
          <w:lang w:val="en-GB"/>
        </w:rPr>
        <w:t>) months from Proposal submission deadline set for this tender.</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 xml:space="preserve">This Tender is expressly not a Contract between PPA and the Participant, or an offer to Contract. </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PPA is not bound to accept the lowest or any Proposal.</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Nothing in this Invitation, any Proposal, or any conduct or statement made before or after the issue of this Invitation is to be construed so as to create legitimate expectations or give rise to any contractual obligations, express or implied, or any obligations in equity. PPA makes no binding representations or undertakings as to how the Proposal process will be conducted.</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PPA reserves the right to postpone, adjourn or cancel the Tender, as well as to amend the time table of the Tender and of the Tender in general, at any time, or to repeat the Tender, at its sole discretion, without bearing any liability towards the Participants in the Tender or/ and any third parties. Participation in the Tender remains at the Participant’s sole responsibility and expense. The Participant does not derive any compensation rights out of this participation other that those set out in the present document. Participation itself in the Tender Procedure equals to Participant’s full and unconditional acceptance of the Tender terms and conditions.</w:t>
      </w:r>
    </w:p>
    <w:p w:rsidR="004F0690" w:rsidRPr="0016720C" w:rsidRDefault="000F733E" w:rsidP="008348A1">
      <w:pPr>
        <w:pStyle w:val="ab"/>
        <w:numPr>
          <w:ilvl w:val="0"/>
          <w:numId w:val="16"/>
        </w:numPr>
        <w:tabs>
          <w:tab w:val="clear" w:pos="2912"/>
        </w:tabs>
        <w:spacing w:line="360" w:lineRule="auto"/>
        <w:ind w:leftChars="0" w:left="851" w:hanging="284"/>
        <w:rPr>
          <w:rFonts w:ascii="Times New Roman" w:hAnsi="Times New Roman"/>
          <w:szCs w:val="24"/>
        </w:rPr>
      </w:pPr>
      <w:r w:rsidRPr="0016720C">
        <w:rPr>
          <w:rFonts w:ascii="Times New Roman" w:hAnsi="Times New Roman"/>
          <w:szCs w:val="24"/>
        </w:rPr>
        <w:t>In case less than three candidate´s offers fulfill tender criteria in order for their financial proposals to be unsealed, then, PPA reserves the right to cancel the procedure by declaring it as non-successful, unless otherwise stated in the tender documents and/or the Regulation.</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US"/>
        </w:rPr>
        <w:t xml:space="preserve">PPA reserves the right to enter into competitive negotiations with all successful Participants after the Evaluation </w:t>
      </w:r>
      <w:r w:rsidRPr="0016720C">
        <w:rPr>
          <w:color w:val="000000" w:themeColor="text1"/>
          <w:lang w:val="en-GB"/>
        </w:rPr>
        <w:t>process and before concluding the Contract.</w:t>
      </w:r>
    </w:p>
    <w:p w:rsidR="004F0690" w:rsidRPr="0016720C" w:rsidRDefault="004F0690" w:rsidP="008348A1">
      <w:pPr>
        <w:numPr>
          <w:ilvl w:val="0"/>
          <w:numId w:val="16"/>
        </w:numPr>
        <w:autoSpaceDE w:val="0"/>
        <w:autoSpaceDN w:val="0"/>
        <w:adjustRightInd w:val="0"/>
        <w:spacing w:line="360" w:lineRule="auto"/>
        <w:ind w:left="851" w:hanging="284"/>
        <w:jc w:val="both"/>
        <w:rPr>
          <w:color w:val="000000" w:themeColor="text1"/>
          <w:lang w:val="en-GB"/>
        </w:rPr>
      </w:pPr>
      <w:r w:rsidRPr="0016720C">
        <w:rPr>
          <w:color w:val="000000" w:themeColor="text1"/>
          <w:lang w:val="en-GB"/>
        </w:rPr>
        <w:t>The</w:t>
      </w:r>
      <w:r w:rsidR="000E4DF4" w:rsidRPr="0016720C">
        <w:rPr>
          <w:color w:val="000000" w:themeColor="text1"/>
          <w:lang w:val="en-GB"/>
        </w:rPr>
        <w:t xml:space="preserve"> present Call for Tenders as well as the</w:t>
      </w:r>
      <w:r w:rsidRPr="0016720C">
        <w:rPr>
          <w:color w:val="000000" w:themeColor="text1"/>
          <w:lang w:val="en-GB"/>
        </w:rPr>
        <w:t xml:space="preserve"> Contract will be governed by and construed in accordance with the Laws of Greece. </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bookmarkStart w:id="237" w:name="_Toc2077185"/>
      <w:bookmarkStart w:id="238" w:name="_Toc4427091"/>
      <w:bookmarkStart w:id="239" w:name="_Toc10125670"/>
      <w:bookmarkStart w:id="240" w:name="_Toc10126885"/>
      <w:bookmarkStart w:id="241" w:name="_Toc10127491"/>
      <w:bookmarkStart w:id="242" w:name="ANNEX_A"/>
      <w:r w:rsidRPr="0016720C">
        <w:rPr>
          <w:color w:val="000000" w:themeColor="text1"/>
          <w:lang w:val="en-GB"/>
        </w:rPr>
        <w:t>The Contract will be in the English Language and all written communication between the parties will be in the English language.</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r w:rsidRPr="0016720C">
        <w:rPr>
          <w:color w:val="000000" w:themeColor="text1"/>
          <w:lang w:val="en-GB"/>
        </w:rPr>
        <w:t>All applicable regulations and standards (Greek, European Union) should be complied with.</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r w:rsidRPr="0016720C">
        <w:rPr>
          <w:color w:val="000000" w:themeColor="text1"/>
          <w:lang w:val="en-GB"/>
        </w:rPr>
        <w:t>Confidentiality: The parties shall keep the terms of the Tender or/and the Contract strictly confidential and shall not disclose such terms to third parties, except as may be required by Law.</w:t>
      </w:r>
    </w:p>
    <w:p w:rsidR="00B826A4" w:rsidRPr="0016720C" w:rsidRDefault="00B826A4" w:rsidP="003976B8">
      <w:pPr>
        <w:numPr>
          <w:ilvl w:val="0"/>
          <w:numId w:val="16"/>
        </w:numPr>
        <w:spacing w:line="360" w:lineRule="auto"/>
        <w:ind w:left="851"/>
        <w:jc w:val="both"/>
        <w:rPr>
          <w:color w:val="000000" w:themeColor="text1"/>
          <w:lang w:val="en-GB"/>
        </w:rPr>
      </w:pPr>
      <w:r w:rsidRPr="0016720C">
        <w:rPr>
          <w:color w:val="000000" w:themeColor="text1"/>
          <w:lang w:val="en-GB"/>
        </w:rPr>
        <w:lastRenderedPageBreak/>
        <w:t xml:space="preserve">If a Participant is found to have made false or misleading claims or statements, PPA reserves the right to reject at any time, any Proposal submitted by or on behalf of that Participant. Participants should be aware that giving false or misleading information is a serious offence under the </w:t>
      </w:r>
      <w:r w:rsidR="000E4DF4" w:rsidRPr="0016720C">
        <w:rPr>
          <w:color w:val="000000" w:themeColor="text1"/>
          <w:lang w:val="en-GB"/>
        </w:rPr>
        <w:t xml:space="preserve">Hellenic </w:t>
      </w:r>
      <w:r w:rsidRPr="0016720C">
        <w:rPr>
          <w:color w:val="000000" w:themeColor="text1"/>
          <w:lang w:val="en-GB"/>
        </w:rPr>
        <w:t xml:space="preserve">Criminal Code.  </w:t>
      </w:r>
    </w:p>
    <w:p w:rsidR="00B826A4" w:rsidRPr="0016720C" w:rsidRDefault="00B826A4" w:rsidP="003976B8">
      <w:pPr>
        <w:numPr>
          <w:ilvl w:val="0"/>
          <w:numId w:val="16"/>
        </w:numPr>
        <w:autoSpaceDE w:val="0"/>
        <w:autoSpaceDN w:val="0"/>
        <w:adjustRightInd w:val="0"/>
        <w:spacing w:line="360" w:lineRule="auto"/>
        <w:ind w:left="851"/>
        <w:jc w:val="both"/>
        <w:rPr>
          <w:color w:val="000000" w:themeColor="text1"/>
          <w:lang w:val="en-GB"/>
        </w:rPr>
      </w:pPr>
      <w:r w:rsidRPr="0016720C">
        <w:rPr>
          <w:color w:val="000000" w:themeColor="text1"/>
          <w:lang w:val="en-GB"/>
        </w:rPr>
        <w:t>The Participants are prohibited to form alliance or exchange information in the tender process, so as to damage the interest of PPA and also exclude the participation of other bidders.</w:t>
      </w:r>
    </w:p>
    <w:p w:rsidR="00B826A4" w:rsidRPr="0016720C" w:rsidRDefault="00B826A4" w:rsidP="003976B8">
      <w:pPr>
        <w:suppressAutoHyphens/>
        <w:overflowPunct w:val="0"/>
        <w:autoSpaceDE w:val="0"/>
        <w:spacing w:before="120" w:line="360" w:lineRule="auto"/>
        <w:contextualSpacing/>
        <w:jc w:val="both"/>
        <w:textAlignment w:val="baseline"/>
        <w:rPr>
          <w:lang w:val="en-GB"/>
        </w:rPr>
      </w:pPr>
    </w:p>
    <w:p w:rsidR="00B826A4" w:rsidRPr="0016720C" w:rsidRDefault="00B826A4" w:rsidP="003976B8">
      <w:pPr>
        <w:suppressAutoHyphens/>
        <w:overflowPunct w:val="0"/>
        <w:autoSpaceDE w:val="0"/>
        <w:spacing w:before="120" w:line="360" w:lineRule="auto"/>
        <w:ind w:left="567"/>
        <w:contextualSpacing/>
        <w:jc w:val="both"/>
        <w:textAlignment w:val="baseline"/>
        <w:rPr>
          <w:b/>
          <w:i/>
          <w:lang w:val="en-GB"/>
        </w:rPr>
      </w:pPr>
      <w:r w:rsidRPr="0016720C">
        <w:rPr>
          <w:b/>
          <w:i/>
          <w:u w:val="single"/>
          <w:lang w:val="en-GB"/>
        </w:rPr>
        <w:t>1</w:t>
      </w:r>
      <w:r w:rsidR="003A62C1" w:rsidRPr="0016720C">
        <w:rPr>
          <w:b/>
          <w:i/>
          <w:u w:val="single"/>
          <w:lang w:val="en-GB"/>
        </w:rPr>
        <w:t>6</w:t>
      </w:r>
      <w:r w:rsidR="008348A1" w:rsidRPr="0016720C">
        <w:rPr>
          <w:b/>
          <w:i/>
          <w:u w:val="single"/>
          <w:lang w:val="en-GB"/>
        </w:rPr>
        <w:t>.1</w:t>
      </w:r>
      <w:r w:rsidRPr="0016720C">
        <w:rPr>
          <w:b/>
          <w:i/>
          <w:u w:val="single"/>
          <w:lang w:val="en-GB"/>
        </w:rPr>
        <w:t xml:space="preserve"> Penalties imposed upon delay of </w:t>
      </w:r>
      <w:r w:rsidR="000E4DF4" w:rsidRPr="0016720C">
        <w:rPr>
          <w:b/>
          <w:i/>
          <w:u w:val="single"/>
          <w:lang w:val="en-GB"/>
        </w:rPr>
        <w:t>the Supplier in completing the project.</w:t>
      </w:r>
    </w:p>
    <w:p w:rsidR="00B826A4" w:rsidRPr="0016720C" w:rsidRDefault="00B826A4" w:rsidP="003976B8">
      <w:pPr>
        <w:pStyle w:val="Default"/>
        <w:numPr>
          <w:ilvl w:val="0"/>
          <w:numId w:val="34"/>
        </w:numPr>
        <w:spacing w:before="120" w:line="360" w:lineRule="auto"/>
        <w:ind w:left="851" w:hanging="283"/>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For a delay of up to 30 days from the end of the contractual deadline for completing the project, the sum of one thousand euro’s (€ 1000) shall be seized per calendar day as a penalty to the Supplier.</w:t>
      </w:r>
    </w:p>
    <w:p w:rsidR="00B826A4" w:rsidRPr="0016720C" w:rsidRDefault="00B826A4" w:rsidP="003976B8">
      <w:pPr>
        <w:pStyle w:val="Default"/>
        <w:numPr>
          <w:ilvl w:val="0"/>
          <w:numId w:val="34"/>
        </w:numPr>
        <w:spacing w:before="120" w:line="360" w:lineRule="auto"/>
        <w:ind w:left="851" w:hanging="283"/>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For each day of delay after the period of the previous subparagraph, the penalty shall rise to two thousand euro’s (€ 2000) per calendar day to the Supplier.</w:t>
      </w:r>
    </w:p>
    <w:p w:rsidR="00B826A4" w:rsidRPr="0016720C" w:rsidRDefault="00B826A4" w:rsidP="003976B8">
      <w:pPr>
        <w:pStyle w:val="Default"/>
        <w:numPr>
          <w:ilvl w:val="0"/>
          <w:numId w:val="34"/>
        </w:numPr>
        <w:spacing w:before="120" w:line="360" w:lineRule="auto"/>
        <w:ind w:left="851" w:hanging="283"/>
        <w:jc w:val="both"/>
        <w:rPr>
          <w:rFonts w:ascii="Times New Roman" w:eastAsia="Times New Roman" w:hAnsi="Times New Roman" w:cs="Times New Roman"/>
          <w:color w:val="auto"/>
          <w:lang w:val="en-GB"/>
        </w:rPr>
      </w:pPr>
      <w:r w:rsidRPr="0016720C">
        <w:rPr>
          <w:rFonts w:ascii="Times New Roman" w:hAnsi="Times New Roman" w:cs="Times New Roman"/>
          <w:color w:val="auto"/>
          <w:lang w:val="en-GB"/>
        </w:rPr>
        <w:t xml:space="preserve">Where the penalties amount to the performance guarantee figure stated in Article </w:t>
      </w:r>
      <w:r w:rsidR="000E4DF4" w:rsidRPr="0016720C">
        <w:rPr>
          <w:rFonts w:ascii="Times New Roman" w:hAnsi="Times New Roman" w:cs="Times New Roman"/>
          <w:color w:val="auto"/>
          <w:lang w:val="en-GB"/>
        </w:rPr>
        <w:t>7.2</w:t>
      </w:r>
      <w:r w:rsidRPr="0016720C">
        <w:rPr>
          <w:rFonts w:ascii="Times New Roman" w:hAnsi="Times New Roman" w:cs="Times New Roman"/>
          <w:color w:val="auto"/>
          <w:lang w:val="en-GB"/>
        </w:rPr>
        <w:t>, provided that there continue to be grounds for imposing a penalty, PPA S.A. shall be entitled to terminate this Contract due to the Supplier’s fault, in which case</w:t>
      </w:r>
      <w:r w:rsidR="008348A1" w:rsidRPr="0016720C">
        <w:rPr>
          <w:rFonts w:ascii="Times New Roman" w:hAnsi="Times New Roman" w:cs="Times New Roman"/>
          <w:color w:val="auto"/>
          <w:lang w:val="en-GB"/>
        </w:rPr>
        <w:t>,</w:t>
      </w:r>
      <w:r w:rsidRPr="0016720C">
        <w:rPr>
          <w:rFonts w:ascii="Times New Roman" w:hAnsi="Times New Roman" w:cs="Times New Roman"/>
          <w:color w:val="auto"/>
          <w:lang w:val="en-GB"/>
        </w:rPr>
        <w:t xml:space="preserve"> the said performance bond shall be seized.</w:t>
      </w:r>
    </w:p>
    <w:p w:rsidR="00B826A4" w:rsidRPr="0016720C" w:rsidRDefault="00B826A4" w:rsidP="003976B8">
      <w:pPr>
        <w:pStyle w:val="a1"/>
        <w:widowControl w:val="0"/>
        <w:numPr>
          <w:ilvl w:val="0"/>
          <w:numId w:val="34"/>
        </w:numPr>
        <w:overflowPunct/>
        <w:spacing w:line="360" w:lineRule="auto"/>
        <w:ind w:left="851" w:hanging="283"/>
        <w:jc w:val="both"/>
        <w:textAlignment w:val="auto"/>
        <w:rPr>
          <w:rFonts w:ascii="Times New Roman"/>
          <w:sz w:val="24"/>
          <w:szCs w:val="24"/>
          <w:lang w:val="en-GB"/>
        </w:rPr>
      </w:pPr>
      <w:r w:rsidRPr="0016720C">
        <w:rPr>
          <w:rFonts w:ascii="Times New Roman"/>
          <w:sz w:val="24"/>
          <w:szCs w:val="24"/>
          <w:lang w:val="en-GB"/>
        </w:rPr>
        <w:t>PPA S.A. reserves the right to demand that the Supplier pays any other penalty imposed on it by the Hellenic Republic in accordance with the provisions of the Concession Agreement, which is associated directly or indirectly with failure to meet the deadlines in the contract schedule or with any other related event due to the Contractor’s fault.</w:t>
      </w:r>
    </w:p>
    <w:p w:rsidR="00A87C61" w:rsidRPr="0016720C" w:rsidRDefault="00A87C61" w:rsidP="008D7650">
      <w:pPr>
        <w:pageBreakBefore/>
        <w:pBdr>
          <w:bottom w:val="single" w:sz="12" w:space="1" w:color="2F5496"/>
        </w:pBdr>
        <w:spacing w:line="360" w:lineRule="auto"/>
        <w:ind w:left="567"/>
        <w:outlineLvl w:val="0"/>
        <w:rPr>
          <w:rFonts w:eastAsia="Times New Roman"/>
          <w:b/>
          <w:bCs/>
          <w:caps/>
          <w:color w:val="000000" w:themeColor="text1"/>
          <w:lang w:val="en-GB" w:eastAsia="en-US" w:bidi="en-US"/>
        </w:rPr>
      </w:pPr>
      <w:bookmarkStart w:id="243" w:name="_Toc23412621"/>
      <w:bookmarkStart w:id="244" w:name="_Toc24638473"/>
      <w:bookmarkStart w:id="245" w:name="_Toc2077186"/>
      <w:bookmarkStart w:id="246" w:name="_Toc4427092"/>
      <w:bookmarkStart w:id="247" w:name="_Toc10125671"/>
      <w:bookmarkStart w:id="248" w:name="_Toc10126886"/>
      <w:bookmarkStart w:id="249" w:name="_Toc10127492"/>
      <w:bookmarkStart w:id="250" w:name="ANNEX_B"/>
      <w:bookmarkEnd w:id="237"/>
      <w:bookmarkEnd w:id="238"/>
      <w:bookmarkEnd w:id="239"/>
      <w:bookmarkEnd w:id="240"/>
      <w:bookmarkEnd w:id="241"/>
      <w:bookmarkEnd w:id="242"/>
      <w:r w:rsidRPr="0016720C">
        <w:rPr>
          <w:b/>
          <w:lang w:val="en-GB"/>
        </w:rPr>
        <w:lastRenderedPageBreak/>
        <w:t xml:space="preserve">ANNEX A: FORM OF TENDER </w:t>
      </w:r>
      <w:r w:rsidR="006D42A0" w:rsidRPr="0016720C">
        <w:rPr>
          <w:b/>
          <w:lang w:val="en-GB"/>
        </w:rPr>
        <w:t xml:space="preserve">PARTICIPATION </w:t>
      </w:r>
      <w:r w:rsidRPr="0016720C">
        <w:rPr>
          <w:b/>
          <w:lang w:val="en-GB"/>
        </w:rPr>
        <w:t>BANK GUARANTEE</w:t>
      </w:r>
      <w:bookmarkEnd w:id="243"/>
      <w:r w:rsidR="006D42A0" w:rsidRPr="0016720C">
        <w:rPr>
          <w:b/>
          <w:lang w:val="en-GB"/>
        </w:rPr>
        <w:t xml:space="preserve"> LETTER</w:t>
      </w:r>
      <w:bookmarkEnd w:id="244"/>
    </w:p>
    <w:p w:rsidR="00A87C61" w:rsidRPr="0016720C" w:rsidRDefault="00A87C61" w:rsidP="008D7650">
      <w:pPr>
        <w:ind w:left="567"/>
        <w:rPr>
          <w:color w:val="000000" w:themeColor="text1"/>
          <w:lang w:val="en-GB" w:eastAsia="en-US" w:bidi="en-US"/>
        </w:rPr>
      </w:pPr>
    </w:p>
    <w:p w:rsidR="00A87C61" w:rsidRPr="0016720C" w:rsidRDefault="00A87C61" w:rsidP="008D7650">
      <w:pPr>
        <w:ind w:left="567"/>
        <w:jc w:val="center"/>
        <w:rPr>
          <w:color w:val="000000" w:themeColor="text1"/>
          <w:lang w:val="en-GB"/>
        </w:rPr>
      </w:pPr>
      <w:r w:rsidRPr="0016720C">
        <w:rPr>
          <w:color w:val="000000" w:themeColor="text1"/>
          <w:lang w:val="en-GB"/>
        </w:rPr>
        <w:t>(TENDER BANK GUARANTEE)</w:t>
      </w:r>
    </w:p>
    <w:p w:rsidR="00A87C61" w:rsidRPr="0016720C" w:rsidRDefault="00A87C61" w:rsidP="008D7650">
      <w:pPr>
        <w:spacing w:before="120" w:line="360" w:lineRule="auto"/>
        <w:ind w:left="567"/>
        <w:rPr>
          <w:color w:val="000000" w:themeColor="text1"/>
          <w:lang w:val="en-GB"/>
        </w:rPr>
      </w:pPr>
    </w:p>
    <w:p w:rsidR="00A87C61" w:rsidRPr="0016720C" w:rsidRDefault="00A87C61" w:rsidP="008D7650">
      <w:pPr>
        <w:spacing w:before="120" w:line="360" w:lineRule="auto"/>
        <w:ind w:left="567"/>
        <w:rPr>
          <w:color w:val="000000" w:themeColor="text1"/>
          <w:lang w:val="en-GB"/>
        </w:rPr>
      </w:pPr>
      <w:r w:rsidRPr="0016720C">
        <w:rPr>
          <w:color w:val="000000" w:themeColor="text1"/>
          <w:lang w:val="en-GB"/>
        </w:rPr>
        <w:t>Piraeus Port Authority S.A. (PPA S.A.)</w:t>
      </w:r>
    </w:p>
    <w:p w:rsidR="00A87C61" w:rsidRPr="0016720C" w:rsidRDefault="00A87C61" w:rsidP="008D7650">
      <w:pPr>
        <w:spacing w:before="120" w:line="360" w:lineRule="auto"/>
        <w:ind w:left="567"/>
        <w:rPr>
          <w:color w:val="000000" w:themeColor="text1"/>
          <w:lang w:val="en-GB"/>
        </w:rPr>
      </w:pPr>
      <w:r w:rsidRPr="0016720C">
        <w:rPr>
          <w:color w:val="000000" w:themeColor="text1"/>
          <w:lang w:val="en-GB"/>
        </w:rPr>
        <w:t>10, Akti Miaouli</w:t>
      </w:r>
    </w:p>
    <w:p w:rsidR="00A87C61" w:rsidRPr="0016720C" w:rsidRDefault="00A87C61" w:rsidP="008D7650">
      <w:pPr>
        <w:spacing w:before="120" w:line="360" w:lineRule="auto"/>
        <w:ind w:left="567"/>
        <w:rPr>
          <w:color w:val="000000" w:themeColor="text1"/>
          <w:lang w:val="en-GB"/>
        </w:rPr>
      </w:pPr>
      <w:r w:rsidRPr="0016720C">
        <w:rPr>
          <w:color w:val="000000" w:themeColor="text1"/>
          <w:lang w:val="en-GB"/>
        </w:rPr>
        <w:t xml:space="preserve">185 38, Piraeus Greece </w:t>
      </w:r>
    </w:p>
    <w:p w:rsidR="00A87C61" w:rsidRPr="0016720C" w:rsidRDefault="00A87C61" w:rsidP="008D7650">
      <w:pPr>
        <w:ind w:left="567"/>
        <w:rPr>
          <w:color w:val="000000" w:themeColor="text1"/>
          <w:lang w:val="en-GB"/>
        </w:rPr>
      </w:pPr>
      <w:r w:rsidRPr="0016720C">
        <w:rPr>
          <w:color w:val="000000" w:themeColor="text1"/>
          <w:lang w:val="en-GB"/>
        </w:rPr>
        <w:t>Date: ………………….</w:t>
      </w:r>
    </w:p>
    <w:p w:rsidR="00A87C61" w:rsidRPr="0016720C" w:rsidRDefault="00A87C61" w:rsidP="008D7650">
      <w:pPr>
        <w:ind w:left="567"/>
        <w:rPr>
          <w:color w:val="000000" w:themeColor="text1"/>
          <w:lang w:val="en-GB"/>
        </w:rPr>
      </w:pP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 xml:space="preserve">Dear Sirs, </w:t>
      </w:r>
    </w:p>
    <w:p w:rsidR="00A87C61" w:rsidRPr="0016720C" w:rsidRDefault="00A87C61" w:rsidP="008D7650">
      <w:pPr>
        <w:spacing w:after="120" w:line="276" w:lineRule="auto"/>
        <w:ind w:left="567"/>
        <w:jc w:val="both"/>
        <w:rPr>
          <w:rFonts w:eastAsiaTheme="minorHAnsi"/>
          <w:color w:val="000000" w:themeColor="text1"/>
          <w:lang w:val="en-GB"/>
        </w:rPr>
      </w:pPr>
      <w:r w:rsidRPr="0016720C">
        <w:rPr>
          <w:rFonts w:eastAsia="Calibri"/>
          <w:b/>
          <w:color w:val="000000" w:themeColor="text1"/>
          <w:lang w:val="en-GB" w:eastAsia="en-US"/>
        </w:rPr>
        <w:t>1.</w:t>
      </w:r>
      <w:r w:rsidRPr="0016720C">
        <w:rPr>
          <w:rFonts w:eastAsia="Calibri"/>
          <w:color w:val="000000" w:themeColor="text1"/>
          <w:lang w:val="en-GB" w:eastAsia="en-US"/>
        </w:rPr>
        <w:t xml:space="preserve"> We have been advised that: </w:t>
      </w:r>
    </w:p>
    <w:p w:rsidR="00A87C61" w:rsidRPr="0016720C" w:rsidRDefault="00A87C61" w:rsidP="008D7650">
      <w:pPr>
        <w:tabs>
          <w:tab w:val="left" w:pos="9476"/>
        </w:tabs>
        <w:spacing w:line="276" w:lineRule="auto"/>
        <w:ind w:left="567" w:right="-22"/>
        <w:jc w:val="both"/>
        <w:rPr>
          <w:iCs/>
          <w:lang w:val="en-GB"/>
        </w:rPr>
      </w:pPr>
      <w:r w:rsidRPr="0016720C">
        <w:rPr>
          <w:rFonts w:eastAsiaTheme="minorHAnsi"/>
          <w:color w:val="000000" w:themeColor="text1"/>
          <w:lang w:val="en-GB"/>
        </w:rPr>
        <w:t>a)[Full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Pr="0016720C">
        <w:rPr>
          <w:rStyle w:val="afb"/>
          <w:lang w:val="en-GB"/>
        </w:rPr>
        <w:t xml:space="preserve">CALL OF TENDER FOR THE AWARD OF PROCUREMENT </w:t>
      </w:r>
      <w:r w:rsidRPr="0016720C">
        <w:rPr>
          <w:rStyle w:val="afb"/>
          <w:lang w:val="en-US"/>
        </w:rPr>
        <w:t>FOR</w:t>
      </w:r>
      <w:r w:rsidRPr="0016720C">
        <w:rPr>
          <w:rStyle w:val="afb"/>
          <w:lang w:val="en-GB"/>
        </w:rPr>
        <w:t xml:space="preserve"> THE SUPPLY, INSTALLATION, COMMISSIONING AND TESTING OF ONE (1) SUPER POST PANAMAX TYPE SHIP TO SHORE QUAY CRANE FOR CONTAINER TERMINAL USE</w:t>
      </w:r>
      <w:r w:rsidRPr="0016720C">
        <w:rPr>
          <w:rFonts w:eastAsiaTheme="minorHAnsi"/>
          <w:color w:val="000000" w:themeColor="text1"/>
          <w:lang w:val="en-GB"/>
        </w:rPr>
        <w:t>”, issued by Piraeus Port Authority S.A. (“PPA” or “you”) and dated ……..  (</w:t>
      </w:r>
      <w:proofErr w:type="gramStart"/>
      <w:r w:rsidRPr="0016720C">
        <w:rPr>
          <w:rFonts w:eastAsiaTheme="minorHAnsi"/>
          <w:color w:val="000000" w:themeColor="text1"/>
          <w:lang w:val="en-GB"/>
        </w:rPr>
        <w:t>the</w:t>
      </w:r>
      <w:proofErr w:type="gramEnd"/>
      <w:r w:rsidRPr="0016720C">
        <w:rPr>
          <w:rFonts w:eastAsiaTheme="minorHAnsi"/>
          <w:color w:val="000000" w:themeColor="text1"/>
          <w:lang w:val="en-GB"/>
        </w:rPr>
        <w:t xml:space="preserve"> “Call”). Capitalised terms not defined herein shall be used as defined in the Call.</w:t>
      </w:r>
    </w:p>
    <w:p w:rsidR="00A87C61" w:rsidRPr="0016720C" w:rsidRDefault="00A87C61" w:rsidP="008D7650">
      <w:pPr>
        <w:pStyle w:val="Default"/>
        <w:ind w:left="567"/>
        <w:jc w:val="both"/>
        <w:rPr>
          <w:rFonts w:ascii="Times New Roman" w:eastAsiaTheme="minorHAnsi" w:hAnsi="Times New Roman" w:cs="Times New Roman"/>
          <w:color w:val="000000" w:themeColor="text1"/>
          <w:lang w:val="en-GB" w:eastAsia="el-GR"/>
        </w:rPr>
      </w:pPr>
    </w:p>
    <w:p w:rsidR="00A87C61" w:rsidRPr="0016720C" w:rsidRDefault="00A87C61" w:rsidP="008D7650">
      <w:pPr>
        <w:pStyle w:val="ab"/>
        <w:spacing w:after="120" w:line="276" w:lineRule="auto"/>
        <w:ind w:leftChars="0" w:left="567"/>
        <w:jc w:val="both"/>
        <w:rPr>
          <w:rFonts w:ascii="Times New Roman" w:eastAsia="Calibri" w:hAnsi="Times New Roman"/>
          <w:color w:val="000000" w:themeColor="text1"/>
          <w:lang w:val="en-GB" w:eastAsia="en-US"/>
        </w:rPr>
      </w:pPr>
      <w:r w:rsidRPr="0016720C">
        <w:rPr>
          <w:rFonts w:ascii="Times New Roman" w:eastAsia="Calibri" w:hAnsi="Times New Roman"/>
          <w:b/>
          <w:color w:val="000000" w:themeColor="text1"/>
          <w:lang w:val="en-GB" w:eastAsia="en-US"/>
        </w:rPr>
        <w:t>2.</w:t>
      </w:r>
      <w:r w:rsidRPr="0016720C">
        <w:rPr>
          <w:rFonts w:ascii="Times New Roman" w:eastAsia="Calibri" w:hAnsi="Times New Roman"/>
          <w:color w:val="000000" w:themeColor="text1"/>
          <w:lang w:val="en-GB" w:eastAsia="en-US"/>
        </w:rPr>
        <w:t xml:space="preserve"> We have been advised that the obligations of Candidates regarding their participation in the tender process are several and accept to be bound by and to honour this letter of guarantee whether or not a call on this instrument results from the act or omission of any of the persons named at the beginning of paragraph 3 below. </w:t>
      </w:r>
    </w:p>
    <w:p w:rsidR="00A87C61" w:rsidRPr="0016720C" w:rsidRDefault="00A87C61" w:rsidP="008D7650">
      <w:pPr>
        <w:pStyle w:val="ab"/>
        <w:spacing w:after="120"/>
        <w:ind w:leftChars="0" w:left="567"/>
        <w:jc w:val="both"/>
        <w:rPr>
          <w:rFonts w:ascii="Times New Roman" w:eastAsia="Calibri" w:hAnsi="Times New Roman"/>
          <w:color w:val="000000" w:themeColor="text1"/>
          <w:lang w:val="en-GB" w:eastAsia="en-US"/>
        </w:rPr>
      </w:pPr>
    </w:p>
    <w:p w:rsidR="00A87C61" w:rsidRPr="0016720C" w:rsidRDefault="00A87C61" w:rsidP="008D7650">
      <w:pPr>
        <w:pStyle w:val="ab"/>
        <w:spacing w:after="120" w:line="276" w:lineRule="auto"/>
        <w:ind w:leftChars="0" w:left="567"/>
        <w:jc w:val="both"/>
        <w:rPr>
          <w:rFonts w:ascii="Times New Roman" w:eastAsia="Calibri" w:hAnsi="Times New Roman"/>
          <w:color w:val="000000" w:themeColor="text1"/>
          <w:lang w:val="en-GB" w:eastAsia="en-US"/>
        </w:rPr>
      </w:pPr>
      <w:r w:rsidRPr="0016720C">
        <w:rPr>
          <w:rFonts w:ascii="Times New Roman" w:eastAsia="Calibri" w:hAnsi="Times New Roman"/>
          <w:b/>
          <w:color w:val="000000" w:themeColor="text1"/>
          <w:lang w:val="en-GB" w:eastAsia="en-US"/>
        </w:rPr>
        <w:t>3.</w:t>
      </w:r>
      <w:r w:rsidRPr="0016720C">
        <w:rPr>
          <w:rFonts w:ascii="Times New Roman" w:eastAsia="Calibri" w:hAnsi="Times New Roman"/>
          <w:color w:val="000000" w:themeColor="text1"/>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A87C61" w:rsidRPr="0016720C" w:rsidRDefault="00A87C61" w:rsidP="008D7650">
      <w:pPr>
        <w:pStyle w:val="Default"/>
        <w:ind w:left="567"/>
        <w:jc w:val="both"/>
        <w:rPr>
          <w:rFonts w:ascii="Times New Roman" w:hAnsi="Times New Roman" w:cs="Times New Roman"/>
          <w:color w:val="000000" w:themeColor="text1"/>
          <w:lang w:val="en-GB"/>
        </w:rPr>
      </w:pPr>
    </w:p>
    <w:p w:rsidR="00A87C61" w:rsidRPr="0016720C" w:rsidRDefault="00A87C61" w:rsidP="008D7650">
      <w:pPr>
        <w:pStyle w:val="ab"/>
        <w:spacing w:line="276" w:lineRule="auto"/>
        <w:ind w:leftChars="0" w:left="567"/>
        <w:jc w:val="both"/>
        <w:rPr>
          <w:rFonts w:ascii="Times New Roman" w:hAnsi="Times New Roman"/>
          <w:bCs/>
          <w:color w:val="000000" w:themeColor="text1"/>
          <w:lang w:val="en-GB"/>
        </w:rPr>
      </w:pPr>
      <w:r w:rsidRPr="0016720C">
        <w:rPr>
          <w:rFonts w:ascii="Times New Roman" w:hAnsi="Times New Roman"/>
          <w:b/>
          <w:bCs/>
          <w:color w:val="000000" w:themeColor="text1"/>
          <w:lang w:val="en-GB"/>
        </w:rPr>
        <w:t xml:space="preserve">4. </w:t>
      </w:r>
      <w:r w:rsidRPr="0016720C">
        <w:rPr>
          <w:rFonts w:ascii="Times New Roman" w:hAnsi="Times New Roman"/>
          <w:color w:val="000000" w:themeColor="text1"/>
          <w:lang w:val="en-GB"/>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16720C">
        <w:rPr>
          <w:rFonts w:ascii="Times New Roman" w:hAnsi="Times New Roman"/>
          <w:bCs/>
          <w:color w:val="000000" w:themeColor="text1"/>
          <w:lang w:val="en-GB"/>
        </w:rPr>
        <w:t>terms</w:t>
      </w:r>
    </w:p>
    <w:p w:rsidR="00A87C61" w:rsidRPr="0016720C" w:rsidRDefault="00A87C61" w:rsidP="008D7650">
      <w:pPr>
        <w:pStyle w:val="ab"/>
        <w:spacing w:line="276" w:lineRule="auto"/>
        <w:ind w:leftChars="0" w:left="567"/>
        <w:jc w:val="both"/>
        <w:rPr>
          <w:rFonts w:ascii="Times New Roman" w:hAnsi="Times New Roman"/>
          <w:bCs/>
          <w:color w:val="000000" w:themeColor="text1"/>
          <w:lang w:val="en-GB"/>
        </w:rPr>
      </w:pPr>
    </w:p>
    <w:p w:rsidR="00A87C61" w:rsidRPr="0016720C" w:rsidRDefault="00A87C61" w:rsidP="008D7650">
      <w:pPr>
        <w:pStyle w:val="ab"/>
        <w:spacing w:line="276" w:lineRule="auto"/>
        <w:ind w:leftChars="0" w:left="567"/>
        <w:jc w:val="both"/>
        <w:rPr>
          <w:rFonts w:ascii="Times New Roman" w:hAnsi="Times New Roman"/>
          <w:bCs/>
          <w:color w:val="000000" w:themeColor="text1"/>
          <w:lang w:val="en-GB"/>
        </w:rPr>
      </w:pPr>
      <w:r w:rsidRPr="0016720C">
        <w:rPr>
          <w:rFonts w:ascii="Times New Roman" w:hAnsi="Times New Roman"/>
          <w:b/>
          <w:bCs/>
          <w:color w:val="000000" w:themeColor="text1"/>
          <w:lang w:val="en-GB"/>
        </w:rPr>
        <w:lastRenderedPageBreak/>
        <w:t>5.</w:t>
      </w:r>
      <w:r w:rsidRPr="0016720C">
        <w:rPr>
          <w:rFonts w:ascii="Times New Roman" w:hAnsi="Times New Roman"/>
          <w:bCs/>
          <w:color w:val="000000" w:themeColor="text1"/>
          <w:lang w:val="en-GB"/>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A87C61" w:rsidRPr="0016720C" w:rsidRDefault="00A87C61" w:rsidP="008D7650">
      <w:pPr>
        <w:spacing w:line="276" w:lineRule="auto"/>
        <w:ind w:left="567"/>
        <w:jc w:val="both"/>
        <w:rPr>
          <w:b/>
          <w:bCs/>
          <w:color w:val="000000" w:themeColor="text1"/>
          <w:lang w:val="en-GB"/>
        </w:rPr>
      </w:pPr>
    </w:p>
    <w:p w:rsidR="00A87C61" w:rsidRPr="0016720C" w:rsidRDefault="00A87C61" w:rsidP="008D7650">
      <w:pPr>
        <w:spacing w:line="276" w:lineRule="auto"/>
        <w:ind w:left="567"/>
        <w:jc w:val="both"/>
        <w:rPr>
          <w:bCs/>
          <w:color w:val="000000" w:themeColor="text1"/>
          <w:lang w:val="en-GB"/>
        </w:rPr>
      </w:pPr>
      <w:r w:rsidRPr="0016720C">
        <w:rPr>
          <w:b/>
          <w:bCs/>
          <w:color w:val="000000" w:themeColor="text1"/>
          <w:lang w:val="en-GB"/>
        </w:rPr>
        <w:t>6.</w:t>
      </w:r>
      <w:r w:rsidRPr="0016720C">
        <w:rPr>
          <w:bCs/>
          <w:color w:val="000000" w:themeColor="text1"/>
          <w:lang w:val="en-GB"/>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rsidR="00A87C61" w:rsidRPr="0016720C" w:rsidRDefault="00A87C61" w:rsidP="008D7650">
      <w:pPr>
        <w:spacing w:line="276" w:lineRule="auto"/>
        <w:ind w:left="567"/>
        <w:jc w:val="both"/>
        <w:rPr>
          <w:b/>
          <w:bCs/>
          <w:color w:val="000000" w:themeColor="text1"/>
          <w:lang w:val="en-GB"/>
        </w:rPr>
      </w:pPr>
    </w:p>
    <w:p w:rsidR="00A87C61" w:rsidRPr="0016720C" w:rsidRDefault="00A87C61" w:rsidP="008D7650">
      <w:pPr>
        <w:spacing w:line="276" w:lineRule="auto"/>
        <w:ind w:left="567"/>
        <w:jc w:val="both"/>
        <w:rPr>
          <w:bCs/>
          <w:color w:val="000000" w:themeColor="text1"/>
          <w:lang w:val="en-GB"/>
        </w:rPr>
      </w:pPr>
      <w:r w:rsidRPr="0016720C">
        <w:rPr>
          <w:b/>
          <w:bCs/>
          <w:color w:val="000000" w:themeColor="text1"/>
          <w:lang w:val="en-GB"/>
        </w:rPr>
        <w:t>7.</w:t>
      </w:r>
      <w:r w:rsidRPr="0016720C">
        <w:rPr>
          <w:bCs/>
          <w:color w:val="000000" w:themeColor="text1"/>
          <w:lang w:val="en-GB"/>
        </w:rPr>
        <w:t xml:space="preserve"> </w:t>
      </w:r>
      <w:bookmarkStart w:id="251" w:name="_GoBack"/>
      <w:bookmarkEnd w:id="251"/>
      <w:r w:rsidR="009F2A52" w:rsidRPr="009F2A52">
        <w:rPr>
          <w:bCs/>
          <w:color w:val="000000" w:themeColor="text1"/>
          <w:lang w:val="en-GB"/>
        </w:rPr>
        <w:t xml:space="preserve"> Subject to paragraph 8 below, the duration of validity of this letter of guarantee is until 9th July 2020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6D42A0" w:rsidRPr="0016720C" w:rsidRDefault="006D42A0" w:rsidP="008D7650">
      <w:pPr>
        <w:spacing w:line="276" w:lineRule="auto"/>
        <w:ind w:left="567"/>
        <w:jc w:val="both"/>
        <w:rPr>
          <w:bCs/>
          <w:color w:val="000000" w:themeColor="text1"/>
          <w:lang w:val="en-GB"/>
        </w:rPr>
      </w:pPr>
    </w:p>
    <w:p w:rsidR="006D42A0" w:rsidRPr="0016720C" w:rsidRDefault="006D42A0" w:rsidP="008D7650">
      <w:pPr>
        <w:spacing w:line="276" w:lineRule="auto"/>
        <w:ind w:left="567"/>
        <w:jc w:val="both"/>
        <w:rPr>
          <w:bCs/>
          <w:color w:val="000000" w:themeColor="text1"/>
          <w:lang w:val="en-GB"/>
        </w:rPr>
      </w:pPr>
      <w:r w:rsidRPr="0016720C">
        <w:rPr>
          <w:bCs/>
          <w:color w:val="000000" w:themeColor="text1"/>
          <w:lang w:val="en-GB"/>
        </w:rPr>
        <w:t>8. This guarantee shall be governed and construed in accordance with Greek Law. The courts of Piraeus shall have exclusive jurisdiction to resolve any disputes associated with this instrument.</w:t>
      </w:r>
    </w:p>
    <w:p w:rsidR="00A87C61" w:rsidRPr="0016720C" w:rsidRDefault="00A87C61" w:rsidP="008D7650">
      <w:pPr>
        <w:spacing w:after="120" w:line="276" w:lineRule="auto"/>
        <w:ind w:left="567"/>
        <w:jc w:val="both"/>
        <w:rPr>
          <w:rFonts w:eastAsia="Calibri"/>
          <w:color w:val="000000" w:themeColor="text1"/>
          <w:sz w:val="22"/>
          <w:lang w:val="en-GB" w:eastAsia="en-US"/>
        </w:rPr>
      </w:pPr>
    </w:p>
    <w:p w:rsidR="00A87C61" w:rsidRPr="0016720C" w:rsidRDefault="00A87C61" w:rsidP="008D7650">
      <w:pPr>
        <w:pStyle w:val="Default"/>
        <w:ind w:left="567"/>
        <w:rPr>
          <w:rFonts w:ascii="Times New Roman" w:eastAsia="Calibri" w:hAnsi="Times New Roman" w:cs="Times New Roman"/>
          <w:bCs/>
          <w:color w:val="000000" w:themeColor="text1"/>
          <w:lang w:val="en-GB"/>
        </w:rPr>
      </w:pPr>
    </w:p>
    <w:p w:rsidR="00A87C61" w:rsidRPr="0016720C" w:rsidRDefault="00A87C61" w:rsidP="008D7650">
      <w:pPr>
        <w:pStyle w:val="Default"/>
        <w:ind w:left="567"/>
        <w:rPr>
          <w:rFonts w:ascii="Times New Roman" w:hAnsi="Times New Roman" w:cs="Times New Roman"/>
          <w:color w:val="000000" w:themeColor="text1"/>
          <w:lang w:val="en-GB"/>
        </w:rPr>
      </w:pPr>
    </w:p>
    <w:p w:rsidR="00A87C61" w:rsidRPr="0016720C" w:rsidRDefault="00A87C61" w:rsidP="008D7650">
      <w:pPr>
        <w:pStyle w:val="Default"/>
        <w:ind w:left="567"/>
        <w:rPr>
          <w:rFonts w:ascii="Times New Roman" w:hAnsi="Times New Roman" w:cs="Times New Roman"/>
          <w:color w:val="000000" w:themeColor="text1"/>
          <w:lang w:val="en-GB"/>
        </w:rPr>
      </w:pPr>
    </w:p>
    <w:p w:rsidR="00A87C61" w:rsidRPr="0016720C" w:rsidRDefault="00A87C61" w:rsidP="008D7650">
      <w:pPr>
        <w:pStyle w:val="Default"/>
        <w:ind w:left="567"/>
        <w:rPr>
          <w:rFonts w:ascii="Times New Roman" w:hAnsi="Times New Roman" w:cs="Times New Roman"/>
          <w:color w:val="000000" w:themeColor="text1"/>
          <w:lang w:val="en-GB"/>
        </w:rPr>
      </w:pP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 xml:space="preserve">Respectfully, </w:t>
      </w: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 xml:space="preserve">For [Eligible Bank] </w:t>
      </w:r>
    </w:p>
    <w:p w:rsidR="00A87C61" w:rsidRPr="0016720C" w:rsidRDefault="00A87C61" w:rsidP="008D7650">
      <w:pPr>
        <w:spacing w:after="120"/>
        <w:ind w:left="567"/>
        <w:jc w:val="both"/>
        <w:rPr>
          <w:rFonts w:eastAsia="Calibri"/>
          <w:color w:val="000000" w:themeColor="text1"/>
          <w:lang w:val="en-GB" w:eastAsia="en-US"/>
        </w:rPr>
      </w:pPr>
      <w:r w:rsidRPr="0016720C">
        <w:rPr>
          <w:rFonts w:eastAsia="Calibri"/>
          <w:color w:val="000000" w:themeColor="text1"/>
          <w:lang w:val="en-GB" w:eastAsia="en-US"/>
        </w:rPr>
        <w:t>[Authorized Signatures]</w:t>
      </w:r>
    </w:p>
    <w:p w:rsidR="00A87C61" w:rsidRPr="0016720C" w:rsidRDefault="00A87C61" w:rsidP="008D7650">
      <w:pPr>
        <w:pageBreakBefore/>
        <w:pBdr>
          <w:bottom w:val="single" w:sz="12" w:space="1" w:color="2F5496"/>
        </w:pBdr>
        <w:spacing w:line="276" w:lineRule="auto"/>
        <w:ind w:left="567"/>
        <w:outlineLvl w:val="0"/>
        <w:rPr>
          <w:rFonts w:eastAsia="Times New Roman"/>
          <w:b/>
          <w:bCs/>
          <w:caps/>
          <w:lang w:val="en-GB" w:eastAsia="en-US" w:bidi="en-US"/>
        </w:rPr>
      </w:pPr>
      <w:bookmarkStart w:id="252" w:name="_Toc23412622"/>
      <w:bookmarkStart w:id="253" w:name="_Toc24638474"/>
      <w:r w:rsidRPr="0016720C">
        <w:rPr>
          <w:rFonts w:eastAsia="Times New Roman"/>
          <w:b/>
          <w:bCs/>
          <w:caps/>
          <w:lang w:val="en-GB" w:eastAsia="en-US" w:bidi="en-US"/>
        </w:rPr>
        <w:lastRenderedPageBreak/>
        <w:t>ANNEX B: FORM OF good performance BANK GUARANTEE</w:t>
      </w:r>
      <w:bookmarkEnd w:id="252"/>
      <w:r w:rsidR="00D146DC" w:rsidRPr="0016720C">
        <w:rPr>
          <w:rFonts w:eastAsia="Times New Roman"/>
          <w:b/>
          <w:bCs/>
          <w:caps/>
          <w:lang w:val="en-GB" w:eastAsia="en-US" w:bidi="en-US"/>
        </w:rPr>
        <w:t xml:space="preserve"> LETTER</w:t>
      </w:r>
      <w:bookmarkEnd w:id="253"/>
    </w:p>
    <w:p w:rsidR="00A87C61" w:rsidRPr="0016720C" w:rsidRDefault="00A87C61" w:rsidP="008D7650">
      <w:pPr>
        <w:spacing w:line="276" w:lineRule="auto"/>
        <w:ind w:left="567"/>
        <w:rPr>
          <w:lang w:val="en-GB" w:eastAsia="en-US" w:bidi="en-US"/>
        </w:rPr>
      </w:pPr>
    </w:p>
    <w:p w:rsidR="00A87C61" w:rsidRPr="0016720C" w:rsidRDefault="00A87C61" w:rsidP="008D7650">
      <w:pPr>
        <w:spacing w:line="276" w:lineRule="auto"/>
        <w:ind w:left="567"/>
        <w:jc w:val="center"/>
        <w:rPr>
          <w:lang w:val="en-GB"/>
        </w:rPr>
      </w:pPr>
      <w:r w:rsidRPr="0016720C">
        <w:rPr>
          <w:lang w:val="en-GB"/>
        </w:rPr>
        <w:t>(TENDER BANK GUARANTEE)</w:t>
      </w:r>
    </w:p>
    <w:p w:rsidR="00A87C61" w:rsidRPr="0016720C" w:rsidRDefault="00A87C61" w:rsidP="008D7650">
      <w:pPr>
        <w:spacing w:before="120" w:line="276" w:lineRule="auto"/>
        <w:ind w:left="567"/>
        <w:rPr>
          <w:lang w:val="en-GB"/>
        </w:rPr>
      </w:pPr>
    </w:p>
    <w:p w:rsidR="00A87C61" w:rsidRPr="0016720C" w:rsidRDefault="00A87C61" w:rsidP="008D7650">
      <w:pPr>
        <w:spacing w:line="276" w:lineRule="auto"/>
        <w:ind w:left="567"/>
        <w:rPr>
          <w:lang w:val="en-GB"/>
        </w:rPr>
      </w:pPr>
      <w:r w:rsidRPr="0016720C">
        <w:rPr>
          <w:lang w:val="en-GB"/>
        </w:rPr>
        <w:t>Piraeus Port Authority S.A. (PPA S.A.)</w:t>
      </w:r>
    </w:p>
    <w:p w:rsidR="00A87C61" w:rsidRPr="0016720C" w:rsidRDefault="00A87C61" w:rsidP="008D7650">
      <w:pPr>
        <w:spacing w:line="276" w:lineRule="auto"/>
        <w:ind w:left="567"/>
        <w:rPr>
          <w:lang w:val="en-GB"/>
        </w:rPr>
      </w:pPr>
      <w:r w:rsidRPr="0016720C">
        <w:rPr>
          <w:lang w:val="en-GB"/>
        </w:rPr>
        <w:t>10, Akti Miaouli</w:t>
      </w:r>
    </w:p>
    <w:p w:rsidR="00A87C61" w:rsidRPr="0016720C" w:rsidRDefault="00A87C61" w:rsidP="008D7650">
      <w:pPr>
        <w:spacing w:line="276" w:lineRule="auto"/>
        <w:ind w:left="567"/>
        <w:rPr>
          <w:lang w:val="en-GB"/>
        </w:rPr>
      </w:pPr>
      <w:r w:rsidRPr="0016720C">
        <w:rPr>
          <w:lang w:val="en-GB"/>
        </w:rPr>
        <w:t xml:space="preserve">185 38, Piraeus Greece </w:t>
      </w:r>
    </w:p>
    <w:p w:rsidR="00A87C61" w:rsidRPr="0016720C" w:rsidRDefault="00A87C61" w:rsidP="008D7650">
      <w:pPr>
        <w:spacing w:line="276" w:lineRule="auto"/>
        <w:ind w:left="567"/>
        <w:rPr>
          <w:lang w:val="en-GB"/>
        </w:rPr>
      </w:pPr>
      <w:r w:rsidRPr="0016720C">
        <w:rPr>
          <w:lang w:val="en-GB"/>
        </w:rPr>
        <w:t>Date: ………………….</w:t>
      </w:r>
    </w:p>
    <w:p w:rsidR="00A87C61" w:rsidRPr="0016720C" w:rsidRDefault="00A87C61" w:rsidP="008D7650">
      <w:pPr>
        <w:spacing w:line="276" w:lineRule="auto"/>
        <w:ind w:left="567"/>
        <w:rPr>
          <w:lang w:val="en-GB"/>
        </w:rPr>
      </w:pPr>
    </w:p>
    <w:p w:rsidR="00A87C61" w:rsidRPr="0016720C" w:rsidRDefault="00A87C61" w:rsidP="008D7650">
      <w:pPr>
        <w:pStyle w:val="ab"/>
        <w:spacing w:after="120" w:line="276" w:lineRule="auto"/>
        <w:ind w:leftChars="0" w:left="567"/>
        <w:jc w:val="both"/>
        <w:rPr>
          <w:rFonts w:ascii="Times New Roman" w:eastAsia="Calibri" w:hAnsi="Times New Roman"/>
          <w:lang w:val="en-GB" w:eastAsia="en-US"/>
        </w:rPr>
      </w:pPr>
      <w:r w:rsidRPr="0016720C">
        <w:rPr>
          <w:rFonts w:ascii="Times New Roman" w:eastAsia="Calibri" w:hAnsi="Times New Roman"/>
          <w:lang w:val="en-GB" w:eastAsia="en-US"/>
        </w:rPr>
        <w:t xml:space="preserve">Dear Sirs, </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1.</w:t>
      </w:r>
      <w:r w:rsidRPr="0016720C">
        <w:rPr>
          <w:rFonts w:ascii="Times New Roman" w:hAnsi="Times New Roman" w:cs="Times New Roman"/>
          <w:sz w:val="24"/>
          <w:szCs w:val="24"/>
          <w:lang w:val="en-GB"/>
        </w:rPr>
        <w:t xml:space="preserve"> Herewith we guarantee, irrevocably and unconditionally, waiving the right to divide and to require the debtor to pay first, in favour of Piraeus Port Authority S.A. Akti Miaouli 10, 18538 Piraeus, Greece and up to the amount of euro [……….] for the good performance of the contract with […company name….], […company address..], concerning the tender procedure initiated on […date..], as subsequently amended accordingly of Piraeus Port Authority S.A. Akti Miaouli 10, 18538 Piraeus, Greece, with the subject: [….tender subject….] of total value euro [……], in accordance with the number [….] purchase order  of yours dated [……].</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2.</w:t>
      </w:r>
      <w:r w:rsidRPr="0016720C">
        <w:rPr>
          <w:rFonts w:ascii="Times New Roman" w:hAnsi="Times New Roman" w:cs="Times New Roman"/>
          <w:sz w:val="24"/>
          <w:szCs w:val="24"/>
          <w:lang w:val="en-GB"/>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3.</w:t>
      </w:r>
      <w:r w:rsidRPr="0016720C">
        <w:rPr>
          <w:rFonts w:ascii="Times New Roman" w:hAnsi="Times New Roman" w:cs="Times New Roman"/>
          <w:sz w:val="24"/>
          <w:szCs w:val="24"/>
          <w:lang w:val="en-GB"/>
        </w:rPr>
        <w:t xml:space="preserve"> For the purpose of identification your written demand for payment and all other correspondences has to be presented to us in full by authenticated swift message to our swift address […..] through the intermediary of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Greek or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r w:rsidRPr="0016720C">
        <w:rPr>
          <w:rFonts w:ascii="Times New Roman" w:hAnsi="Times New Roman" w:cs="Times New Roman"/>
          <w:sz w:val="24"/>
          <w:szCs w:val="24"/>
          <w:lang w:val="en-GB"/>
        </w:rPr>
        <w:tab/>
      </w:r>
    </w:p>
    <w:p w:rsidR="00A87C61" w:rsidRPr="0016720C" w:rsidRDefault="00A87C61" w:rsidP="008D7650">
      <w:pPr>
        <w:spacing w:line="276" w:lineRule="auto"/>
        <w:ind w:left="567"/>
        <w:jc w:val="both"/>
        <w:rPr>
          <w:lang w:val="en-GB"/>
        </w:rPr>
      </w:pP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4.</w:t>
      </w:r>
      <w:r w:rsidRPr="0016720C">
        <w:rPr>
          <w:rFonts w:ascii="Times New Roman" w:hAnsi="Times New Roman" w:cs="Times New Roman"/>
          <w:sz w:val="24"/>
          <w:szCs w:val="24"/>
          <w:lang w:val="en-GB"/>
        </w:rPr>
        <w:t xml:space="preserve"> This guarantee is valid until [….] at the latest and will automatically become null and void, if your claim in the above form has not been received by us on or before the above mentioned expiry date regardless of such date being a banking day or not. Upon expiry, we shall be automatically released and discharged from all our liabilities under this guarantee, whether this guarantee is returned to us from cancellation or not.</w:t>
      </w:r>
    </w:p>
    <w:p w:rsidR="00D146DC"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D146DC" w:rsidRPr="0016720C" w:rsidRDefault="00D146DC" w:rsidP="00D146DC">
      <w:pPr>
        <w:pStyle w:val="ab"/>
        <w:spacing w:line="276" w:lineRule="auto"/>
        <w:ind w:leftChars="0" w:left="567"/>
        <w:jc w:val="both"/>
        <w:rPr>
          <w:rFonts w:ascii="Times New Roman" w:hAnsi="Times New Roman"/>
          <w:bCs/>
          <w:color w:val="000000" w:themeColor="text1"/>
          <w:lang w:val="en-GB"/>
        </w:rPr>
      </w:pPr>
      <w:proofErr w:type="gramStart"/>
      <w:r w:rsidRPr="0016720C">
        <w:rPr>
          <w:rFonts w:ascii="Times New Roman" w:hAnsi="Times New Roman"/>
          <w:b/>
          <w:szCs w:val="24"/>
          <w:lang w:val="en-GB"/>
        </w:rPr>
        <w:lastRenderedPageBreak/>
        <w:t xml:space="preserve">5. </w:t>
      </w:r>
      <w:r w:rsidRPr="0016720C">
        <w:rPr>
          <w:rFonts w:ascii="Times New Roman" w:hAnsi="Times New Roman"/>
          <w:b/>
          <w:bCs/>
          <w:color w:val="000000" w:themeColor="text1"/>
          <w:lang w:val="en-GB"/>
        </w:rPr>
        <w:t>.</w:t>
      </w:r>
      <w:proofErr w:type="gramEnd"/>
      <w:r w:rsidRPr="0016720C">
        <w:rPr>
          <w:rFonts w:ascii="Times New Roman" w:hAnsi="Times New Roman"/>
          <w:bCs/>
          <w:color w:val="000000" w:themeColor="text1"/>
          <w:lang w:val="en-GB"/>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146DC" w:rsidRPr="0016720C" w:rsidRDefault="00D146DC" w:rsidP="00D146DC">
      <w:pPr>
        <w:spacing w:line="276" w:lineRule="auto"/>
        <w:ind w:left="567"/>
        <w:jc w:val="both"/>
        <w:rPr>
          <w:b/>
          <w:bCs/>
          <w:color w:val="000000" w:themeColor="text1"/>
          <w:lang w:val="en-GB"/>
        </w:rPr>
      </w:pPr>
    </w:p>
    <w:p w:rsidR="00D146DC" w:rsidRPr="0016720C" w:rsidRDefault="00D146DC" w:rsidP="00D146DC">
      <w:pPr>
        <w:spacing w:line="276" w:lineRule="auto"/>
        <w:ind w:left="567"/>
        <w:jc w:val="both"/>
        <w:rPr>
          <w:bCs/>
          <w:color w:val="000000" w:themeColor="text1"/>
          <w:lang w:val="en-GB"/>
        </w:rPr>
      </w:pPr>
      <w:r w:rsidRPr="0016720C">
        <w:rPr>
          <w:b/>
          <w:bCs/>
          <w:color w:val="000000" w:themeColor="text1"/>
          <w:lang w:val="en-GB"/>
        </w:rPr>
        <w:t>6.</w:t>
      </w:r>
      <w:r w:rsidRPr="0016720C">
        <w:rPr>
          <w:bCs/>
          <w:color w:val="000000" w:themeColor="text1"/>
          <w:lang w:val="en-GB"/>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rsidR="00A87C61" w:rsidRPr="0016720C" w:rsidRDefault="00A87C61" w:rsidP="008D7650">
      <w:pPr>
        <w:spacing w:line="276" w:lineRule="auto"/>
        <w:ind w:left="567"/>
        <w:jc w:val="both"/>
        <w:rPr>
          <w:lang w:val="en-GB"/>
        </w:rPr>
      </w:pPr>
    </w:p>
    <w:p w:rsidR="00A87C61" w:rsidRPr="0016720C" w:rsidRDefault="00D146DC" w:rsidP="008D7650">
      <w:pPr>
        <w:pStyle w:val="22"/>
        <w:shd w:val="clear" w:color="auto" w:fill="auto"/>
        <w:spacing w:after="0" w:line="276" w:lineRule="auto"/>
        <w:ind w:left="567"/>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7</w:t>
      </w:r>
      <w:r w:rsidR="00A87C61" w:rsidRPr="0016720C">
        <w:rPr>
          <w:rFonts w:ascii="Times New Roman" w:hAnsi="Times New Roman" w:cs="Times New Roman"/>
          <w:b/>
          <w:sz w:val="24"/>
          <w:szCs w:val="24"/>
          <w:lang w:val="en-GB"/>
        </w:rPr>
        <w:t>.</w:t>
      </w:r>
      <w:r w:rsidR="00A87C61" w:rsidRPr="0016720C">
        <w:rPr>
          <w:rFonts w:ascii="Times New Roman" w:hAnsi="Times New Roman" w:cs="Times New Roman"/>
          <w:sz w:val="24"/>
          <w:szCs w:val="24"/>
          <w:lang w:val="en-GB"/>
        </w:rPr>
        <w:t xml:space="preserve"> This guarantee is personal to you and is neither assignable nor transferable.</w:t>
      </w:r>
    </w:p>
    <w:p w:rsidR="00A87C61" w:rsidRPr="0016720C" w:rsidRDefault="00A87C61" w:rsidP="008D7650">
      <w:pPr>
        <w:pStyle w:val="22"/>
        <w:shd w:val="clear" w:color="auto" w:fill="auto"/>
        <w:spacing w:after="0" w:line="276" w:lineRule="auto"/>
        <w:ind w:left="567"/>
        <w:jc w:val="both"/>
        <w:rPr>
          <w:rFonts w:ascii="Times New Roman" w:hAnsi="Times New Roman" w:cs="Times New Roman"/>
          <w:sz w:val="24"/>
          <w:szCs w:val="24"/>
          <w:lang w:val="en-GB"/>
        </w:rPr>
      </w:pPr>
    </w:p>
    <w:p w:rsidR="00A87C61"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b/>
          <w:sz w:val="24"/>
          <w:szCs w:val="24"/>
          <w:lang w:val="en-GB"/>
        </w:rPr>
        <w:t>8</w:t>
      </w:r>
      <w:r w:rsidR="00A87C61" w:rsidRPr="0016720C">
        <w:rPr>
          <w:rFonts w:ascii="Times New Roman" w:hAnsi="Times New Roman" w:cs="Times New Roman"/>
          <w:b/>
          <w:sz w:val="24"/>
          <w:szCs w:val="24"/>
          <w:lang w:val="en-GB"/>
        </w:rPr>
        <w:t>.</w:t>
      </w:r>
      <w:r w:rsidR="00A87C61" w:rsidRPr="0016720C">
        <w:rPr>
          <w:rFonts w:ascii="Times New Roman" w:hAnsi="Times New Roman" w:cs="Times New Roman"/>
          <w:sz w:val="24"/>
          <w:szCs w:val="24"/>
          <w:lang w:val="en-GB"/>
        </w:rPr>
        <w:t xml:space="preserve"> If the guarantee is forfeited, the amount of the forfeiture is subject to the applicable stamp duty.</w:t>
      </w:r>
    </w:p>
    <w:p w:rsidR="00D146DC"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D146DC" w:rsidRPr="0016720C" w:rsidRDefault="00D146DC" w:rsidP="008D7650">
      <w:pPr>
        <w:pStyle w:val="22"/>
        <w:shd w:val="clear" w:color="auto" w:fill="auto"/>
        <w:spacing w:after="0" w:line="276" w:lineRule="auto"/>
        <w:ind w:left="567" w:right="200"/>
        <w:jc w:val="both"/>
        <w:rPr>
          <w:rFonts w:ascii="Times New Roman" w:hAnsi="Times New Roman" w:cs="Times New Roman"/>
          <w:sz w:val="24"/>
          <w:szCs w:val="24"/>
          <w:lang w:val="en-GB"/>
        </w:rPr>
      </w:pPr>
      <w:r w:rsidRPr="0016720C">
        <w:rPr>
          <w:rFonts w:ascii="Times New Roman" w:hAnsi="Times New Roman" w:cs="Times New Roman"/>
          <w:sz w:val="24"/>
          <w:szCs w:val="24"/>
          <w:lang w:val="en-GB"/>
        </w:rPr>
        <w:t>9. This guarantee shall be governed and construed in accordance with Greek Law. The courts of Piraeus shall have exclusive jurisdiction to resolve any disputes associated with this instrument.</w:t>
      </w:r>
    </w:p>
    <w:p w:rsidR="00A87C61" w:rsidRPr="0016720C" w:rsidRDefault="00A87C61" w:rsidP="008D7650">
      <w:pPr>
        <w:pStyle w:val="22"/>
        <w:shd w:val="clear" w:color="auto" w:fill="auto"/>
        <w:spacing w:after="0" w:line="276" w:lineRule="auto"/>
        <w:ind w:left="567" w:right="200"/>
        <w:jc w:val="both"/>
        <w:rPr>
          <w:rFonts w:ascii="Times New Roman" w:hAnsi="Times New Roman" w:cs="Times New Roman"/>
          <w:sz w:val="24"/>
          <w:szCs w:val="24"/>
          <w:lang w:val="en-GB"/>
        </w:rPr>
      </w:pP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Respectfully, </w:t>
      </w: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For [Eligible Bank] </w:t>
      </w: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[Authorized Signatures]</w:t>
      </w:r>
    </w:p>
    <w:p w:rsidR="00A87C61" w:rsidRPr="0016720C" w:rsidRDefault="00A87C61" w:rsidP="008D7650">
      <w:pPr>
        <w:pStyle w:val="ab"/>
        <w:numPr>
          <w:ilvl w:val="0"/>
          <w:numId w:val="34"/>
        </w:numPr>
        <w:spacing w:line="276" w:lineRule="auto"/>
        <w:ind w:leftChars="0" w:left="567"/>
        <w:rPr>
          <w:rFonts w:eastAsia="Times New Roman"/>
          <w:b/>
          <w:bCs/>
          <w:caps/>
          <w:lang w:val="en-GB" w:eastAsia="en-US" w:bidi="en-US"/>
        </w:rPr>
      </w:pPr>
      <w:r w:rsidRPr="0016720C">
        <w:rPr>
          <w:rFonts w:eastAsia="Times New Roman"/>
          <w:b/>
          <w:bCs/>
          <w:caps/>
          <w:lang w:val="en-GB" w:eastAsia="en-US" w:bidi="en-US"/>
        </w:rPr>
        <w:br w:type="page"/>
      </w:r>
    </w:p>
    <w:p w:rsidR="00A87C61" w:rsidRPr="0016720C" w:rsidRDefault="00A87C61" w:rsidP="008D7650">
      <w:pPr>
        <w:pageBreakBefore/>
        <w:pBdr>
          <w:bottom w:val="single" w:sz="12" w:space="1" w:color="2F5496"/>
        </w:pBdr>
        <w:spacing w:line="276" w:lineRule="auto"/>
        <w:ind w:left="567"/>
        <w:outlineLvl w:val="0"/>
        <w:rPr>
          <w:rFonts w:eastAsia="Times New Roman"/>
          <w:b/>
          <w:bCs/>
          <w:caps/>
          <w:lang w:val="en-GB" w:eastAsia="en-US" w:bidi="en-US"/>
        </w:rPr>
      </w:pPr>
      <w:bookmarkStart w:id="254" w:name="_Toc23412623"/>
      <w:bookmarkStart w:id="255" w:name="_Toc24638475"/>
      <w:r w:rsidRPr="0016720C">
        <w:rPr>
          <w:rFonts w:eastAsia="Times New Roman"/>
          <w:b/>
          <w:bCs/>
          <w:caps/>
          <w:lang w:val="en-GB" w:eastAsia="en-US" w:bidi="en-US"/>
        </w:rPr>
        <w:lastRenderedPageBreak/>
        <w:t>ANNEX C: FORM OF ADVANCE PAYMENT BANK GUARANTEE</w:t>
      </w:r>
      <w:bookmarkEnd w:id="254"/>
      <w:bookmarkEnd w:id="255"/>
    </w:p>
    <w:p w:rsidR="00A87C61" w:rsidRPr="0016720C" w:rsidRDefault="00A87C61" w:rsidP="008D7650">
      <w:pPr>
        <w:spacing w:line="276" w:lineRule="auto"/>
        <w:ind w:left="567"/>
        <w:rPr>
          <w:lang w:val="en-GB" w:eastAsia="en-US" w:bidi="en-US"/>
        </w:rPr>
      </w:pPr>
    </w:p>
    <w:p w:rsidR="00A87C61" w:rsidRPr="0016720C" w:rsidRDefault="00A87C61" w:rsidP="008D7650">
      <w:pPr>
        <w:spacing w:line="276" w:lineRule="auto"/>
        <w:ind w:left="567"/>
        <w:jc w:val="center"/>
        <w:rPr>
          <w:lang w:val="en-GB"/>
        </w:rPr>
      </w:pPr>
      <w:r w:rsidRPr="0016720C">
        <w:rPr>
          <w:lang w:val="en-GB"/>
        </w:rPr>
        <w:t>(TENDER BANK GUARANTEE)</w:t>
      </w:r>
    </w:p>
    <w:p w:rsidR="00A87C61" w:rsidRPr="0016720C" w:rsidRDefault="00A87C61" w:rsidP="008D7650">
      <w:pPr>
        <w:spacing w:before="120" w:line="276" w:lineRule="auto"/>
        <w:ind w:left="567"/>
        <w:rPr>
          <w:lang w:val="en-GB"/>
        </w:rPr>
      </w:pPr>
    </w:p>
    <w:p w:rsidR="00A87C61" w:rsidRPr="0016720C" w:rsidRDefault="00A87C61" w:rsidP="008D7650">
      <w:pPr>
        <w:spacing w:line="276" w:lineRule="auto"/>
        <w:ind w:left="567"/>
        <w:rPr>
          <w:lang w:val="en-GB"/>
        </w:rPr>
      </w:pPr>
      <w:r w:rsidRPr="0016720C">
        <w:rPr>
          <w:lang w:val="en-GB"/>
        </w:rPr>
        <w:t>Piraeus Port Authority S.A. (PPA S.A.)</w:t>
      </w:r>
    </w:p>
    <w:p w:rsidR="00A87C61" w:rsidRPr="0016720C" w:rsidRDefault="00A87C61" w:rsidP="008D7650">
      <w:pPr>
        <w:spacing w:line="276" w:lineRule="auto"/>
        <w:ind w:left="567"/>
        <w:rPr>
          <w:lang w:val="en-GB"/>
        </w:rPr>
      </w:pPr>
      <w:r w:rsidRPr="0016720C">
        <w:rPr>
          <w:lang w:val="en-GB"/>
        </w:rPr>
        <w:t>10, Akti Miaouli</w:t>
      </w:r>
    </w:p>
    <w:p w:rsidR="00A87C61" w:rsidRPr="0016720C" w:rsidRDefault="00A87C61" w:rsidP="008D7650">
      <w:pPr>
        <w:spacing w:line="276" w:lineRule="auto"/>
        <w:ind w:left="567"/>
        <w:rPr>
          <w:lang w:val="en-GB"/>
        </w:rPr>
      </w:pPr>
      <w:r w:rsidRPr="0016720C">
        <w:rPr>
          <w:lang w:val="en-GB"/>
        </w:rPr>
        <w:t xml:space="preserve">185 38, Piraeus Greece </w:t>
      </w:r>
    </w:p>
    <w:p w:rsidR="00A87C61" w:rsidRPr="0016720C" w:rsidRDefault="00A87C61" w:rsidP="008D7650">
      <w:pPr>
        <w:spacing w:line="276" w:lineRule="auto"/>
        <w:ind w:left="567"/>
        <w:rPr>
          <w:lang w:val="en-GB"/>
        </w:rPr>
      </w:pPr>
      <w:r w:rsidRPr="0016720C">
        <w:rPr>
          <w:lang w:val="en-GB"/>
        </w:rPr>
        <w:t>Date: ………………….</w:t>
      </w:r>
    </w:p>
    <w:p w:rsidR="00A87C61" w:rsidRPr="0016720C" w:rsidRDefault="00A87C61" w:rsidP="008D7650">
      <w:pPr>
        <w:spacing w:line="276" w:lineRule="auto"/>
        <w:ind w:left="567"/>
        <w:rPr>
          <w:lang w:val="en-GB"/>
        </w:rPr>
      </w:pP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Dear Sirs, </w:t>
      </w:r>
    </w:p>
    <w:p w:rsidR="00A87C61" w:rsidRPr="0016720C" w:rsidRDefault="00A87C61" w:rsidP="008D7650">
      <w:pPr>
        <w:spacing w:after="120" w:line="276" w:lineRule="auto"/>
        <w:ind w:left="567"/>
        <w:jc w:val="both"/>
        <w:rPr>
          <w:rFonts w:eastAsiaTheme="minorHAnsi"/>
          <w:color w:val="000000"/>
          <w:lang w:val="en-GB"/>
        </w:rPr>
      </w:pPr>
      <w:r w:rsidRPr="0016720C">
        <w:rPr>
          <w:rFonts w:eastAsia="Calibri"/>
          <w:b/>
          <w:lang w:val="en-GB" w:eastAsia="en-US"/>
        </w:rPr>
        <w:t>1.</w:t>
      </w:r>
      <w:r w:rsidRPr="0016720C">
        <w:rPr>
          <w:rFonts w:eastAsia="Calibri"/>
          <w:lang w:val="en-GB" w:eastAsia="en-US"/>
        </w:rPr>
        <w:t xml:space="preserve"> We have been informed that: </w:t>
      </w: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color w:val="auto"/>
          <w:sz w:val="24"/>
          <w:szCs w:val="24"/>
          <w:lang w:val="en-GB" w:eastAsia="en-US"/>
        </w:rPr>
        <w:t>You have concluded a sale and purchase agreement (hereinafter referred to as the 'contract') with the company under the name [….] (hereinafter the '</w:t>
      </w:r>
      <w:r w:rsidR="009E53C3" w:rsidRPr="0016720C">
        <w:rPr>
          <w:rFonts w:ascii="Times New Roman" w:eastAsia="Calibri" w:hAnsi="Times New Roman" w:cs="Times New Roman"/>
          <w:color w:val="auto"/>
          <w:sz w:val="24"/>
          <w:szCs w:val="24"/>
          <w:lang w:val="en-GB" w:eastAsia="en-US"/>
        </w:rPr>
        <w:t>Supplier</w:t>
      </w:r>
      <w:r w:rsidRPr="0016720C">
        <w:rPr>
          <w:rFonts w:ascii="Times New Roman" w:eastAsia="Calibri" w:hAnsi="Times New Roman" w:cs="Times New Roman"/>
          <w:color w:val="auto"/>
          <w:sz w:val="24"/>
          <w:szCs w:val="24"/>
          <w:lang w:val="en-GB" w:eastAsia="en-US"/>
        </w:rPr>
        <w:t xml:space="preserve">') with its head offices located at [….] for the supply of …………………………  and agreed spare parts for use  in the container terminal of PPA SA at a total price of euro […..] according to the contract, the </w:t>
      </w:r>
      <w:r w:rsidR="009E53C3" w:rsidRPr="0016720C">
        <w:rPr>
          <w:rFonts w:ascii="Times New Roman" w:eastAsia="Calibri" w:hAnsi="Times New Roman" w:cs="Times New Roman"/>
          <w:color w:val="auto"/>
          <w:sz w:val="24"/>
          <w:szCs w:val="24"/>
          <w:lang w:val="en-GB" w:eastAsia="en-US"/>
        </w:rPr>
        <w:t>Supplier</w:t>
      </w:r>
      <w:r w:rsidRPr="0016720C">
        <w:rPr>
          <w:rFonts w:ascii="Times New Roman" w:eastAsia="Calibri" w:hAnsi="Times New Roman" w:cs="Times New Roman"/>
          <w:color w:val="auto"/>
          <w:sz w:val="24"/>
          <w:szCs w:val="24"/>
          <w:lang w:val="en-GB" w:eastAsia="en-US"/>
        </w:rPr>
        <w:t xml:space="preserve"> is required to provide you with an advance payment bond in the amount of euro […….].</w:t>
      </w: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p>
    <w:p w:rsidR="00A87C61" w:rsidRPr="0016720C" w:rsidRDefault="00A87C61" w:rsidP="008D7650">
      <w:pPr>
        <w:pStyle w:val="13"/>
        <w:shd w:val="clear" w:color="auto" w:fill="auto"/>
        <w:spacing w:line="276" w:lineRule="auto"/>
        <w:ind w:left="567" w:right="300" w:firstLine="0"/>
        <w:jc w:val="both"/>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b/>
          <w:color w:val="auto"/>
          <w:sz w:val="24"/>
          <w:szCs w:val="24"/>
          <w:lang w:val="en-GB" w:eastAsia="en-US"/>
        </w:rPr>
        <w:t>2.</w:t>
      </w:r>
      <w:r w:rsidRPr="0016720C">
        <w:rPr>
          <w:rFonts w:ascii="Times New Roman" w:eastAsia="Calibri" w:hAnsi="Times New Roman" w:cs="Times New Roman"/>
          <w:color w:val="auto"/>
          <w:sz w:val="24"/>
          <w:szCs w:val="24"/>
          <w:lang w:val="en-GB" w:eastAsia="en-US"/>
        </w:rPr>
        <w:t xml:space="preserve"> This being stated, </w:t>
      </w:r>
      <w:proofErr w:type="gramStart"/>
      <w:r w:rsidRPr="0016720C">
        <w:rPr>
          <w:rFonts w:ascii="Times New Roman" w:eastAsia="Calibri" w:hAnsi="Times New Roman" w:cs="Times New Roman"/>
          <w:color w:val="auto"/>
          <w:sz w:val="24"/>
          <w:szCs w:val="24"/>
          <w:lang w:val="en-GB" w:eastAsia="en-US"/>
        </w:rPr>
        <w:t>we,......</w:t>
      </w:r>
      <w:proofErr w:type="gramEnd"/>
      <w:r w:rsidRPr="0016720C">
        <w:rPr>
          <w:rFonts w:ascii="Times New Roman" w:eastAsia="Calibri" w:hAnsi="Times New Roman" w:cs="Times New Roman"/>
          <w:color w:val="auto"/>
          <w:sz w:val="24"/>
          <w:szCs w:val="24"/>
          <w:lang w:val="en-GB" w:eastAsia="en-US"/>
        </w:rPr>
        <w:t xml:space="preserve"> bank,... (address), irrespective of the validity and the legal effects of the contract and waiving all rights of objection, defence, discussion and division arising from the principal debt, hereby irrevocably undertake to pay immediately to you, upon your first demand, any amount up to euro […..] upon receipt of your first written request for payment along with your written confirmation that the </w:t>
      </w:r>
      <w:r w:rsidR="009E53C3" w:rsidRPr="0016720C">
        <w:rPr>
          <w:rFonts w:ascii="Times New Roman" w:eastAsia="Calibri" w:hAnsi="Times New Roman" w:cs="Times New Roman"/>
          <w:color w:val="auto"/>
          <w:sz w:val="24"/>
          <w:szCs w:val="24"/>
          <w:lang w:val="en-GB" w:eastAsia="en-US"/>
        </w:rPr>
        <w:t>Supplier</w:t>
      </w:r>
      <w:r w:rsidRPr="0016720C">
        <w:rPr>
          <w:rFonts w:ascii="Times New Roman" w:eastAsia="Calibri" w:hAnsi="Times New Roman" w:cs="Times New Roman"/>
          <w:color w:val="auto"/>
          <w:sz w:val="24"/>
          <w:szCs w:val="24"/>
          <w:lang w:val="en-GB" w:eastAsia="en-US"/>
        </w:rPr>
        <w:t xml:space="preserve"> has failed to fulfil his contractual obligations under the contract and to refund aforementioned advance payment.</w:t>
      </w:r>
    </w:p>
    <w:p w:rsidR="00A87C61" w:rsidRPr="0016720C" w:rsidRDefault="00A87C61" w:rsidP="008D7650">
      <w:pPr>
        <w:pStyle w:val="13"/>
        <w:shd w:val="clear" w:color="auto" w:fill="auto"/>
        <w:spacing w:line="276" w:lineRule="auto"/>
        <w:ind w:left="567" w:right="300" w:firstLine="0"/>
        <w:jc w:val="both"/>
        <w:rPr>
          <w:rFonts w:ascii="Times New Roman" w:eastAsia="Calibri" w:hAnsi="Times New Roman" w:cs="Times New Roman"/>
          <w:color w:val="auto"/>
          <w:sz w:val="24"/>
          <w:szCs w:val="24"/>
          <w:lang w:val="en-GB" w:eastAsia="en-US"/>
        </w:rPr>
      </w:pP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b/>
          <w:color w:val="auto"/>
          <w:sz w:val="24"/>
          <w:szCs w:val="24"/>
          <w:lang w:val="en-GB" w:eastAsia="en-US"/>
        </w:rPr>
        <w:t>3.</w:t>
      </w:r>
      <w:r w:rsidRPr="0016720C">
        <w:rPr>
          <w:rFonts w:ascii="Times New Roman" w:eastAsia="Calibri" w:hAnsi="Times New Roman" w:cs="Times New Roman"/>
          <w:color w:val="auto"/>
          <w:sz w:val="24"/>
          <w:szCs w:val="24"/>
          <w:lang w:val="en-GB" w:eastAsia="en-US"/>
        </w:rPr>
        <w:t xml:space="preserve"> Our bond is valid until […..] and expires in full and automatically, irrespective of whether the present document is returned to us or not, should your written request for payment and your above-mentioned written confirmation not be in our possession by that </w:t>
      </w:r>
      <w:r w:rsidR="009B28D5" w:rsidRPr="0016720C">
        <w:rPr>
          <w:rFonts w:ascii="Times New Roman" w:eastAsia="Calibri" w:hAnsi="Times New Roman" w:cs="Times New Roman"/>
          <w:color w:val="auto"/>
          <w:sz w:val="24"/>
          <w:szCs w:val="24"/>
          <w:lang w:val="en-GB" w:eastAsia="en-US"/>
        </w:rPr>
        <w:t>date</w:t>
      </w:r>
      <w:r w:rsidRPr="0016720C">
        <w:rPr>
          <w:rFonts w:ascii="Times New Roman" w:eastAsia="Calibri" w:hAnsi="Times New Roman" w:cs="Times New Roman"/>
          <w:color w:val="auto"/>
          <w:sz w:val="24"/>
          <w:szCs w:val="24"/>
          <w:lang w:val="en-GB" w:eastAsia="en-US"/>
        </w:rPr>
        <w:t xml:space="preserve"> at our counters in […..] bank of […….], [……bank address…..].</w:t>
      </w:r>
    </w:p>
    <w:p w:rsidR="00A87C61" w:rsidRPr="0016720C" w:rsidRDefault="00A87C61"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color w:val="auto"/>
          <w:sz w:val="24"/>
          <w:szCs w:val="24"/>
          <w:lang w:val="en-GB" w:eastAsia="en-US"/>
        </w:rPr>
        <w:t>With each payment under this bond our obligation will be reduced by the amount of such payment.</w:t>
      </w:r>
    </w:p>
    <w:p w:rsidR="00D146DC" w:rsidRPr="0016720C" w:rsidRDefault="00D146DC"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p>
    <w:p w:rsidR="00D146DC" w:rsidRPr="0016720C" w:rsidRDefault="00D146DC" w:rsidP="008D7650">
      <w:pPr>
        <w:pStyle w:val="13"/>
        <w:shd w:val="clear" w:color="auto" w:fill="auto"/>
        <w:spacing w:line="276" w:lineRule="auto"/>
        <w:ind w:left="567" w:right="160" w:firstLine="0"/>
        <w:rPr>
          <w:rFonts w:ascii="Times New Roman" w:eastAsia="Calibri" w:hAnsi="Times New Roman" w:cs="Times New Roman"/>
          <w:color w:val="auto"/>
          <w:sz w:val="24"/>
          <w:szCs w:val="24"/>
          <w:lang w:val="en-GB" w:eastAsia="en-US"/>
        </w:rPr>
      </w:pPr>
    </w:p>
    <w:p w:rsidR="00D146DC" w:rsidRPr="0016720C" w:rsidRDefault="00D146DC" w:rsidP="00D146DC">
      <w:pPr>
        <w:pStyle w:val="ab"/>
        <w:spacing w:line="276" w:lineRule="auto"/>
        <w:ind w:leftChars="0" w:left="567"/>
        <w:jc w:val="both"/>
        <w:rPr>
          <w:rFonts w:ascii="Times New Roman" w:hAnsi="Times New Roman"/>
          <w:bCs/>
          <w:color w:val="000000" w:themeColor="text1"/>
          <w:lang w:val="en-GB"/>
        </w:rPr>
      </w:pPr>
      <w:r w:rsidRPr="0016720C">
        <w:rPr>
          <w:rFonts w:ascii="Times New Roman" w:hAnsi="Times New Roman"/>
          <w:b/>
          <w:bCs/>
          <w:color w:val="000000" w:themeColor="text1"/>
          <w:lang w:val="en-GB"/>
        </w:rPr>
        <w:t xml:space="preserve">4. </w:t>
      </w:r>
      <w:r w:rsidRPr="0016720C">
        <w:rPr>
          <w:rFonts w:ascii="Times New Roman" w:hAnsi="Times New Roman"/>
          <w:bCs/>
          <w:color w:val="000000" w:themeColor="text1"/>
          <w:lang w:val="en-GB"/>
        </w:rPr>
        <w:t xml:space="preserve">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146DC" w:rsidRPr="0016720C" w:rsidRDefault="00D146DC" w:rsidP="00D146DC">
      <w:pPr>
        <w:spacing w:line="276" w:lineRule="auto"/>
        <w:ind w:left="567"/>
        <w:jc w:val="both"/>
        <w:rPr>
          <w:b/>
          <w:bCs/>
          <w:color w:val="000000" w:themeColor="text1"/>
          <w:lang w:val="en-GB"/>
        </w:rPr>
      </w:pPr>
    </w:p>
    <w:p w:rsidR="00D146DC" w:rsidRPr="0016720C" w:rsidRDefault="00D146DC" w:rsidP="00D146DC">
      <w:pPr>
        <w:spacing w:line="276" w:lineRule="auto"/>
        <w:ind w:left="567"/>
        <w:jc w:val="both"/>
        <w:rPr>
          <w:bCs/>
          <w:color w:val="000000" w:themeColor="text1"/>
          <w:lang w:val="en-GB"/>
        </w:rPr>
      </w:pPr>
      <w:r w:rsidRPr="0016720C">
        <w:rPr>
          <w:b/>
          <w:bCs/>
          <w:color w:val="000000" w:themeColor="text1"/>
          <w:lang w:val="en-GB"/>
        </w:rPr>
        <w:t>5.</w:t>
      </w:r>
      <w:r w:rsidRPr="0016720C">
        <w:rPr>
          <w:bCs/>
          <w:color w:val="000000" w:themeColor="text1"/>
          <w:lang w:val="en-GB"/>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w:t>
      </w:r>
      <w:r w:rsidRPr="0016720C">
        <w:rPr>
          <w:bCs/>
          <w:color w:val="000000" w:themeColor="text1"/>
          <w:lang w:val="en-GB"/>
        </w:rPr>
        <w:lastRenderedPageBreak/>
        <w:t xml:space="preserve">of any jurisdiction or arbitral tribunals seeking non-forfeiture of this letter of guarantee shall be taken into consideration. </w:t>
      </w:r>
    </w:p>
    <w:p w:rsidR="00A87C61" w:rsidRPr="0016720C" w:rsidRDefault="00A87C61" w:rsidP="008D7650">
      <w:pPr>
        <w:pStyle w:val="13"/>
        <w:shd w:val="clear" w:color="auto" w:fill="auto"/>
        <w:spacing w:line="276" w:lineRule="auto"/>
        <w:ind w:left="567" w:firstLine="0"/>
        <w:rPr>
          <w:rFonts w:ascii="Times New Roman" w:eastAsia="Calibri" w:hAnsi="Times New Roman" w:cs="Times New Roman"/>
          <w:color w:val="auto"/>
          <w:sz w:val="24"/>
          <w:szCs w:val="24"/>
          <w:lang w:val="en-GB" w:eastAsia="en-US"/>
        </w:rPr>
      </w:pPr>
    </w:p>
    <w:p w:rsidR="00D146DC" w:rsidRPr="0016720C" w:rsidRDefault="00D146DC" w:rsidP="0016720C">
      <w:pPr>
        <w:pStyle w:val="13"/>
        <w:shd w:val="clear" w:color="auto" w:fill="auto"/>
        <w:spacing w:line="276" w:lineRule="auto"/>
        <w:ind w:left="567" w:firstLine="0"/>
        <w:jc w:val="both"/>
        <w:rPr>
          <w:rFonts w:ascii="Times New Roman" w:eastAsia="Calibri" w:hAnsi="Times New Roman" w:cs="Times New Roman"/>
          <w:color w:val="auto"/>
          <w:sz w:val="24"/>
          <w:szCs w:val="24"/>
          <w:lang w:val="en-GB" w:eastAsia="en-US"/>
        </w:rPr>
      </w:pPr>
    </w:p>
    <w:p w:rsidR="00D146DC" w:rsidRPr="0016720C" w:rsidRDefault="00D146DC" w:rsidP="0016720C">
      <w:pPr>
        <w:pStyle w:val="13"/>
        <w:shd w:val="clear" w:color="auto" w:fill="auto"/>
        <w:spacing w:line="276" w:lineRule="auto"/>
        <w:ind w:left="567" w:firstLine="0"/>
        <w:jc w:val="both"/>
        <w:rPr>
          <w:rFonts w:ascii="Times New Roman" w:eastAsia="Calibri" w:hAnsi="Times New Roman" w:cs="Times New Roman"/>
          <w:color w:val="auto"/>
          <w:sz w:val="24"/>
          <w:szCs w:val="24"/>
          <w:lang w:val="en-GB" w:eastAsia="en-US"/>
        </w:rPr>
      </w:pPr>
      <w:r w:rsidRPr="0016720C">
        <w:rPr>
          <w:rFonts w:ascii="Times New Roman" w:eastAsia="Calibri" w:hAnsi="Times New Roman" w:cs="Times New Roman"/>
          <w:b/>
          <w:color w:val="auto"/>
          <w:sz w:val="24"/>
          <w:szCs w:val="24"/>
          <w:lang w:val="en-GB" w:eastAsia="en-US"/>
        </w:rPr>
        <w:t xml:space="preserve">6. </w:t>
      </w:r>
      <w:r w:rsidRPr="0016720C">
        <w:rPr>
          <w:rFonts w:ascii="Times New Roman" w:eastAsia="Calibri" w:hAnsi="Times New Roman" w:cs="Times New Roman"/>
          <w:color w:val="auto"/>
          <w:sz w:val="24"/>
          <w:szCs w:val="24"/>
          <w:lang w:val="en-GB" w:eastAsia="en-US"/>
        </w:rPr>
        <w:t>This guarantee shall be governed and construed in accordance with Greek Law</w:t>
      </w:r>
      <w:r w:rsidR="00085AF6">
        <w:rPr>
          <w:rFonts w:ascii="Times New Roman" w:eastAsia="Calibri" w:hAnsi="Times New Roman" w:cs="Times New Roman"/>
          <w:color w:val="auto"/>
          <w:sz w:val="24"/>
          <w:szCs w:val="24"/>
          <w:lang w:val="en-GB" w:eastAsia="en-US"/>
        </w:rPr>
        <w:t xml:space="preserve">. </w:t>
      </w:r>
      <w:r w:rsidRPr="0016720C">
        <w:rPr>
          <w:rFonts w:ascii="Times New Roman" w:eastAsia="Calibri" w:hAnsi="Times New Roman" w:cs="Times New Roman"/>
          <w:color w:val="auto"/>
          <w:sz w:val="24"/>
          <w:szCs w:val="24"/>
          <w:lang w:val="en-GB" w:eastAsia="en-US"/>
        </w:rPr>
        <w:t>The courts of Piraeus shall have exclusive jurisdiction to resolve any disputes associated with this instrument.</w:t>
      </w: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pStyle w:val="Default"/>
        <w:spacing w:line="276" w:lineRule="auto"/>
        <w:ind w:left="567"/>
        <w:rPr>
          <w:rFonts w:ascii="Times New Roman" w:hAnsi="Times New Roman" w:cs="Times New Roman"/>
          <w:lang w:val="en-GB"/>
        </w:rPr>
      </w:pP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Respectfully, </w:t>
      </w:r>
    </w:p>
    <w:p w:rsidR="00A87C61" w:rsidRPr="0016720C" w:rsidRDefault="00A87C61" w:rsidP="008D7650">
      <w:pPr>
        <w:spacing w:after="120" w:line="276" w:lineRule="auto"/>
        <w:ind w:left="567"/>
        <w:jc w:val="both"/>
        <w:rPr>
          <w:rFonts w:eastAsia="Calibri"/>
          <w:lang w:val="en-GB" w:eastAsia="en-US"/>
        </w:rPr>
      </w:pPr>
      <w:r w:rsidRPr="0016720C">
        <w:rPr>
          <w:rFonts w:eastAsia="Calibri"/>
          <w:lang w:val="en-GB" w:eastAsia="en-US"/>
        </w:rPr>
        <w:t xml:space="preserve">For [Eligible Bank] </w:t>
      </w:r>
    </w:p>
    <w:p w:rsidR="00A87C61" w:rsidRPr="0016720C" w:rsidRDefault="00A87C61" w:rsidP="008D7650">
      <w:pPr>
        <w:spacing w:after="120" w:line="276" w:lineRule="auto"/>
        <w:ind w:left="567"/>
        <w:jc w:val="both"/>
        <w:rPr>
          <w:rFonts w:ascii="Tahoma" w:hAnsi="Tahoma" w:cs="Tahoma"/>
          <w:lang w:val="en-GB"/>
        </w:rPr>
      </w:pPr>
      <w:r w:rsidRPr="0016720C">
        <w:rPr>
          <w:rFonts w:eastAsia="Calibri"/>
          <w:lang w:val="en-GB" w:eastAsia="en-US"/>
        </w:rPr>
        <w:t>[Authorized Signatures]</w:t>
      </w:r>
    </w:p>
    <w:bookmarkEnd w:id="245"/>
    <w:bookmarkEnd w:id="246"/>
    <w:bookmarkEnd w:id="247"/>
    <w:bookmarkEnd w:id="248"/>
    <w:bookmarkEnd w:id="249"/>
    <w:bookmarkEnd w:id="250"/>
    <w:p w:rsidR="00A87C61" w:rsidRPr="0016720C" w:rsidRDefault="00A87C61">
      <w:pPr>
        <w:rPr>
          <w:rFonts w:ascii="Tahoma" w:hAnsi="Tahoma" w:cs="Tahoma"/>
          <w:b/>
          <w:sz w:val="28"/>
          <w:szCs w:val="28"/>
          <w:lang w:val="en-GB"/>
        </w:rPr>
      </w:pPr>
      <w:r w:rsidRPr="0016720C">
        <w:rPr>
          <w:rFonts w:ascii="Tahoma" w:hAnsi="Tahoma" w:cs="Tahoma"/>
          <w:b/>
          <w:sz w:val="28"/>
          <w:szCs w:val="28"/>
          <w:lang w:val="en-GB"/>
        </w:rPr>
        <w:br w:type="page"/>
      </w:r>
    </w:p>
    <w:p w:rsidR="00A87C61" w:rsidRPr="0016720C" w:rsidRDefault="00A87C61" w:rsidP="00A87C61">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eastAsia="en-US" w:bidi="en-US"/>
        </w:rPr>
      </w:pPr>
      <w:bookmarkStart w:id="256" w:name="_Toc23412624"/>
      <w:bookmarkStart w:id="257" w:name="_Toc24638476"/>
      <w:r w:rsidRPr="0016720C">
        <w:rPr>
          <w:rFonts w:ascii="Times New Roman" w:eastAsia="Times New Roman" w:hAnsi="Times New Roman"/>
          <w:b/>
          <w:bCs/>
          <w:caps/>
          <w:color w:val="000000" w:themeColor="text1"/>
          <w:szCs w:val="24"/>
          <w:lang w:eastAsia="en-US" w:bidi="en-US"/>
        </w:rPr>
        <w:lastRenderedPageBreak/>
        <w:t xml:space="preserve">ANNEX D:   TECHNICAL </w:t>
      </w:r>
      <w:bookmarkEnd w:id="256"/>
      <w:r w:rsidRPr="0016720C">
        <w:rPr>
          <w:rFonts w:ascii="Times New Roman" w:eastAsia="Times New Roman" w:hAnsi="Times New Roman"/>
          <w:b/>
          <w:bCs/>
          <w:caps/>
          <w:color w:val="000000" w:themeColor="text1"/>
          <w:szCs w:val="24"/>
          <w:lang w:eastAsia="en-US" w:bidi="en-US"/>
        </w:rPr>
        <w:t>SPECIFICATION</w:t>
      </w:r>
      <w:bookmarkEnd w:id="257"/>
    </w:p>
    <w:p w:rsidR="00B208D7" w:rsidRPr="0016720C" w:rsidRDefault="00B208D7" w:rsidP="00A87C61">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crane described in this Tender is a</w:t>
      </w:r>
      <w:r w:rsidR="00566E7D" w:rsidRPr="0016720C">
        <w:rPr>
          <w:rFonts w:eastAsia="Times New Roman"/>
          <w:color w:val="000000"/>
          <w:lang w:val="en-GB" w:eastAsia="en-GB"/>
        </w:rPr>
        <w:t xml:space="preserve"> </w:t>
      </w:r>
      <w:r w:rsidRPr="0016720C">
        <w:rPr>
          <w:rFonts w:eastAsia="Times New Roman"/>
          <w:color w:val="000000"/>
          <w:lang w:val="en-GB" w:eastAsia="en-GB"/>
        </w:rPr>
        <w:t>rail mounted outdoor electric, full wire rope Ship to Shore Super Post Panamax crane</w:t>
      </w:r>
      <w:r w:rsidR="00E45C55">
        <w:rPr>
          <w:rFonts w:eastAsia="Times New Roman"/>
          <w:color w:val="000000"/>
          <w:lang w:val="en-GB" w:eastAsia="en-GB"/>
        </w:rPr>
        <w:t>, included Spreader,</w:t>
      </w:r>
      <w:r w:rsidRPr="0016720C">
        <w:rPr>
          <w:rFonts w:eastAsia="Times New Roman"/>
          <w:color w:val="000000"/>
          <w:lang w:val="en-GB" w:eastAsia="en-GB"/>
        </w:rPr>
        <w:t xml:space="preserve"> designated for Container Terminal use.</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crane shall be equipped with electric motors, motor controls, hoisting, gantry, trolley and boom hoisting machinery, </w:t>
      </w:r>
      <w:proofErr w:type="spellStart"/>
      <w:r w:rsidR="00E94C39" w:rsidRPr="0016720C">
        <w:rPr>
          <w:rFonts w:eastAsia="Times New Roman"/>
          <w:color w:val="000000"/>
          <w:lang w:val="en-GB" w:eastAsia="en-GB"/>
        </w:rPr>
        <w:t>headblock</w:t>
      </w:r>
      <w:proofErr w:type="spellEnd"/>
      <w:r w:rsidR="00E94C39" w:rsidRPr="0016720C">
        <w:rPr>
          <w:rFonts w:eastAsia="Times New Roman"/>
          <w:color w:val="000000"/>
          <w:lang w:val="en-GB" w:eastAsia="en-GB"/>
        </w:rPr>
        <w:t xml:space="preserve">, </w:t>
      </w:r>
      <w:r w:rsidRPr="0016720C">
        <w:rPr>
          <w:rFonts w:eastAsia="Times New Roman"/>
          <w:color w:val="000000"/>
          <w:lang w:val="en-GB" w:eastAsia="en-GB"/>
        </w:rPr>
        <w:t>twin lift spreader, hoisting ropes, electrical protective devices, operating brakes, operator's cab</w:t>
      </w:r>
      <w:r w:rsidR="00E94C39" w:rsidRPr="0016720C">
        <w:rPr>
          <w:rFonts w:eastAsia="Times New Roman"/>
          <w:color w:val="000000"/>
          <w:lang w:val="en-GB" w:eastAsia="en-GB"/>
        </w:rPr>
        <w:t>in</w:t>
      </w:r>
      <w:r w:rsidRPr="0016720C">
        <w:rPr>
          <w:rFonts w:eastAsia="Times New Roman"/>
          <w:color w:val="000000"/>
          <w:lang w:val="en-GB" w:eastAsia="en-GB"/>
        </w:rPr>
        <w:t>, machinery and electrical enclosures, and all relevant items required for a complete operating installation.</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entire crane construction shall be manufactured in such way to prevent any ingress of water to the internal parts of its frame or its working areas in order to fully protect the internal members of the crane from rust corrosion.</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
          <w:bCs/>
          <w:color w:val="000000"/>
          <w:u w:val="single"/>
          <w:lang w:val="en-GB" w:eastAsia="en-GB"/>
        </w:rPr>
      </w:pPr>
      <w:r w:rsidRPr="0016720C">
        <w:rPr>
          <w:rFonts w:eastAsia="Times New Roman"/>
          <w:b/>
          <w:bCs/>
          <w:color w:val="000000"/>
          <w:u w:val="single"/>
          <w:lang w:val="en-GB" w:eastAsia="en-GB"/>
        </w:rPr>
        <w:t>Performance</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crane shall be capable of carrying the rated loads while travelling at the appropriate corresponding outreach. The crane shall be stable under maximum operating conditions, with the permissible loads at the corresponding maximum and minimum outreaches. </w:t>
      </w:r>
      <w:r w:rsidRPr="0016720C">
        <w:rPr>
          <w:rFonts w:eastAsia="Times New Roman"/>
          <w:color w:val="000000"/>
          <w:u w:val="single"/>
          <w:lang w:val="en-GB" w:eastAsia="en-GB"/>
        </w:rPr>
        <w:t>All of main drives or inv</w:t>
      </w:r>
      <w:r w:rsidR="00A256CE" w:rsidRPr="0016720C">
        <w:rPr>
          <w:rFonts w:eastAsia="Times New Roman"/>
          <w:color w:val="000000"/>
          <w:u w:val="single"/>
          <w:lang w:val="en-GB" w:eastAsia="en-GB"/>
        </w:rPr>
        <w:t xml:space="preserve">erters shall work independently except </w:t>
      </w:r>
      <w:r w:rsidR="00310D46" w:rsidRPr="0016720C">
        <w:rPr>
          <w:rFonts w:eastAsia="Times New Roman"/>
          <w:color w:val="000000"/>
          <w:u w:val="single"/>
          <w:lang w:val="en-GB" w:eastAsia="en-GB"/>
        </w:rPr>
        <w:t xml:space="preserve">of the boom hoist </w:t>
      </w:r>
      <w:r w:rsidR="00A256CE" w:rsidRPr="0016720C">
        <w:rPr>
          <w:rFonts w:eastAsia="Times New Roman"/>
          <w:color w:val="000000"/>
          <w:u w:val="single"/>
          <w:lang w:val="en-GB" w:eastAsia="en-GB"/>
        </w:rPr>
        <w:t xml:space="preserve">which will be linked via a </w:t>
      </w:r>
      <w:r w:rsidR="00310D46" w:rsidRPr="0016720C">
        <w:rPr>
          <w:rFonts w:eastAsia="Times New Roman"/>
          <w:color w:val="000000"/>
          <w:u w:val="single"/>
          <w:lang w:val="en-GB" w:eastAsia="en-GB"/>
        </w:rPr>
        <w:t xml:space="preserve">changeover </w:t>
      </w:r>
      <w:r w:rsidR="00A256CE" w:rsidRPr="0016720C">
        <w:rPr>
          <w:rFonts w:eastAsia="Times New Roman"/>
          <w:color w:val="000000"/>
          <w:u w:val="single"/>
          <w:lang w:val="en-GB" w:eastAsia="en-GB"/>
        </w:rPr>
        <w:t xml:space="preserve">contactor </w:t>
      </w:r>
      <w:r w:rsidR="00310D46" w:rsidRPr="0016720C">
        <w:rPr>
          <w:rFonts w:eastAsia="Times New Roman"/>
          <w:color w:val="000000"/>
          <w:u w:val="single"/>
          <w:lang w:val="en-GB" w:eastAsia="en-GB"/>
        </w:rPr>
        <w:t>to the trolley travel inverter.</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crane shall be capable, under maximum operating conditions, of simu</w:t>
      </w:r>
      <w:r w:rsidR="00310D46" w:rsidRPr="0016720C">
        <w:rPr>
          <w:rFonts w:eastAsia="Times New Roman"/>
          <w:color w:val="000000"/>
          <w:lang w:val="en-GB" w:eastAsia="en-GB"/>
        </w:rPr>
        <w:t>ltaneous operation of hoist, trolley and gantry</w:t>
      </w:r>
      <w:r w:rsidR="00F40D6C" w:rsidRPr="0016720C">
        <w:rPr>
          <w:rFonts w:eastAsia="Times New Roman"/>
          <w:color w:val="000000"/>
          <w:lang w:val="en-GB" w:eastAsia="en-GB"/>
        </w:rPr>
        <w:t xml:space="preserve"> </w:t>
      </w:r>
      <w:r w:rsidRPr="0016720C">
        <w:rPr>
          <w:rFonts w:eastAsia="Times New Roman"/>
          <w:color w:val="000000"/>
          <w:lang w:val="en-GB" w:eastAsia="en-GB"/>
        </w:rPr>
        <w:t>travelling motions.</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b/>
          <w:bCs/>
          <w:color w:val="000000"/>
          <w:u w:val="single"/>
          <w:lang w:val="en-GB" w:eastAsia="en-GB"/>
        </w:rPr>
      </w:pPr>
      <w:r w:rsidRPr="0016720C">
        <w:rPr>
          <w:rFonts w:eastAsia="Times New Roman"/>
          <w:color w:val="000000"/>
          <w:lang w:val="en-GB" w:eastAsia="en-GB"/>
        </w:rPr>
        <w:t>When not in operation, the crane shall be stowed in a locked position, the trolley structure locked (secured) to the portal, and the crane secured to the crane track by means of rail clamps &amp; stowage pins.</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Steel Construction</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jc w:val="both"/>
        <w:rPr>
          <w:lang w:val="en-US"/>
        </w:rPr>
      </w:pPr>
      <w:r w:rsidRPr="0016720C">
        <w:rPr>
          <w:lang w:val="en-US"/>
        </w:rPr>
        <w:t xml:space="preserve">The crane structure should have adequate strength and rigidity smooth appearance. All the bearing bars, diagonals, and the mast frame are of tube-type construction. The tube shall be formed from steel plate by spirally rolling and welding on both sides. Drainage holes are to be provided where water may be built-up. Sealed hatch covers are provided on all box-section </w:t>
      </w:r>
      <w:r w:rsidRPr="0016720C">
        <w:rPr>
          <w:lang w:val="en-US"/>
        </w:rPr>
        <w:lastRenderedPageBreak/>
        <w:t>members for interior inspection. Crane structure connections are performed by welding, hinge-pins and high tensile strength bolts.</w:t>
      </w:r>
    </w:p>
    <w:p w:rsidR="00A87C61" w:rsidRPr="0016720C" w:rsidRDefault="00A87C61" w:rsidP="00566E7D">
      <w:pPr>
        <w:spacing w:after="120" w:line="360" w:lineRule="auto"/>
        <w:ind w:left="567" w:hanging="576"/>
        <w:jc w:val="both"/>
        <w:rPr>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Gantry frame</w:t>
      </w:r>
    </w:p>
    <w:p w:rsidR="00A87C61" w:rsidRPr="0016720C" w:rsidRDefault="00A87C61" w:rsidP="00566E7D">
      <w:pPr>
        <w:spacing w:line="360" w:lineRule="auto"/>
        <w:ind w:left="567"/>
        <w:jc w:val="both"/>
        <w:rPr>
          <w:lang w:val="en-US"/>
        </w:rPr>
      </w:pPr>
      <w:r w:rsidRPr="0016720C">
        <w:rPr>
          <w:lang w:val="en-US"/>
        </w:rPr>
        <w:t>Gantry frame is of single fillet welded box structure. Gantry frame is of the welded box structure. The welding connecting the flange and web of a box structure (primarily be subjected the longitudinal stress) will be one side fillet welding. The connection between the upper part of the gantry frame and the crane girder is made by welding to ensure adequate rigidity of the crane and to reduce the trolley sway and keep deflection of structure within the allowable limit. On one of the landside gantry legs, the elevator and access stairways are installed.</w:t>
      </w:r>
    </w:p>
    <w:p w:rsidR="00A87C61" w:rsidRPr="0016720C" w:rsidRDefault="00A87C61" w:rsidP="00566E7D">
      <w:pPr>
        <w:spacing w:after="120" w:line="360" w:lineRule="auto"/>
        <w:ind w:left="567"/>
        <w:jc w:val="both"/>
        <w:rPr>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Boom and girder frames</w:t>
      </w:r>
    </w:p>
    <w:p w:rsidR="00A87C61" w:rsidRPr="0016720C" w:rsidRDefault="00A87C61" w:rsidP="00566E7D">
      <w:pPr>
        <w:spacing w:line="360" w:lineRule="auto"/>
        <w:ind w:left="567"/>
        <w:jc w:val="both"/>
        <w:rPr>
          <w:lang w:val="en-US"/>
        </w:rPr>
      </w:pPr>
      <w:r w:rsidRPr="0016720C">
        <w:rPr>
          <w:lang w:val="en-US"/>
        </w:rPr>
        <w:t>The boom and the girder are to be of single fillet welded twin box type of structure and rail support beam are to be installed on the lower part of the girder and boom. Gantry frame shall be of the welded box structure. The welding connecting the flange and web of a box structure (primarily be subjected the longitudinal stress) will be one side fillet welding. The rail support beam is made of “T” type welded section steel and the surface should have perfect levelness and durable fatigue resistance.</w:t>
      </w:r>
    </w:p>
    <w:p w:rsidR="00A87C61" w:rsidRPr="0016720C" w:rsidRDefault="00A87C61" w:rsidP="00566E7D">
      <w:pPr>
        <w:spacing w:line="360" w:lineRule="auto"/>
        <w:ind w:left="567"/>
        <w:jc w:val="both"/>
        <w:rPr>
          <w:i/>
          <w:lang w:val="en-US"/>
        </w:rPr>
      </w:pPr>
    </w:p>
    <w:p w:rsidR="00A87C61" w:rsidRPr="0016720C" w:rsidRDefault="00A87C61" w:rsidP="00566E7D">
      <w:pPr>
        <w:spacing w:line="360" w:lineRule="auto"/>
        <w:ind w:left="567"/>
        <w:jc w:val="both"/>
        <w:rPr>
          <w:lang w:val="en-US"/>
        </w:rPr>
      </w:pPr>
      <w:r w:rsidRPr="0016720C">
        <w:rPr>
          <w:lang w:val="en-US"/>
        </w:rPr>
        <w:t>Trolley rail shall be</w:t>
      </w:r>
      <w:r w:rsidR="00E94C39" w:rsidRPr="0016720C">
        <w:rPr>
          <w:lang w:val="en-US"/>
        </w:rPr>
        <w:t xml:space="preserve"> </w:t>
      </w:r>
      <w:r w:rsidRPr="0016720C">
        <w:rPr>
          <w:lang w:val="en-US"/>
        </w:rPr>
        <w:t xml:space="preserve">joint-less and </w:t>
      </w:r>
      <w:proofErr w:type="gramStart"/>
      <w:r w:rsidRPr="0016720C">
        <w:rPr>
          <w:lang w:val="en-US"/>
        </w:rPr>
        <w:t>laid</w:t>
      </w:r>
      <w:proofErr w:type="gramEnd"/>
      <w:r w:rsidRPr="0016720C">
        <w:rPr>
          <w:lang w:val="en-US"/>
        </w:rPr>
        <w:t xml:space="preserve"> on the rail support beam of the girder and the boom accuracy of rail installation alignment should duly meet</w:t>
      </w:r>
      <w:r w:rsidR="00E94C39" w:rsidRPr="0016720C">
        <w:rPr>
          <w:lang w:val="en-US"/>
        </w:rPr>
        <w:t xml:space="preserve"> </w:t>
      </w:r>
      <w:r w:rsidRPr="0016720C">
        <w:rPr>
          <w:lang w:val="en-US"/>
        </w:rPr>
        <w:t>maximum travelling and operation requirements.  Strengthened rubber pads and rail clips should be used between the rail and rail support beam to reduce and isolate vibration.</w:t>
      </w:r>
    </w:p>
    <w:p w:rsidR="00A87C61" w:rsidRPr="0016720C" w:rsidRDefault="00A87C61" w:rsidP="00566E7D">
      <w:pPr>
        <w:spacing w:line="360" w:lineRule="auto"/>
        <w:ind w:left="567"/>
        <w:jc w:val="both"/>
        <w:rPr>
          <w:lang w:val="en-US"/>
        </w:rPr>
      </w:pPr>
    </w:p>
    <w:p w:rsidR="00A87C61" w:rsidRPr="0016720C" w:rsidRDefault="00A87C61" w:rsidP="00566E7D">
      <w:pPr>
        <w:spacing w:line="360" w:lineRule="auto"/>
        <w:ind w:left="567"/>
        <w:jc w:val="both"/>
        <w:rPr>
          <w:lang w:val="en-US"/>
        </w:rPr>
      </w:pPr>
      <w:r w:rsidRPr="0016720C">
        <w:rPr>
          <w:lang w:val="en-US"/>
        </w:rPr>
        <w:t>On the girder and the boom walkways, stairs and platforms are to be provided for safe, easy maintenance of equipment attached on the girder and the boom and to provide a safe escape route for the operator when the trolley is positioned at any point on the girder or the boom.</w:t>
      </w:r>
    </w:p>
    <w:p w:rsidR="00310D46" w:rsidRPr="0016720C" w:rsidRDefault="00310D46" w:rsidP="00566E7D">
      <w:pPr>
        <w:spacing w:after="120" w:line="360" w:lineRule="auto"/>
        <w:ind w:left="567"/>
        <w:jc w:val="both"/>
        <w:rPr>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Spirally welded tube</w:t>
      </w:r>
    </w:p>
    <w:p w:rsidR="00A87C61" w:rsidRPr="0016720C" w:rsidRDefault="00A87C61" w:rsidP="00566E7D">
      <w:pPr>
        <w:spacing w:line="360" w:lineRule="auto"/>
        <w:ind w:left="567"/>
        <w:jc w:val="both"/>
        <w:rPr>
          <w:lang w:val="en-US"/>
        </w:rPr>
      </w:pPr>
      <w:r w:rsidRPr="0016720C">
        <w:rPr>
          <w:lang w:val="en-US"/>
        </w:rPr>
        <w:t>The A-frame should be made of spirally welded tubes.</w:t>
      </w:r>
    </w:p>
    <w:p w:rsidR="00A87C61" w:rsidRPr="0016720C" w:rsidRDefault="00A87C61" w:rsidP="00566E7D">
      <w:pPr>
        <w:spacing w:line="360" w:lineRule="auto"/>
        <w:ind w:left="567"/>
        <w:jc w:val="both"/>
        <w:rPr>
          <w:lang w:val="en-US"/>
        </w:rPr>
      </w:pPr>
    </w:p>
    <w:p w:rsidR="00A87C61" w:rsidRPr="0016720C" w:rsidRDefault="00A87C61" w:rsidP="00566E7D">
      <w:pPr>
        <w:spacing w:line="360" w:lineRule="auto"/>
        <w:ind w:left="567"/>
        <w:jc w:val="both"/>
        <w:rPr>
          <w:lang w:val="en-US"/>
        </w:rPr>
      </w:pPr>
      <w:r w:rsidRPr="0016720C">
        <w:rPr>
          <w:lang w:val="en-US"/>
        </w:rPr>
        <w:lastRenderedPageBreak/>
        <w:t>Adjusting eccentric pin sleeves are to be installed for the forestays. The forestays of the boom should be welded or rolled “H”-section construction and are to be provided with adjusting eccentric pin sleeves to ensure even load on both of them.</w:t>
      </w:r>
    </w:p>
    <w:p w:rsidR="00E94C39" w:rsidRPr="0016720C" w:rsidRDefault="00E94C39" w:rsidP="00566E7D">
      <w:pPr>
        <w:spacing w:after="120" w:line="360" w:lineRule="auto"/>
        <w:ind w:left="567"/>
        <w:jc w:val="both"/>
        <w:rPr>
          <w:i/>
          <w:u w:val="single"/>
          <w:lang w:val="en-US"/>
        </w:rPr>
      </w:pPr>
    </w:p>
    <w:p w:rsidR="00A87C61" w:rsidRPr="0016720C" w:rsidRDefault="00A87C61" w:rsidP="00566E7D">
      <w:pPr>
        <w:spacing w:after="120" w:line="360" w:lineRule="auto"/>
        <w:ind w:left="567"/>
        <w:jc w:val="both"/>
        <w:rPr>
          <w:i/>
          <w:u w:val="single"/>
          <w:lang w:val="en-US"/>
        </w:rPr>
      </w:pPr>
      <w:r w:rsidRPr="0016720C">
        <w:rPr>
          <w:i/>
          <w:u w:val="single"/>
          <w:lang w:val="en-US"/>
        </w:rPr>
        <w:t>Boom hinge</w:t>
      </w:r>
    </w:p>
    <w:p w:rsidR="00A87C61" w:rsidRPr="0016720C" w:rsidRDefault="00A87C61" w:rsidP="00566E7D">
      <w:pPr>
        <w:spacing w:line="360" w:lineRule="auto"/>
        <w:ind w:left="567"/>
        <w:jc w:val="both"/>
        <w:rPr>
          <w:lang w:val="en-US"/>
        </w:rPr>
      </w:pPr>
      <w:r w:rsidRPr="0016720C">
        <w:rPr>
          <w:lang w:val="en-US"/>
        </w:rPr>
        <w:t>For the twin box type boom and girder, double hinge-points are to be used between the boom and the girder</w:t>
      </w:r>
      <w:r w:rsidR="006B3D4C" w:rsidRPr="0016720C">
        <w:rPr>
          <w:lang w:val="en-US"/>
        </w:rPr>
        <w:t xml:space="preserve">. </w:t>
      </w:r>
      <w:r w:rsidRPr="0016720C">
        <w:rPr>
          <w:lang w:val="en-US"/>
        </w:rPr>
        <w:t>When the boom is raised by the boom hoist rope the upper hinge point effects as the pivot point. When the boom is lowered down to horizontal position the forestay is extended and is bore the boom load the lower hinge point bears load, and the upper hinge point is released.</w:t>
      </w:r>
    </w:p>
    <w:p w:rsidR="00A87C61" w:rsidRPr="0016720C" w:rsidRDefault="00A87C61" w:rsidP="00566E7D">
      <w:pPr>
        <w:spacing w:line="360" w:lineRule="auto"/>
        <w:ind w:left="567" w:right="43"/>
        <w:jc w:val="both"/>
        <w:rPr>
          <w:rFonts w:eastAsia="Times New Roman"/>
          <w:b/>
          <w:bCs/>
          <w:i/>
          <w:color w:val="000000"/>
          <w:u w:val="single"/>
          <w:lang w:val="en-US"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Machinery House</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machinery house shall be located on the top of the super structure. It shall be of fabricated steel construction, with a frame of rolled or hollow sections with siding and roofing of corrugated steel sheets. The roof shall also be provided with handrails along its perimeter.</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machinery house should be dust-free environment, free from rain and with proper ventilation under all weather conditions.</w:t>
      </w:r>
      <w:r w:rsidR="006B3D4C" w:rsidRPr="0016720C">
        <w:rPr>
          <w:rFonts w:eastAsia="Times New Roman"/>
          <w:color w:val="000000"/>
          <w:lang w:val="en-GB" w:eastAsia="en-GB"/>
        </w:rPr>
        <w:t xml:space="preserve"> There should also be a room control thermostat for occasions of high temperature (i.e. over 40 degrees centigrade). </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hoisting, trolley and boom machinery and the electrical cubicles are to be located in the machinery house. The rope openings in the machinery house roof are to be provided with protective plastic covers to prevent penetration of water.</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floor will have a hatch opening to lower service crane hook to rail level.</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machinery house shall be provided with a manual operated service crane able to remove the heaviest part within the house and lower to the ground and a work bench with drawers and a jaw vice.</w:t>
      </w:r>
    </w:p>
    <w:p w:rsidR="00A87C61" w:rsidRPr="0016720C" w:rsidRDefault="00A87C61" w:rsidP="00566E7D">
      <w:pPr>
        <w:spacing w:line="360" w:lineRule="auto"/>
        <w:ind w:left="567" w:right="43"/>
        <w:jc w:val="both"/>
        <w:rPr>
          <w:lang w:val="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lang w:val="en-US"/>
        </w:rPr>
        <w:t xml:space="preserve">The machine house shall also be equipped with a rope changing machine to assist with wire rope replacement.  </w:t>
      </w:r>
    </w:p>
    <w:p w:rsidR="00A87C61" w:rsidRPr="0016720C" w:rsidRDefault="00A87C61"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lastRenderedPageBreak/>
        <w:t>Electrical Room</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electrical room should meet the following requirements (not limited to):</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Walls and ceiling made with sound and heat insulation and fire-resistant material.</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A ventilation system to keep out dust.</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A flame-retardant floor with a walkway surface covered with non-skid insulating rubber mats.</w:t>
      </w:r>
    </w:p>
    <w:p w:rsidR="00A87C61" w:rsidRPr="0016720C" w:rsidRDefault="00A87C61" w:rsidP="00566E7D">
      <w:pPr>
        <w:pStyle w:val="ab"/>
        <w:widowControl/>
        <w:numPr>
          <w:ilvl w:val="0"/>
          <w:numId w:val="25"/>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A</w:t>
      </w:r>
      <w:r w:rsidR="00566E7D" w:rsidRPr="0016720C">
        <w:rPr>
          <w:rFonts w:ascii="Times New Roman" w:eastAsia="Times New Roman" w:hAnsi="Times New Roman"/>
          <w:color w:val="000000"/>
          <w:szCs w:val="24"/>
          <w:lang w:val="en-GB" w:eastAsia="en-GB"/>
        </w:rPr>
        <w:t>ir conditioner unit(s)</w:t>
      </w:r>
      <w:r w:rsidRPr="0016720C">
        <w:rPr>
          <w:rFonts w:ascii="Times New Roman" w:eastAsia="Times New Roman" w:hAnsi="Times New Roman"/>
          <w:color w:val="000000"/>
          <w:szCs w:val="24"/>
          <w:lang w:val="en-GB" w:eastAsia="en-GB"/>
        </w:rPr>
        <w:t xml:space="preserve"> capable of dissipating the heat generated by the electrical components.</w:t>
      </w:r>
    </w:p>
    <w:p w:rsidR="00A87C61" w:rsidRPr="0016720C" w:rsidRDefault="00A87C61" w:rsidP="00566E7D">
      <w:pPr>
        <w:pStyle w:val="ab"/>
        <w:spacing w:line="360" w:lineRule="auto"/>
        <w:ind w:leftChars="0" w:left="567"/>
        <w:jc w:val="both"/>
        <w:rPr>
          <w:rFonts w:ascii="Times New Roman" w:hAnsi="Times New Roman"/>
          <w:szCs w:val="24"/>
        </w:rPr>
      </w:pPr>
    </w:p>
    <w:p w:rsidR="00A87C61" w:rsidRPr="0016720C" w:rsidRDefault="00A87C61" w:rsidP="00566E7D">
      <w:pPr>
        <w:pStyle w:val="ab"/>
        <w:spacing w:line="360" w:lineRule="auto"/>
        <w:ind w:leftChars="0" w:left="567"/>
        <w:jc w:val="both"/>
        <w:rPr>
          <w:rFonts w:ascii="Times New Roman" w:hAnsi="Times New Roman"/>
          <w:szCs w:val="24"/>
        </w:rPr>
      </w:pPr>
      <w:r w:rsidRPr="0016720C">
        <w:rPr>
          <w:rFonts w:ascii="Times New Roman" w:hAnsi="Times New Roman"/>
          <w:szCs w:val="24"/>
        </w:rPr>
        <w:t xml:space="preserve">The machinery/electrical room should also be provided with an inter-communication device, a folding chair and cabinet for files. Noise level in the room should be lower than 90 </w:t>
      </w:r>
      <w:proofErr w:type="gramStart"/>
      <w:r w:rsidRPr="0016720C">
        <w:rPr>
          <w:rFonts w:ascii="Times New Roman" w:hAnsi="Times New Roman"/>
          <w:szCs w:val="24"/>
        </w:rPr>
        <w:t>dB(</w:t>
      </w:r>
      <w:proofErr w:type="gramEnd"/>
      <w:r w:rsidRPr="0016720C">
        <w:rPr>
          <w:rFonts w:ascii="Times New Roman" w:hAnsi="Times New Roman"/>
          <w:szCs w:val="24"/>
        </w:rPr>
        <w:t xml:space="preserve">A). </w:t>
      </w:r>
    </w:p>
    <w:p w:rsidR="00A87C61" w:rsidRPr="0016720C" w:rsidRDefault="00A87C61" w:rsidP="00566E7D">
      <w:pPr>
        <w:pStyle w:val="ab"/>
        <w:spacing w:line="360" w:lineRule="auto"/>
        <w:ind w:leftChars="0" w:left="567"/>
        <w:jc w:val="both"/>
        <w:rPr>
          <w:rFonts w:ascii="Times New Roman" w:hAnsi="Times New Roman"/>
          <w:szCs w:val="24"/>
        </w:rPr>
      </w:pPr>
    </w:p>
    <w:p w:rsidR="00A87C61" w:rsidRPr="0016720C" w:rsidRDefault="00A87C61" w:rsidP="00566E7D">
      <w:pPr>
        <w:pStyle w:val="ab"/>
        <w:spacing w:line="360" w:lineRule="auto"/>
        <w:ind w:leftChars="0" w:left="567"/>
        <w:jc w:val="both"/>
        <w:rPr>
          <w:rFonts w:ascii="Times New Roman" w:hAnsi="Times New Roman"/>
          <w:szCs w:val="24"/>
        </w:rPr>
      </w:pPr>
      <w:r w:rsidRPr="0016720C">
        <w:rPr>
          <w:rFonts w:ascii="Times New Roman" w:hAnsi="Times New Roman"/>
          <w:szCs w:val="24"/>
        </w:rPr>
        <w:t>A glass window should be provided on the wall between the control room and machinery house for viewing to every machine. The floor of the room should be overlaid with anti-electrostatic material.</w:t>
      </w:r>
    </w:p>
    <w:p w:rsidR="00A87C61" w:rsidRPr="0016720C" w:rsidRDefault="00A87C61" w:rsidP="00566E7D">
      <w:pPr>
        <w:pStyle w:val="ab"/>
        <w:spacing w:line="360" w:lineRule="auto"/>
        <w:ind w:leftChars="0" w:left="567"/>
        <w:jc w:val="both"/>
        <w:rPr>
          <w:rFonts w:ascii="Times New Roman" w:hAnsi="Times New Roman"/>
          <w:szCs w:val="24"/>
        </w:rPr>
      </w:pPr>
    </w:p>
    <w:p w:rsidR="00A87C61" w:rsidRPr="0016720C" w:rsidRDefault="00A87C61" w:rsidP="00566E7D">
      <w:pPr>
        <w:pStyle w:val="ab"/>
        <w:spacing w:line="360" w:lineRule="auto"/>
        <w:ind w:leftChars="0" w:left="567"/>
        <w:jc w:val="both"/>
        <w:rPr>
          <w:rFonts w:ascii="Times New Roman" w:hAnsi="Times New Roman"/>
          <w:szCs w:val="24"/>
        </w:rPr>
      </w:pPr>
      <w:r w:rsidRPr="0016720C">
        <w:rPr>
          <w:rFonts w:ascii="Times New Roman" w:hAnsi="Times New Roman"/>
          <w:szCs w:val="24"/>
        </w:rPr>
        <w:t>The machinery house shall also be equipped with at least two access doors, which are fitted with locks, handles and the width is not less than 0.78cm. All the doors lock should use a master key. The height of the door should not be less than 1.8m.</w:t>
      </w:r>
    </w:p>
    <w:p w:rsidR="00A87C61" w:rsidRPr="0016720C" w:rsidRDefault="00A87C61" w:rsidP="00566E7D">
      <w:pPr>
        <w:spacing w:after="200" w:line="360" w:lineRule="auto"/>
        <w:ind w:left="633" w:right="43"/>
        <w:contextualSpacing/>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Air Compressor</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An air compressor should be installed in the machinery house. The air compressor should be equipped with a receiver and an automatic pressure switch, pressure switch, pressure gauges, relief valve and a discharge valve, and also with filters, an oil water separator, a hose of sufficient length and should have a nominal working pressure of 8 - 10 bar.</w:t>
      </w:r>
    </w:p>
    <w:p w:rsidR="00A87C61" w:rsidRPr="0016720C" w:rsidRDefault="00A87C61" w:rsidP="00566E7D">
      <w:pPr>
        <w:spacing w:line="360" w:lineRule="auto"/>
        <w:ind w:left="576" w:hanging="9"/>
        <w:jc w:val="both"/>
        <w:rPr>
          <w:lang w:val="en-US"/>
        </w:rPr>
      </w:pPr>
    </w:p>
    <w:p w:rsidR="00A87C61" w:rsidRPr="0016720C" w:rsidRDefault="00A87C61" w:rsidP="00566E7D">
      <w:pPr>
        <w:spacing w:line="360" w:lineRule="auto"/>
        <w:ind w:left="576" w:hanging="9"/>
        <w:jc w:val="both"/>
        <w:rPr>
          <w:lang w:val="en-US"/>
        </w:rPr>
      </w:pPr>
      <w:r w:rsidRPr="0016720C">
        <w:rPr>
          <w:lang w:val="en-US"/>
        </w:rPr>
        <w:t>The air compressor pipeline shall be fitted with its outlets at the following positions:</w:t>
      </w:r>
    </w:p>
    <w:p w:rsidR="00A87C61" w:rsidRPr="0016720C" w:rsidRDefault="00A87C61" w:rsidP="00566E7D">
      <w:pPr>
        <w:spacing w:line="360" w:lineRule="auto"/>
        <w:ind w:left="576" w:hanging="9"/>
        <w:jc w:val="both"/>
        <w:rPr>
          <w:lang w:val="en-US"/>
        </w:rPr>
      </w:pP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Inside the machine room;</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The head and the middle of the front girder;</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Hinges of the front and back girders;</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Trolley parking position;</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t>The end of the back girder;</w:t>
      </w:r>
    </w:p>
    <w:p w:rsidR="00A87C61" w:rsidRPr="0016720C" w:rsidRDefault="00A87C61" w:rsidP="006B3D4C">
      <w:pPr>
        <w:pStyle w:val="ab"/>
        <w:numPr>
          <w:ilvl w:val="0"/>
          <w:numId w:val="43"/>
        </w:numPr>
        <w:spacing w:after="120" w:line="276" w:lineRule="auto"/>
        <w:ind w:leftChars="0"/>
        <w:jc w:val="both"/>
        <w:rPr>
          <w:rFonts w:ascii="Times New Roman" w:hAnsi="Times New Roman"/>
          <w:szCs w:val="24"/>
        </w:rPr>
      </w:pPr>
      <w:r w:rsidRPr="0016720C">
        <w:rPr>
          <w:rFonts w:ascii="Times New Roman" w:hAnsi="Times New Roman"/>
          <w:szCs w:val="24"/>
        </w:rPr>
        <w:lastRenderedPageBreak/>
        <w:t>The top of the A-frame;</w:t>
      </w:r>
    </w:p>
    <w:p w:rsidR="00A87C61" w:rsidRPr="0016720C" w:rsidRDefault="00A87C61" w:rsidP="006B3D4C">
      <w:pPr>
        <w:pStyle w:val="ab"/>
        <w:numPr>
          <w:ilvl w:val="0"/>
          <w:numId w:val="43"/>
        </w:numPr>
        <w:spacing w:line="360" w:lineRule="auto"/>
        <w:ind w:leftChars="0"/>
        <w:jc w:val="both"/>
        <w:rPr>
          <w:rFonts w:ascii="Times New Roman" w:hAnsi="Times New Roman"/>
          <w:szCs w:val="24"/>
        </w:rPr>
      </w:pPr>
      <w:r w:rsidRPr="0016720C">
        <w:rPr>
          <w:rFonts w:ascii="Times New Roman" w:hAnsi="Times New Roman"/>
          <w:szCs w:val="24"/>
        </w:rPr>
        <w:t>Sea side and landside gantry frames.</w:t>
      </w:r>
    </w:p>
    <w:p w:rsidR="006B3D4C" w:rsidRPr="0016720C" w:rsidRDefault="006B3D4C" w:rsidP="006B3D4C">
      <w:pPr>
        <w:pStyle w:val="ab"/>
        <w:numPr>
          <w:ilvl w:val="0"/>
          <w:numId w:val="43"/>
        </w:numPr>
        <w:spacing w:line="360" w:lineRule="auto"/>
        <w:ind w:leftChars="0"/>
        <w:jc w:val="both"/>
        <w:rPr>
          <w:rFonts w:ascii="Times New Roman" w:hAnsi="Times New Roman"/>
          <w:szCs w:val="24"/>
        </w:rPr>
      </w:pPr>
      <w:r w:rsidRPr="0016720C">
        <w:rPr>
          <w:rFonts w:ascii="Times New Roman" w:hAnsi="Times New Roman"/>
          <w:szCs w:val="24"/>
        </w:rPr>
        <w:t>Any other relevant locations</w:t>
      </w:r>
    </w:p>
    <w:p w:rsidR="00566E7D" w:rsidRPr="0016720C" w:rsidRDefault="00566E7D" w:rsidP="00566E7D">
      <w:pPr>
        <w:spacing w:line="360" w:lineRule="auto"/>
        <w:ind w:left="567" w:right="43"/>
        <w:jc w:val="both"/>
        <w:rPr>
          <w:rFonts w:eastAsia="Times New Roman"/>
          <w:b/>
          <w:bCs/>
          <w:color w:val="000000"/>
          <w:u w:val="single"/>
          <w:lang w:val="en-GB" w:eastAsia="en-GB"/>
        </w:rPr>
      </w:pPr>
    </w:p>
    <w:p w:rsidR="003A3D23" w:rsidRPr="0016720C" w:rsidRDefault="00A87C61" w:rsidP="003A3D23">
      <w:pPr>
        <w:ind w:left="567"/>
      </w:pPr>
      <w:r w:rsidRPr="0016720C">
        <w:rPr>
          <w:rFonts w:eastAsia="Times New Roman"/>
          <w:b/>
          <w:bCs/>
          <w:color w:val="000000"/>
          <w:u w:val="single"/>
          <w:lang w:val="en-GB" w:eastAsia="en-GB"/>
        </w:rPr>
        <w:t>Operators Cabin</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operator's cabin shall be designed for environmentally safe working conditions. The operator's cabin shall be located on the trolley structure with the operator facing forward.</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cabin should be waterproof, insulated, and of steel construction with 2 mm galvanized steel sheets, with all windows framed in rubber gaskets. Access to the operator's cab shall be through a full-sized door in the rear or side of the cab.</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cabin design shall provide the operators' full visibility of all crane operations with adequate window area being provided. Window glass shall be of laminated safety type.</w:t>
      </w:r>
    </w:p>
    <w:p w:rsidR="00A87C61" w:rsidRPr="0016720C" w:rsidRDefault="00A87C61" w:rsidP="00566E7D">
      <w:pPr>
        <w:spacing w:line="360" w:lineRule="auto"/>
        <w:ind w:firstLine="567"/>
        <w:jc w:val="both"/>
        <w:rPr>
          <w:lang w:val="en-GB"/>
        </w:rPr>
      </w:pPr>
    </w:p>
    <w:p w:rsidR="00A87C61" w:rsidRPr="0016720C" w:rsidRDefault="00A87C61" w:rsidP="00566E7D">
      <w:pPr>
        <w:spacing w:line="360" w:lineRule="auto"/>
        <w:ind w:firstLine="567"/>
        <w:jc w:val="both"/>
        <w:rPr>
          <w:lang w:val="en-US"/>
        </w:rPr>
      </w:pPr>
      <w:r w:rsidRPr="0016720C">
        <w:rPr>
          <w:lang w:val="en-US"/>
        </w:rPr>
        <w:t>The operator’s cab must also have adequate intercommunication means.</w:t>
      </w:r>
    </w:p>
    <w:p w:rsidR="00A87C61" w:rsidRPr="0016720C" w:rsidRDefault="00A87C61"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Opening windows shall be provided with swing outward or slide. Provision shall be made so that the outside of all windows may be cleaned. Electrically operated windshield wipers or equivalent systems shall be installed on the window in front of the crane operator. The floor window should be provided with a protective metallic grating.</w:t>
      </w:r>
      <w:r w:rsidR="006B3D4C" w:rsidRPr="0016720C">
        <w:rPr>
          <w:rFonts w:eastAsia="Times New Roman"/>
          <w:color w:val="000000"/>
          <w:lang w:val="en-GB" w:eastAsia="en-GB"/>
        </w:rPr>
        <w:t xml:space="preserve"> There should also be easy and safe access for cleaning purposes.</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Controls must be arranged to achieve a convenient and logical location for each device with the operator seated in the operator's chair. An adjustable seat shall be provided for the crane operator, located such that all crane controls may be conveniently reached with maximum comfort.</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seat shall be fastened securely to the floor by means of a pedestal and channel track. The seat and pedestal shall have the ability to be locked into different positions and shall be adjustable in height. The operator's access to the seat shall not be impeded.</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lastRenderedPageBreak/>
        <w:t>Automatic and thermostatically controlled air conditioner shall be installed that will provide comfort (approx. 18 – 26 ºC inside the cabin). This unit shall be manufactured and mounted to minimize vibration and noise.</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cabin shall have an adequate heating system, capable of operating in temperatures of sub-zero degrees centigrade conditions.</w:t>
      </w:r>
    </w:p>
    <w:p w:rsidR="00566E7D" w:rsidRPr="0016720C" w:rsidRDefault="00566E7D"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Admissible noise level shall be according to European legislation and provided in decibels (dB).</w:t>
      </w:r>
    </w:p>
    <w:p w:rsidR="00A87C61" w:rsidRPr="0016720C" w:rsidRDefault="00A87C61" w:rsidP="00566E7D">
      <w:pPr>
        <w:spacing w:line="360" w:lineRule="auto"/>
        <w:ind w:left="567"/>
        <w:jc w:val="both"/>
        <w:rPr>
          <w:lang w:val="en-US"/>
        </w:rPr>
      </w:pPr>
      <w:r w:rsidRPr="0016720C">
        <w:rPr>
          <w:lang w:val="en-GB"/>
        </w:rPr>
        <w:t>More specifically, the</w:t>
      </w:r>
      <w:r w:rsidRPr="0016720C">
        <w:rPr>
          <w:lang w:val="en-US"/>
        </w:rPr>
        <w:t xml:space="preserve"> operator’s cabin shall be provided is also provided with the following equipment:</w:t>
      </w:r>
    </w:p>
    <w:p w:rsidR="00A87C61" w:rsidRPr="0016720C" w:rsidRDefault="00A87C61" w:rsidP="00566E7D">
      <w:pPr>
        <w:spacing w:line="360" w:lineRule="auto"/>
        <w:ind w:left="567"/>
        <w:jc w:val="both"/>
        <w:rPr>
          <w:lang w:val="en-US"/>
        </w:rPr>
      </w:pPr>
      <w:r w:rsidRPr="0016720C">
        <w:rPr>
          <w:lang w:val="en-US"/>
        </w:rPr>
        <w:t>Two control consoles on both sides of the operator’s seat and on the insulated floor. The consoles contain the following equipment:</w:t>
      </w:r>
    </w:p>
    <w:p w:rsidR="00A87C61" w:rsidRPr="0016720C" w:rsidRDefault="008D7650" w:rsidP="008D7650">
      <w:pPr>
        <w:spacing w:line="360" w:lineRule="auto"/>
        <w:ind w:left="567" w:firstLine="426"/>
        <w:jc w:val="both"/>
        <w:rPr>
          <w:lang w:val="en-US"/>
        </w:rPr>
      </w:pPr>
      <w:r w:rsidRPr="0016720C">
        <w:rPr>
          <w:lang w:val="en-US"/>
        </w:rPr>
        <w:t xml:space="preserve">1) </w:t>
      </w:r>
      <w:r w:rsidR="00A87C61" w:rsidRPr="0016720C">
        <w:rPr>
          <w:lang w:val="en-US"/>
        </w:rPr>
        <w:t>Main hoist/ gantry control joystick;</w:t>
      </w:r>
    </w:p>
    <w:p w:rsidR="00A87C61" w:rsidRPr="0016720C" w:rsidRDefault="008D7650" w:rsidP="008D7650">
      <w:pPr>
        <w:spacing w:line="360" w:lineRule="auto"/>
        <w:ind w:left="567" w:firstLine="426"/>
        <w:jc w:val="both"/>
        <w:rPr>
          <w:lang w:val="en-US"/>
        </w:rPr>
      </w:pPr>
      <w:r w:rsidRPr="0016720C">
        <w:rPr>
          <w:lang w:val="en-US"/>
        </w:rPr>
        <w:t xml:space="preserve">2) </w:t>
      </w:r>
      <w:r w:rsidR="00A87C61" w:rsidRPr="0016720C">
        <w:rPr>
          <w:lang w:val="en-US"/>
        </w:rPr>
        <w:t>Trolley traverse control joystick;</w:t>
      </w:r>
    </w:p>
    <w:p w:rsidR="00A87C61" w:rsidRPr="0016720C" w:rsidRDefault="00A87C61" w:rsidP="008D7650">
      <w:pPr>
        <w:spacing w:line="360" w:lineRule="auto"/>
        <w:ind w:left="567" w:firstLine="426"/>
        <w:jc w:val="both"/>
        <w:rPr>
          <w:lang w:val="en-US"/>
        </w:rPr>
      </w:pPr>
      <w:r w:rsidRPr="0016720C">
        <w:rPr>
          <w:lang w:val="en-US"/>
        </w:rPr>
        <w:t>3)</w:t>
      </w:r>
      <w:r w:rsidR="008D7650" w:rsidRPr="0016720C">
        <w:rPr>
          <w:lang w:val="en-US"/>
        </w:rPr>
        <w:t xml:space="preserve"> </w:t>
      </w:r>
      <w:r w:rsidRPr="0016720C">
        <w:rPr>
          <w:lang w:val="en-US"/>
        </w:rPr>
        <w:t>Control switch “ON/ OFF” push button with indicator light;</w:t>
      </w:r>
      <w:r w:rsidRPr="0016720C">
        <w:rPr>
          <w:lang w:val="en-US"/>
        </w:rPr>
        <w:tab/>
      </w:r>
    </w:p>
    <w:p w:rsidR="00A87C61" w:rsidRPr="0016720C" w:rsidRDefault="00A87C61" w:rsidP="008D7650">
      <w:pPr>
        <w:spacing w:line="360" w:lineRule="auto"/>
        <w:ind w:left="567" w:firstLine="426"/>
        <w:jc w:val="both"/>
        <w:rPr>
          <w:lang w:val="en-US"/>
        </w:rPr>
      </w:pPr>
      <w:r w:rsidRPr="0016720C">
        <w:rPr>
          <w:lang w:val="en-US"/>
        </w:rPr>
        <w:t>4)</w:t>
      </w:r>
      <w:r w:rsidR="008D7650" w:rsidRPr="0016720C">
        <w:rPr>
          <w:lang w:val="en-US"/>
        </w:rPr>
        <w:t xml:space="preserve"> </w:t>
      </w:r>
      <w:r w:rsidRPr="0016720C">
        <w:rPr>
          <w:lang w:val="en-US"/>
        </w:rPr>
        <w:t>Spreader pump “ON/ OFF” push button with indicator light;</w:t>
      </w:r>
    </w:p>
    <w:p w:rsidR="00A87C61" w:rsidRPr="0016720C" w:rsidRDefault="00A87C61" w:rsidP="008D7650">
      <w:pPr>
        <w:spacing w:line="360" w:lineRule="auto"/>
        <w:ind w:left="567" w:firstLine="426"/>
        <w:jc w:val="both"/>
        <w:rPr>
          <w:lang w:val="en-US"/>
        </w:rPr>
      </w:pPr>
      <w:r w:rsidRPr="0016720C">
        <w:rPr>
          <w:lang w:val="en-US"/>
        </w:rPr>
        <w:t>5)</w:t>
      </w:r>
      <w:r w:rsidR="008D7650" w:rsidRPr="0016720C">
        <w:rPr>
          <w:lang w:val="en-US"/>
        </w:rPr>
        <w:t xml:space="preserve"> </w:t>
      </w:r>
      <w:r w:rsidRPr="0016720C">
        <w:rPr>
          <w:lang w:val="en-US"/>
        </w:rPr>
        <w:t>Spreader “extending/retracting” selector switch with indicator light;</w:t>
      </w:r>
    </w:p>
    <w:p w:rsidR="00A87C61" w:rsidRPr="0016720C" w:rsidRDefault="00A87C61" w:rsidP="008D7650">
      <w:pPr>
        <w:spacing w:line="360" w:lineRule="auto"/>
        <w:ind w:left="567" w:firstLine="426"/>
        <w:jc w:val="both"/>
        <w:rPr>
          <w:lang w:val="en-US"/>
        </w:rPr>
      </w:pPr>
      <w:r w:rsidRPr="0016720C">
        <w:rPr>
          <w:lang w:val="en-US"/>
        </w:rPr>
        <w:t>6)</w:t>
      </w:r>
      <w:r w:rsidR="008D7650" w:rsidRPr="0016720C">
        <w:rPr>
          <w:lang w:val="en-US"/>
        </w:rPr>
        <w:t xml:space="preserve"> </w:t>
      </w:r>
      <w:r w:rsidRPr="0016720C">
        <w:rPr>
          <w:lang w:val="en-US"/>
        </w:rPr>
        <w:t>Spreader normal tilting, listing and skewing joystick;</w:t>
      </w:r>
    </w:p>
    <w:p w:rsidR="008D7650" w:rsidRPr="0016720C" w:rsidRDefault="00A87C61" w:rsidP="008D7650">
      <w:pPr>
        <w:spacing w:line="360" w:lineRule="auto"/>
        <w:ind w:left="567" w:firstLine="426"/>
        <w:jc w:val="both"/>
        <w:rPr>
          <w:lang w:val="en-US"/>
        </w:rPr>
      </w:pPr>
      <w:r w:rsidRPr="0016720C">
        <w:rPr>
          <w:lang w:val="en-US"/>
        </w:rPr>
        <w:t>7)</w:t>
      </w:r>
      <w:r w:rsidR="008D7650" w:rsidRPr="0016720C">
        <w:rPr>
          <w:lang w:val="en-US"/>
        </w:rPr>
        <w:t xml:space="preserve"> </w:t>
      </w:r>
      <w:r w:rsidRPr="0016720C">
        <w:rPr>
          <w:lang w:val="en-US"/>
        </w:rPr>
        <w:t>Spreader twist-lock “unlock/unlock” selector;</w:t>
      </w:r>
    </w:p>
    <w:p w:rsidR="00A87C61" w:rsidRPr="0016720C" w:rsidRDefault="008D7650" w:rsidP="008D7650">
      <w:pPr>
        <w:spacing w:line="360" w:lineRule="auto"/>
        <w:ind w:left="567" w:firstLine="426"/>
        <w:jc w:val="both"/>
        <w:rPr>
          <w:lang w:val="en-US"/>
        </w:rPr>
      </w:pPr>
      <w:r w:rsidRPr="0016720C">
        <w:rPr>
          <w:lang w:val="en-US"/>
        </w:rPr>
        <w:t xml:space="preserve">8) </w:t>
      </w:r>
      <w:r w:rsidR="00A87C61" w:rsidRPr="0016720C">
        <w:rPr>
          <w:lang w:val="en-US"/>
        </w:rPr>
        <w:t xml:space="preserve">Each corner of spreader flipper, should Individual control, and should have ALL </w:t>
      </w:r>
      <w:r w:rsidRPr="0016720C">
        <w:rPr>
          <w:lang w:val="en-US"/>
        </w:rPr>
        <w:tab/>
      </w:r>
      <w:r w:rsidRPr="0016720C">
        <w:rPr>
          <w:lang w:val="en-US"/>
        </w:rPr>
        <w:tab/>
        <w:t xml:space="preserve">        </w:t>
      </w:r>
      <w:r w:rsidR="00A87C61" w:rsidRPr="0016720C">
        <w:rPr>
          <w:lang w:val="en-US"/>
        </w:rPr>
        <w:t>“raise/ lower” selector for flipper;</w:t>
      </w:r>
    </w:p>
    <w:p w:rsidR="00A87C61" w:rsidRPr="0016720C" w:rsidRDefault="00A87C61" w:rsidP="008D7650">
      <w:pPr>
        <w:spacing w:line="360" w:lineRule="auto"/>
        <w:ind w:left="567" w:firstLine="426"/>
        <w:jc w:val="both"/>
        <w:rPr>
          <w:lang w:val="en-US"/>
        </w:rPr>
      </w:pPr>
      <w:r w:rsidRPr="0016720C">
        <w:rPr>
          <w:lang w:val="en-US"/>
        </w:rPr>
        <w:t>9)</w:t>
      </w:r>
      <w:r w:rsidR="008D7650" w:rsidRPr="0016720C">
        <w:rPr>
          <w:lang w:val="en-US"/>
        </w:rPr>
        <w:t xml:space="preserve"> </w:t>
      </w:r>
      <w:r w:rsidRPr="0016720C">
        <w:rPr>
          <w:lang w:val="en-US"/>
        </w:rPr>
        <w:t>Wheel brake “apply/ release” switches with indicator light;</w:t>
      </w:r>
    </w:p>
    <w:p w:rsidR="00A87C61" w:rsidRPr="0016720C" w:rsidRDefault="00A87C61" w:rsidP="008D7650">
      <w:pPr>
        <w:spacing w:line="360" w:lineRule="auto"/>
        <w:ind w:left="567" w:firstLine="426"/>
        <w:jc w:val="both"/>
        <w:rPr>
          <w:lang w:val="en-US"/>
        </w:rPr>
      </w:pPr>
      <w:r w:rsidRPr="0016720C">
        <w:rPr>
          <w:lang w:val="en-US"/>
        </w:rPr>
        <w:t>10)</w:t>
      </w:r>
      <w:r w:rsidR="008D7650" w:rsidRPr="0016720C">
        <w:rPr>
          <w:lang w:val="en-US"/>
        </w:rPr>
        <w:t xml:space="preserve"> </w:t>
      </w:r>
      <w:r w:rsidRPr="0016720C">
        <w:rPr>
          <w:lang w:val="en-US"/>
        </w:rPr>
        <w:t>Indicator light for gantry stowage state;</w:t>
      </w:r>
    </w:p>
    <w:p w:rsidR="00A87C61" w:rsidRPr="0016720C" w:rsidRDefault="00A87C61" w:rsidP="008D7650">
      <w:pPr>
        <w:spacing w:line="360" w:lineRule="auto"/>
        <w:ind w:left="567" w:firstLine="426"/>
        <w:jc w:val="both"/>
        <w:rPr>
          <w:lang w:val="en-US"/>
        </w:rPr>
      </w:pPr>
      <w:r w:rsidRPr="0016720C">
        <w:rPr>
          <w:lang w:val="en-US"/>
        </w:rPr>
        <w:t>11)</w:t>
      </w:r>
      <w:r w:rsidR="008D7650" w:rsidRPr="0016720C">
        <w:rPr>
          <w:lang w:val="en-US"/>
        </w:rPr>
        <w:t xml:space="preserve"> </w:t>
      </w:r>
      <w:r w:rsidRPr="0016720C">
        <w:rPr>
          <w:lang w:val="en-US"/>
        </w:rPr>
        <w:t>Trolley parking position indicator light;</w:t>
      </w:r>
    </w:p>
    <w:p w:rsidR="00A87C61" w:rsidRPr="0016720C" w:rsidRDefault="008D7650" w:rsidP="008D7650">
      <w:pPr>
        <w:spacing w:line="360" w:lineRule="auto"/>
        <w:ind w:left="567" w:firstLine="426"/>
        <w:jc w:val="both"/>
        <w:rPr>
          <w:lang w:val="en-US"/>
        </w:rPr>
      </w:pPr>
      <w:r w:rsidRPr="0016720C">
        <w:rPr>
          <w:lang w:val="en-US"/>
        </w:rPr>
        <w:t xml:space="preserve">12) </w:t>
      </w:r>
      <w:r w:rsidR="00A87C61" w:rsidRPr="0016720C">
        <w:rPr>
          <w:lang w:val="en-US"/>
        </w:rPr>
        <w:t>General trouble indicator light;</w:t>
      </w:r>
    </w:p>
    <w:p w:rsidR="00A87C61" w:rsidRPr="0016720C" w:rsidRDefault="00A87C61" w:rsidP="008D7650">
      <w:pPr>
        <w:spacing w:line="360" w:lineRule="auto"/>
        <w:ind w:left="567" w:firstLine="432"/>
        <w:jc w:val="both"/>
        <w:rPr>
          <w:lang w:val="en-US"/>
        </w:rPr>
      </w:pPr>
      <w:r w:rsidRPr="0016720C">
        <w:rPr>
          <w:lang w:val="en-US"/>
        </w:rPr>
        <w:t>13)</w:t>
      </w:r>
      <w:r w:rsidRPr="0016720C">
        <w:rPr>
          <w:lang w:val="en-US"/>
        </w:rPr>
        <w:tab/>
        <w:t>Hoist over-load indication light;</w:t>
      </w:r>
    </w:p>
    <w:p w:rsidR="00A87C61" w:rsidRPr="0016720C" w:rsidRDefault="00A87C61" w:rsidP="008D7650">
      <w:pPr>
        <w:spacing w:line="360" w:lineRule="auto"/>
        <w:ind w:left="567" w:firstLine="432"/>
        <w:jc w:val="both"/>
        <w:rPr>
          <w:lang w:val="en-US"/>
        </w:rPr>
      </w:pPr>
      <w:r w:rsidRPr="0016720C">
        <w:rPr>
          <w:lang w:val="en-US"/>
        </w:rPr>
        <w:t>14)</w:t>
      </w:r>
      <w:r w:rsidRPr="0016720C">
        <w:rPr>
          <w:lang w:val="en-US"/>
        </w:rPr>
        <w:tab/>
        <w:t>TTDS fault indicator light;</w:t>
      </w:r>
    </w:p>
    <w:p w:rsidR="00A87C61" w:rsidRPr="0016720C" w:rsidRDefault="00A87C61" w:rsidP="008D7650">
      <w:pPr>
        <w:spacing w:line="360" w:lineRule="auto"/>
        <w:ind w:left="567" w:firstLine="432"/>
        <w:jc w:val="both"/>
        <w:rPr>
          <w:lang w:val="en-US"/>
        </w:rPr>
      </w:pPr>
      <w:r w:rsidRPr="0016720C">
        <w:rPr>
          <w:lang w:val="en-US"/>
        </w:rPr>
        <w:t>15)</w:t>
      </w:r>
      <w:r w:rsidRPr="0016720C">
        <w:rPr>
          <w:lang w:val="en-US"/>
        </w:rPr>
        <w:tab/>
        <w:t>Emergency stop push-button;</w:t>
      </w:r>
    </w:p>
    <w:p w:rsidR="00A87C61" w:rsidRPr="0016720C" w:rsidRDefault="00A87C61" w:rsidP="008D7650">
      <w:pPr>
        <w:spacing w:line="360" w:lineRule="auto"/>
        <w:ind w:left="567" w:firstLine="432"/>
        <w:jc w:val="both"/>
        <w:rPr>
          <w:lang w:val="en-US"/>
        </w:rPr>
      </w:pPr>
      <w:r w:rsidRPr="0016720C">
        <w:rPr>
          <w:lang w:val="en-US"/>
        </w:rPr>
        <w:t>16)</w:t>
      </w:r>
      <w:r w:rsidRPr="0016720C">
        <w:rPr>
          <w:lang w:val="en-US"/>
        </w:rPr>
        <w:tab/>
        <w:t>Acoustic alarm and reset push-button;</w:t>
      </w:r>
    </w:p>
    <w:p w:rsidR="00A87C61" w:rsidRPr="0016720C" w:rsidRDefault="00A87C61" w:rsidP="008D7650">
      <w:pPr>
        <w:spacing w:line="360" w:lineRule="auto"/>
        <w:ind w:left="567" w:firstLine="432"/>
        <w:jc w:val="both"/>
        <w:rPr>
          <w:lang w:val="en-US"/>
        </w:rPr>
      </w:pPr>
      <w:r w:rsidRPr="0016720C">
        <w:rPr>
          <w:lang w:val="en-US"/>
        </w:rPr>
        <w:t>17)</w:t>
      </w:r>
      <w:r w:rsidRPr="0016720C">
        <w:rPr>
          <w:lang w:val="en-US"/>
        </w:rPr>
        <w:tab/>
        <w:t>Indicator light for slack rope;</w:t>
      </w:r>
    </w:p>
    <w:p w:rsidR="00A87C61" w:rsidRPr="0016720C" w:rsidRDefault="00A87C61" w:rsidP="008D7650">
      <w:pPr>
        <w:spacing w:line="360" w:lineRule="auto"/>
        <w:ind w:left="567" w:firstLine="432"/>
        <w:jc w:val="both"/>
        <w:rPr>
          <w:lang w:val="en-US"/>
        </w:rPr>
      </w:pPr>
      <w:r w:rsidRPr="0016720C">
        <w:rPr>
          <w:lang w:val="en-US"/>
        </w:rPr>
        <w:t>18)</w:t>
      </w:r>
      <w:r w:rsidRPr="0016720C">
        <w:rPr>
          <w:lang w:val="en-US"/>
        </w:rPr>
        <w:tab/>
        <w:t xml:space="preserve">Push button for twist-lock by-pass; </w:t>
      </w:r>
    </w:p>
    <w:p w:rsidR="00A87C61" w:rsidRPr="0016720C" w:rsidRDefault="00A87C61" w:rsidP="008D7650">
      <w:pPr>
        <w:spacing w:line="360" w:lineRule="auto"/>
        <w:ind w:left="567" w:firstLine="432"/>
        <w:jc w:val="both"/>
        <w:rPr>
          <w:lang w:val="en-US"/>
        </w:rPr>
      </w:pPr>
      <w:r w:rsidRPr="0016720C">
        <w:rPr>
          <w:lang w:val="en-US"/>
        </w:rPr>
        <w:t>19)</w:t>
      </w:r>
      <w:r w:rsidRPr="0016720C">
        <w:rPr>
          <w:lang w:val="en-US"/>
        </w:rPr>
        <w:tab/>
        <w:t>Push button for landed by-pass;</w:t>
      </w:r>
    </w:p>
    <w:p w:rsidR="00A87C61" w:rsidRPr="0016720C" w:rsidRDefault="00A87C61" w:rsidP="008D7650">
      <w:pPr>
        <w:spacing w:line="360" w:lineRule="auto"/>
        <w:ind w:left="567" w:firstLine="432"/>
        <w:jc w:val="both"/>
        <w:rPr>
          <w:lang w:val="en-US"/>
        </w:rPr>
      </w:pPr>
      <w:r w:rsidRPr="0016720C">
        <w:rPr>
          <w:lang w:val="en-US"/>
        </w:rPr>
        <w:t>20)</w:t>
      </w:r>
      <w:r w:rsidRPr="0016720C">
        <w:rPr>
          <w:lang w:val="en-US"/>
        </w:rPr>
        <w:tab/>
        <w:t>Push button for spreader TTDS by-pass;</w:t>
      </w:r>
    </w:p>
    <w:p w:rsidR="00A87C61" w:rsidRPr="0016720C" w:rsidRDefault="00A87C61" w:rsidP="008D7650">
      <w:pPr>
        <w:spacing w:line="360" w:lineRule="auto"/>
        <w:ind w:left="567" w:firstLine="432"/>
        <w:jc w:val="both"/>
        <w:rPr>
          <w:lang w:val="en-US"/>
        </w:rPr>
      </w:pPr>
      <w:r w:rsidRPr="0016720C">
        <w:rPr>
          <w:lang w:val="en-US"/>
        </w:rPr>
        <w:t>21)</w:t>
      </w:r>
      <w:r w:rsidRPr="0016720C">
        <w:rPr>
          <w:lang w:val="en-US"/>
        </w:rPr>
        <w:tab/>
        <w:t>Push button for over travel by-pass;</w:t>
      </w:r>
    </w:p>
    <w:p w:rsidR="00A87C61" w:rsidRPr="0016720C" w:rsidRDefault="00A87C61" w:rsidP="00566E7D">
      <w:pPr>
        <w:spacing w:after="120" w:line="360" w:lineRule="auto"/>
        <w:ind w:left="567"/>
        <w:jc w:val="both"/>
        <w:rPr>
          <w:lang w:val="en-US"/>
        </w:rPr>
      </w:pPr>
      <w:r w:rsidRPr="0016720C">
        <w:rPr>
          <w:lang w:val="en-US"/>
        </w:rPr>
        <w:lastRenderedPageBreak/>
        <w:t>Auxiliary controls / indicators units are to be installed as follows:</w:t>
      </w:r>
    </w:p>
    <w:p w:rsidR="00A87C61" w:rsidRPr="0016720C" w:rsidRDefault="00A87C61" w:rsidP="008D7650">
      <w:pPr>
        <w:spacing w:after="120" w:line="276" w:lineRule="auto"/>
        <w:ind w:left="284" w:firstLine="432"/>
        <w:jc w:val="both"/>
        <w:rPr>
          <w:lang w:val="en-US"/>
        </w:rPr>
      </w:pPr>
      <w:r w:rsidRPr="0016720C">
        <w:rPr>
          <w:lang w:val="en-US"/>
        </w:rPr>
        <w:t>1)</w:t>
      </w:r>
      <w:r w:rsidRPr="0016720C">
        <w:rPr>
          <w:lang w:val="en-US"/>
        </w:rPr>
        <w:tab/>
        <w:t>Walkway lighting control switch;</w:t>
      </w:r>
    </w:p>
    <w:p w:rsidR="00A87C61" w:rsidRPr="0016720C" w:rsidRDefault="00A87C61" w:rsidP="008D7650">
      <w:pPr>
        <w:spacing w:after="120" w:line="276" w:lineRule="auto"/>
        <w:ind w:left="1436" w:hanging="720"/>
        <w:jc w:val="both"/>
        <w:rPr>
          <w:lang w:val="en-US"/>
        </w:rPr>
      </w:pPr>
      <w:r w:rsidRPr="0016720C">
        <w:rPr>
          <w:lang w:val="en-US"/>
        </w:rPr>
        <w:t>2)</w:t>
      </w:r>
      <w:r w:rsidRPr="0016720C">
        <w:rPr>
          <w:lang w:val="en-US"/>
        </w:rPr>
        <w:tab/>
        <w:t>Spreader feedback signal: unlock, lock, landed, 20ft, 40ft, 45ft, and twin indicator light;</w:t>
      </w:r>
    </w:p>
    <w:p w:rsidR="00A87C61" w:rsidRPr="0016720C" w:rsidRDefault="00A87C61" w:rsidP="008D7650">
      <w:pPr>
        <w:spacing w:after="120" w:line="276" w:lineRule="auto"/>
        <w:ind w:left="1440" w:hanging="724"/>
        <w:jc w:val="both"/>
        <w:rPr>
          <w:lang w:val="en-US"/>
        </w:rPr>
      </w:pPr>
      <w:r w:rsidRPr="0016720C">
        <w:rPr>
          <w:lang w:val="en-US"/>
        </w:rPr>
        <w:t>3)</w:t>
      </w:r>
      <w:r w:rsidRPr="0016720C">
        <w:rPr>
          <w:lang w:val="en-US"/>
        </w:rPr>
        <w:tab/>
        <w:t>Individual switch with indicator light for Boom girder, back girder, trolley, and portal beam LED flood lights;</w:t>
      </w:r>
    </w:p>
    <w:p w:rsidR="00A87C61" w:rsidRPr="0016720C" w:rsidRDefault="00A87C61" w:rsidP="008D7650">
      <w:pPr>
        <w:spacing w:after="120" w:line="276" w:lineRule="auto"/>
        <w:ind w:left="284" w:firstLine="432"/>
        <w:jc w:val="both"/>
        <w:rPr>
          <w:lang w:val="en-US"/>
        </w:rPr>
      </w:pPr>
      <w:r w:rsidRPr="0016720C">
        <w:rPr>
          <w:lang w:val="en-US"/>
        </w:rPr>
        <w:t>4)</w:t>
      </w:r>
      <w:r w:rsidRPr="0016720C">
        <w:rPr>
          <w:lang w:val="en-US"/>
        </w:rPr>
        <w:tab/>
        <w:t>Main Hoist height indicator;</w:t>
      </w:r>
    </w:p>
    <w:p w:rsidR="00A87C61" w:rsidRPr="0016720C" w:rsidRDefault="00A87C61" w:rsidP="008D7650">
      <w:pPr>
        <w:spacing w:after="120" w:line="276" w:lineRule="auto"/>
        <w:ind w:left="284" w:firstLine="432"/>
        <w:jc w:val="both"/>
        <w:rPr>
          <w:lang w:val="en-US"/>
        </w:rPr>
      </w:pPr>
      <w:r w:rsidRPr="0016720C">
        <w:rPr>
          <w:lang w:val="en-US"/>
        </w:rPr>
        <w:t>5)</w:t>
      </w:r>
      <w:r w:rsidRPr="0016720C">
        <w:rPr>
          <w:lang w:val="en-US"/>
        </w:rPr>
        <w:tab/>
        <w:t>Trim, List, Skew angel indicator;</w:t>
      </w:r>
    </w:p>
    <w:p w:rsidR="00A87C61" w:rsidRPr="0016720C" w:rsidRDefault="00A87C61" w:rsidP="008D7650">
      <w:pPr>
        <w:spacing w:after="120" w:line="276" w:lineRule="auto"/>
        <w:ind w:left="284" w:firstLine="432"/>
        <w:jc w:val="both"/>
        <w:rPr>
          <w:lang w:val="en-US"/>
        </w:rPr>
      </w:pPr>
      <w:r w:rsidRPr="0016720C">
        <w:rPr>
          <w:lang w:val="en-US"/>
        </w:rPr>
        <w:t>6)</w:t>
      </w:r>
      <w:r w:rsidRPr="0016720C">
        <w:rPr>
          <w:lang w:val="en-US"/>
        </w:rPr>
        <w:tab/>
        <w:t>Load indicator of Main Hoist;</w:t>
      </w:r>
    </w:p>
    <w:p w:rsidR="00A87C61" w:rsidRPr="0016720C" w:rsidRDefault="00A87C61" w:rsidP="008D7650">
      <w:pPr>
        <w:spacing w:after="120" w:line="276" w:lineRule="auto"/>
        <w:ind w:left="284" w:firstLine="432"/>
        <w:jc w:val="both"/>
        <w:rPr>
          <w:lang w:val="en-US"/>
        </w:rPr>
      </w:pPr>
      <w:r w:rsidRPr="0016720C">
        <w:rPr>
          <w:lang w:val="en-US"/>
        </w:rPr>
        <w:t>7)</w:t>
      </w:r>
      <w:r w:rsidRPr="0016720C">
        <w:rPr>
          <w:lang w:val="en-US"/>
        </w:rPr>
        <w:tab/>
        <w:t>Wind speed indicator;</w:t>
      </w:r>
    </w:p>
    <w:p w:rsidR="00A87C61" w:rsidRPr="0016720C" w:rsidRDefault="00A87C61" w:rsidP="008D7650">
      <w:pPr>
        <w:spacing w:after="120" w:line="276" w:lineRule="auto"/>
        <w:ind w:left="284" w:firstLine="432"/>
        <w:jc w:val="both"/>
        <w:rPr>
          <w:lang w:val="en-US"/>
        </w:rPr>
      </w:pPr>
      <w:r w:rsidRPr="0016720C">
        <w:rPr>
          <w:lang w:val="en-US"/>
        </w:rPr>
        <w:t>8)</w:t>
      </w:r>
      <w:r w:rsidRPr="0016720C">
        <w:rPr>
          <w:lang w:val="en-US"/>
        </w:rPr>
        <w:tab/>
        <w:t>Switch for windshield wiper;</w:t>
      </w:r>
    </w:p>
    <w:p w:rsidR="00A87C61" w:rsidRPr="0016720C" w:rsidRDefault="00A87C61" w:rsidP="008D7650">
      <w:pPr>
        <w:spacing w:after="120" w:line="276" w:lineRule="auto"/>
        <w:ind w:left="284" w:firstLine="432"/>
        <w:jc w:val="both"/>
        <w:rPr>
          <w:lang w:val="en-US"/>
        </w:rPr>
      </w:pPr>
      <w:r w:rsidRPr="0016720C">
        <w:rPr>
          <w:lang w:val="en-US"/>
        </w:rPr>
        <w:t>9)</w:t>
      </w:r>
      <w:r w:rsidRPr="0016720C">
        <w:rPr>
          <w:lang w:val="en-US"/>
        </w:rPr>
        <w:tab/>
        <w:t>Various switches for alarms and loud speakers system</w:t>
      </w:r>
    </w:p>
    <w:p w:rsidR="00A87C61" w:rsidRPr="0016720C" w:rsidRDefault="00A87C61" w:rsidP="008D7650">
      <w:pPr>
        <w:spacing w:after="120" w:line="276" w:lineRule="auto"/>
        <w:ind w:left="284" w:firstLine="432"/>
        <w:jc w:val="both"/>
        <w:rPr>
          <w:lang w:val="en-US"/>
        </w:rPr>
      </w:pPr>
      <w:r w:rsidRPr="0016720C">
        <w:rPr>
          <w:lang w:val="en-US"/>
        </w:rPr>
        <w:t>10)</w:t>
      </w:r>
      <w:r w:rsidRPr="0016720C">
        <w:rPr>
          <w:lang w:val="en-US"/>
        </w:rPr>
        <w:tab/>
        <w:t>Two 12VDC, two 24VDCand two 230VAC sockets in the operator cabin.</w:t>
      </w:r>
    </w:p>
    <w:p w:rsidR="00A87C61" w:rsidRPr="0016720C" w:rsidRDefault="00A87C61" w:rsidP="00566E7D">
      <w:pPr>
        <w:spacing w:line="360" w:lineRule="auto"/>
        <w:jc w:val="both"/>
        <w:rPr>
          <w:lang w:val="en-US"/>
        </w:rPr>
      </w:pPr>
    </w:p>
    <w:p w:rsidR="00A87C61" w:rsidRPr="0016720C" w:rsidRDefault="00A87C61" w:rsidP="00566E7D">
      <w:pPr>
        <w:spacing w:line="360" w:lineRule="auto"/>
        <w:ind w:left="567"/>
        <w:jc w:val="both"/>
        <w:rPr>
          <w:lang w:val="en-US"/>
        </w:rPr>
      </w:pPr>
      <w:r w:rsidRPr="0016720C">
        <w:rPr>
          <w:lang w:val="en-US"/>
        </w:rPr>
        <w:t>The following indicator lights are to be installed in front of the operator to alert the ground personnel to the following status:</w:t>
      </w:r>
    </w:p>
    <w:p w:rsidR="00A87C61" w:rsidRPr="0016720C" w:rsidRDefault="00A87C61" w:rsidP="00566E7D">
      <w:pPr>
        <w:spacing w:line="360" w:lineRule="auto"/>
        <w:ind w:firstLine="432"/>
        <w:jc w:val="both"/>
        <w:rPr>
          <w:lang w:val="en-US"/>
        </w:rPr>
      </w:pPr>
    </w:p>
    <w:p w:rsidR="00A87C61" w:rsidRPr="0016720C" w:rsidRDefault="00A87C61" w:rsidP="00566E7D">
      <w:pPr>
        <w:spacing w:line="360" w:lineRule="auto"/>
        <w:ind w:firstLine="720"/>
        <w:jc w:val="both"/>
        <w:rPr>
          <w:lang w:val="en-US"/>
        </w:rPr>
      </w:pPr>
      <w:r w:rsidRPr="0016720C">
        <w:rPr>
          <w:lang w:val="en-US"/>
        </w:rPr>
        <w:t>1)</w:t>
      </w:r>
      <w:r w:rsidRPr="0016720C">
        <w:rPr>
          <w:lang w:val="en-US"/>
        </w:rPr>
        <w:tab/>
        <w:t>The spreader is landed on the container (yellow);</w:t>
      </w:r>
    </w:p>
    <w:p w:rsidR="00A87C61" w:rsidRPr="0016720C" w:rsidRDefault="00A87C61" w:rsidP="00566E7D">
      <w:pPr>
        <w:spacing w:line="360" w:lineRule="auto"/>
        <w:ind w:firstLine="720"/>
        <w:jc w:val="both"/>
        <w:rPr>
          <w:lang w:val="en-US"/>
        </w:rPr>
      </w:pPr>
      <w:r w:rsidRPr="0016720C">
        <w:rPr>
          <w:lang w:val="en-US"/>
        </w:rPr>
        <w:t>2)</w:t>
      </w:r>
      <w:r w:rsidRPr="0016720C">
        <w:rPr>
          <w:lang w:val="en-US"/>
        </w:rPr>
        <w:tab/>
        <w:t>Twist-locks are in unlocked position (green);</w:t>
      </w:r>
    </w:p>
    <w:p w:rsidR="00A87C61" w:rsidRPr="0016720C" w:rsidRDefault="00A87C61" w:rsidP="00566E7D">
      <w:pPr>
        <w:spacing w:line="360" w:lineRule="auto"/>
        <w:ind w:firstLine="720"/>
        <w:jc w:val="both"/>
        <w:rPr>
          <w:lang w:val="en-US"/>
        </w:rPr>
      </w:pPr>
      <w:r w:rsidRPr="0016720C">
        <w:rPr>
          <w:lang w:val="en-US"/>
        </w:rPr>
        <w:t>3)</w:t>
      </w:r>
      <w:r w:rsidRPr="0016720C">
        <w:rPr>
          <w:lang w:val="en-US"/>
        </w:rPr>
        <w:tab/>
        <w:t>Twist-locks are in locked position (red);</w:t>
      </w:r>
    </w:p>
    <w:p w:rsidR="00A87C61" w:rsidRPr="0016720C" w:rsidRDefault="00A87C61" w:rsidP="00566E7D">
      <w:pPr>
        <w:spacing w:line="360" w:lineRule="auto"/>
        <w:ind w:right="43" w:firstLine="720"/>
        <w:jc w:val="both"/>
        <w:rPr>
          <w:rFonts w:eastAsia="Times New Roman"/>
          <w:color w:val="000000"/>
          <w:lang w:val="en-GB" w:eastAsia="en-GB"/>
        </w:rPr>
      </w:pPr>
      <w:r w:rsidRPr="0016720C">
        <w:rPr>
          <w:lang w:val="en-US"/>
        </w:rPr>
        <w:t>4)</w:t>
      </w:r>
      <w:r w:rsidRPr="0016720C">
        <w:rPr>
          <w:lang w:val="en-US"/>
        </w:rPr>
        <w:tab/>
        <w:t>Spreader in twin condition (blue);</w:t>
      </w:r>
    </w:p>
    <w:p w:rsidR="003A3D23" w:rsidRPr="0016720C" w:rsidRDefault="003A3D23" w:rsidP="003A3D23">
      <w:pPr>
        <w:ind w:left="567"/>
        <w:rPr>
          <w:rFonts w:eastAsia="Times New Roman"/>
          <w:b/>
          <w:bCs/>
          <w:color w:val="000000"/>
          <w:u w:val="single"/>
          <w:lang w:val="en-GB" w:eastAsia="en-GB"/>
        </w:rPr>
      </w:pPr>
    </w:p>
    <w:p w:rsidR="003A3D23" w:rsidRPr="0016720C" w:rsidRDefault="003A3D23" w:rsidP="003A3D23">
      <w:pPr>
        <w:ind w:left="567"/>
        <w:rPr>
          <w:rFonts w:eastAsia="Times New Roman"/>
          <w:b/>
          <w:bCs/>
          <w:color w:val="000000"/>
          <w:u w:val="single"/>
          <w:lang w:val="en-GB"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 xml:space="preserve">Mechanical </w:t>
      </w:r>
      <w:r w:rsidR="00A61DFC" w:rsidRPr="0016720C">
        <w:rPr>
          <w:rFonts w:eastAsia="Times New Roman"/>
          <w:b/>
          <w:bCs/>
          <w:color w:val="000000"/>
          <w:u w:val="single"/>
          <w:lang w:val="en-GB" w:eastAsia="en-GB"/>
        </w:rPr>
        <w:t>parts</w:t>
      </w:r>
    </w:p>
    <w:p w:rsidR="00A87C61" w:rsidRPr="0016720C" w:rsidRDefault="00A87C61" w:rsidP="00566E7D">
      <w:pPr>
        <w:spacing w:line="360" w:lineRule="auto"/>
        <w:ind w:left="567" w:right="43"/>
        <w:jc w:val="both"/>
        <w:rPr>
          <w:rFonts w:eastAsia="Times New Roman"/>
          <w:b/>
          <w:bCs/>
          <w:color w:val="000000"/>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Sheaves and Pulleys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All sheaves shall be of metallic type, suitable for use with the proposed wire ropes. The sheaves shall specifically be of precision cast iron type and shall be constructed in such way to minimize wear of sheaves and also wire ropes.</w:t>
      </w:r>
    </w:p>
    <w:p w:rsidR="00EC396C" w:rsidRPr="0016720C" w:rsidRDefault="00EC396C"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Sheaves shall be provided with steel guards of at least 12 mm thick steel plates to prevent the ropes from jumping out of the grooves.</w:t>
      </w:r>
    </w:p>
    <w:p w:rsidR="003A3D23" w:rsidRPr="0016720C" w:rsidRDefault="003A3D23" w:rsidP="00566E7D">
      <w:pPr>
        <w:spacing w:line="360" w:lineRule="auto"/>
        <w:ind w:left="567" w:right="43"/>
        <w:jc w:val="both"/>
        <w:rPr>
          <w:rFonts w:eastAsia="Times New Roman"/>
          <w:bCs/>
          <w:color w:val="000000"/>
          <w:u w:val="single"/>
          <w:lang w:val="en-GB" w:eastAsia="en-GB"/>
        </w:rPr>
      </w:pPr>
    </w:p>
    <w:p w:rsidR="00E32971" w:rsidRPr="0016720C" w:rsidRDefault="00E32971" w:rsidP="00566E7D">
      <w:pPr>
        <w:spacing w:line="360" w:lineRule="auto"/>
        <w:ind w:left="567" w:right="43"/>
        <w:jc w:val="both"/>
        <w:rPr>
          <w:rFonts w:eastAsia="Times New Roman"/>
          <w:bCs/>
          <w:color w:val="000000"/>
          <w:u w:val="single"/>
          <w:lang w:val="en-GB" w:eastAsia="en-GB"/>
        </w:rPr>
      </w:pPr>
    </w:p>
    <w:p w:rsidR="00E32971" w:rsidRPr="0016720C" w:rsidRDefault="00E32971" w:rsidP="00566E7D">
      <w:pPr>
        <w:spacing w:line="360" w:lineRule="auto"/>
        <w:ind w:left="567" w:right="43"/>
        <w:jc w:val="both"/>
        <w:rPr>
          <w:rFonts w:eastAsia="Times New Roman"/>
          <w:bCs/>
          <w:color w:val="000000"/>
          <w:u w:val="single"/>
          <w:lang w:val="en-GB" w:eastAsia="en-GB"/>
        </w:rPr>
      </w:pPr>
    </w:p>
    <w:p w:rsidR="00E32971" w:rsidRPr="0016720C" w:rsidRDefault="00E32971"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lastRenderedPageBreak/>
        <w:t>Drums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All drums shall be of metallic type, suitable for use with the proposed wire ropes and with rope grooves and shall be constructed in such way to minimize wear of drums and also wire ropes.</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Buffers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All gantry bogies on the four corners of the crane should be installed with buffers. The buffers should be able to absorb the kinetic energy developed if the Crane impacts at full speed.  Relevant buffers should also be installed at any other required locations.</w:t>
      </w:r>
    </w:p>
    <w:p w:rsidR="00A87C61" w:rsidRPr="0016720C" w:rsidRDefault="00A87C61" w:rsidP="00566E7D">
      <w:pPr>
        <w:spacing w:line="360" w:lineRule="auto"/>
        <w:ind w:left="567" w:right="43"/>
        <w:jc w:val="both"/>
        <w:rPr>
          <w:rFonts w:eastAsia="Times New Roman"/>
          <w:bCs/>
          <w:i/>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Fire Extinguishers</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Fire extinguishers according to Greek and European legislation should be installed in the Machinery room, Electrical room, Operator cabin and at the gantry level.</w:t>
      </w:r>
    </w:p>
    <w:p w:rsidR="00BE440D" w:rsidRPr="0016720C" w:rsidRDefault="00BE440D" w:rsidP="00566E7D">
      <w:pPr>
        <w:spacing w:line="360" w:lineRule="auto"/>
        <w:ind w:left="567" w:right="43"/>
        <w:jc w:val="both"/>
        <w:rPr>
          <w:rFonts w:eastAsia="Times New Roman"/>
          <w:bCs/>
          <w:i/>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Stairs, Ladders and walk ways</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crane shall be provided with stairs and ladder in accordance with the applicable international standards and regulations. They will be provided to give proper and secure access to all machineries, rope sheaves and other equipment requiring maintenance, lubrication and or inspection. Stairs will be used at locations where frequent travel is required. Hand rails and safety cages will also be provided where required. The width of stairs and ladders shall correspond to the applicable international standards and regulations. Stair treads, platforms and walkways located outside shall be of galvanized open grating or punched steel plate. The maximum length of any single ladder will be no longer than four (4) meters in length with intermediate platforms installed at lengths over four (4) meters. Width</w:t>
      </w:r>
      <w:r w:rsidRPr="0016720C">
        <w:rPr>
          <w:lang w:val="en-US"/>
        </w:rPr>
        <w:t xml:space="preserve"> of the main passage ways shall not be less than 700mm and 500mm for auxiliary passage ways.</w:t>
      </w:r>
    </w:p>
    <w:p w:rsidR="00A87C61" w:rsidRPr="0016720C" w:rsidRDefault="00A87C61" w:rsidP="00566E7D">
      <w:pPr>
        <w:spacing w:line="360" w:lineRule="auto"/>
        <w:ind w:left="567" w:right="43"/>
        <w:jc w:val="both"/>
        <w:rPr>
          <w:rFonts w:eastAsia="Times New Roman"/>
          <w:b/>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Fasteners</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Fasteners should be complied with the proposed relevant standards and threads will be metric size.</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Where rotation speed is high, steel wires passing through nuts and washers specially made for high strength nuts and pre-tensioning torque should be adopted.</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Nylon self-locking nuts should be used where there are no special requirements.</w:t>
      </w:r>
    </w:p>
    <w:p w:rsidR="00A87C61" w:rsidRPr="0016720C" w:rsidRDefault="00A87C61" w:rsidP="00566E7D">
      <w:pPr>
        <w:spacing w:line="360" w:lineRule="auto"/>
        <w:ind w:left="567" w:right="43"/>
        <w:jc w:val="both"/>
        <w:rPr>
          <w:rFonts w:eastAsia="Times New Roman"/>
          <w:color w:val="000000"/>
          <w:lang w:val="en-GB"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lastRenderedPageBreak/>
        <w:t>Screws and bolts 12 mm diameter and below shall be of stainless steel grade A4 (316).</w:t>
      </w:r>
    </w:p>
    <w:p w:rsidR="00A87C61" w:rsidRPr="0016720C" w:rsidRDefault="00A87C61" w:rsidP="00566E7D">
      <w:pPr>
        <w:spacing w:line="360" w:lineRule="auto"/>
        <w:ind w:left="567" w:right="43"/>
        <w:jc w:val="both"/>
        <w:rPr>
          <w:rFonts w:eastAsia="Times New Roman"/>
          <w:bCs/>
          <w:color w:val="000000"/>
          <w:u w:val="single"/>
          <w:lang w:val="en-GB" w:eastAsia="en-GB"/>
        </w:rPr>
      </w:pPr>
      <w:r w:rsidRPr="0016720C">
        <w:rPr>
          <w:rFonts w:eastAsia="Times New Roman"/>
          <w:color w:val="000000"/>
          <w:lang w:val="en-GB" w:eastAsia="en-GB"/>
        </w:rPr>
        <w:t>Screws and bolts above 12 mm diameter shall be with adequate surface treatment for maritime environment.</w:t>
      </w:r>
    </w:p>
    <w:p w:rsidR="00A87C61" w:rsidRPr="0016720C" w:rsidRDefault="00A87C61" w:rsidP="00566E7D">
      <w:pPr>
        <w:spacing w:line="360" w:lineRule="auto"/>
        <w:ind w:left="567" w:right="43"/>
        <w:jc w:val="both"/>
        <w:rPr>
          <w:rFonts w:eastAsia="Times New Roman"/>
          <w:bCs/>
          <w:color w:val="000000"/>
          <w:u w:val="single"/>
          <w:lang w:val="en-GB" w:eastAsia="en-GB"/>
        </w:rPr>
      </w:pPr>
    </w:p>
    <w:p w:rsidR="008D7650" w:rsidRPr="0016720C" w:rsidRDefault="008D7650" w:rsidP="00566E7D">
      <w:pPr>
        <w:spacing w:line="360" w:lineRule="auto"/>
        <w:ind w:left="567" w:right="43"/>
        <w:jc w:val="both"/>
        <w:rPr>
          <w:rFonts w:eastAsia="Times New Roman"/>
          <w:bCs/>
          <w:color w:val="000000"/>
          <w:u w:val="single"/>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Raw Materials and Equipment</w:t>
      </w:r>
    </w:p>
    <w:p w:rsidR="00A87C61"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All materials and equipment shall be new, of the highest grade, free from defects and shall conform to the applicable standards and specifications proposed.</w:t>
      </w:r>
    </w:p>
    <w:p w:rsidR="00E45C55" w:rsidRPr="007F1392" w:rsidRDefault="00E45C55" w:rsidP="00566E7D">
      <w:pPr>
        <w:spacing w:line="360" w:lineRule="auto"/>
        <w:ind w:left="567" w:right="43"/>
        <w:jc w:val="both"/>
        <w:rPr>
          <w:rFonts w:eastAsia="Times New Roman"/>
          <w:color w:val="000000"/>
          <w:lang w:val="en-US" w:eastAsia="en-GB"/>
        </w:rPr>
      </w:pPr>
      <w:r w:rsidRPr="007F1392">
        <w:rPr>
          <w:sz w:val="23"/>
          <w:szCs w:val="23"/>
          <w:lang w:val="en-US"/>
        </w:rPr>
        <w:t xml:space="preserve">The </w:t>
      </w:r>
      <w:r>
        <w:rPr>
          <w:sz w:val="23"/>
          <w:szCs w:val="23"/>
          <w:lang w:val="en-US"/>
        </w:rPr>
        <w:t>candidate</w:t>
      </w:r>
      <w:r w:rsidRPr="007F1392">
        <w:rPr>
          <w:sz w:val="23"/>
          <w:szCs w:val="23"/>
          <w:lang w:val="en-US"/>
        </w:rPr>
        <w:t xml:space="preserve"> shall indicate in his bid which steel grades will be used.</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To ensure material used for fabrication fully meets the design requirements, the candidate must submit a steel quality report, chemical analysis and mechanical properties test reports with respect to furnace batch number within the quality documentation.</w:t>
      </w: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Material must be tracked through the complete production process to ensure the right material is used. The process includes storage inspection, material requisition, </w:t>
      </w:r>
      <w:proofErr w:type="gramStart"/>
      <w:r w:rsidRPr="0016720C">
        <w:rPr>
          <w:rFonts w:eastAsia="Times New Roman"/>
          <w:color w:val="000000"/>
          <w:lang w:val="en-GB" w:eastAsia="en-GB"/>
        </w:rPr>
        <w:t>surface</w:t>
      </w:r>
      <w:proofErr w:type="gramEnd"/>
      <w:r w:rsidRPr="0016720C">
        <w:rPr>
          <w:rFonts w:eastAsia="Times New Roman"/>
          <w:color w:val="000000"/>
          <w:lang w:val="en-GB" w:eastAsia="en-GB"/>
        </w:rPr>
        <w:t xml:space="preserve"> preparation, cutting, fitting and forming. If any original markings are removed by blasting, and rust removal process, the product must be re-marked after that process.</w:t>
      </w:r>
    </w:p>
    <w:p w:rsidR="00566E7D" w:rsidRPr="0016720C" w:rsidRDefault="00566E7D" w:rsidP="00566E7D">
      <w:pPr>
        <w:spacing w:line="360" w:lineRule="auto"/>
        <w:ind w:left="567" w:right="43"/>
        <w:jc w:val="both"/>
        <w:rPr>
          <w:rFonts w:eastAsia="Times New Roman"/>
          <w:b/>
          <w:bCs/>
          <w:color w:val="000000"/>
          <w:u w:val="single"/>
          <w:lang w:val="en-GB" w:eastAsia="en-GB"/>
        </w:rPr>
      </w:pPr>
    </w:p>
    <w:p w:rsidR="003A3D23" w:rsidRPr="0016720C" w:rsidRDefault="00A87C61" w:rsidP="003A3D23">
      <w:pPr>
        <w:ind w:left="567"/>
        <w:rPr>
          <w:lang w:val="en-US"/>
        </w:rPr>
      </w:pPr>
      <w:r w:rsidRPr="0016720C">
        <w:rPr>
          <w:rFonts w:eastAsia="Times New Roman"/>
          <w:b/>
          <w:bCs/>
          <w:color w:val="000000"/>
          <w:u w:val="single"/>
          <w:lang w:val="en-GB" w:eastAsia="en-GB"/>
        </w:rPr>
        <w:t>Sub-Assemblies of Crane</w:t>
      </w:r>
    </w:p>
    <w:p w:rsidR="00A87C61" w:rsidRPr="0016720C" w:rsidRDefault="00A87C61" w:rsidP="00566E7D">
      <w:pPr>
        <w:spacing w:line="360" w:lineRule="auto"/>
        <w:ind w:left="567" w:right="43"/>
        <w:jc w:val="both"/>
        <w:rPr>
          <w:rFonts w:eastAsia="Times New Roman"/>
          <w:b/>
          <w:bCs/>
          <w:color w:val="000000"/>
          <w:lang w:val="en-GB" w:eastAsia="en-GB"/>
        </w:rPr>
      </w:pPr>
    </w:p>
    <w:p w:rsidR="00A87C61" w:rsidRPr="0016720C" w:rsidRDefault="00A87C61"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Main Hoist</w:t>
      </w:r>
    </w:p>
    <w:p w:rsidR="00A87C61" w:rsidRPr="0016720C" w:rsidRDefault="00A87C61" w:rsidP="00566E7D">
      <w:pPr>
        <w:spacing w:line="360" w:lineRule="auto"/>
        <w:ind w:left="567" w:right="43"/>
        <w:jc w:val="both"/>
        <w:rPr>
          <w:rFonts w:eastAsia="Times New Roman"/>
          <w:bCs/>
          <w:color w:val="000000"/>
          <w:lang w:val="en-GB" w:eastAsia="en-GB"/>
        </w:rPr>
      </w:pPr>
      <w:r w:rsidRPr="0016720C">
        <w:rPr>
          <w:rFonts w:eastAsia="Times New Roman"/>
          <w:bCs/>
          <w:color w:val="000000"/>
          <w:lang w:val="en-GB" w:eastAsia="en-GB"/>
        </w:rPr>
        <w:t>The hoisting and lowering machinery and equipment shall be designed in such way to allow full access</w:t>
      </w:r>
      <w:r w:rsidRPr="0016720C">
        <w:rPr>
          <w:rFonts w:eastAsia="Times New Roman"/>
          <w:color w:val="000000"/>
          <w:lang w:val="en-GB" w:eastAsia="en-GB"/>
        </w:rPr>
        <w:t xml:space="preserve"> of maintenance engineers to each and every part of the construction. </w:t>
      </w:r>
    </w:p>
    <w:p w:rsidR="00310D46" w:rsidRPr="0016720C" w:rsidRDefault="00A87C61" w:rsidP="00566E7D">
      <w:pPr>
        <w:spacing w:line="360" w:lineRule="auto"/>
        <w:ind w:left="567" w:right="43"/>
        <w:jc w:val="both"/>
        <w:rPr>
          <w:rFonts w:eastAsia="Times New Roman"/>
          <w:lang w:val="en-GB" w:eastAsia="en-GB"/>
        </w:rPr>
      </w:pPr>
      <w:r w:rsidRPr="0016720C">
        <w:rPr>
          <w:rFonts w:eastAsia="Times New Roman"/>
          <w:lang w:val="en-GB" w:eastAsia="en-GB"/>
        </w:rPr>
        <w:t xml:space="preserve">The hoisting and lowering machinery shall consist of AC motor(s), protection ≥ IP24, spring operated disc brakes with electro-hydraulic thrusters, </w:t>
      </w:r>
      <w:r w:rsidR="00310D46" w:rsidRPr="0016720C">
        <w:rPr>
          <w:rFonts w:eastAsia="Times New Roman"/>
          <w:lang w:val="en-GB" w:eastAsia="en-GB"/>
        </w:rPr>
        <w:t xml:space="preserve">emergency braking units, </w:t>
      </w:r>
      <w:r w:rsidRPr="0016720C">
        <w:rPr>
          <w:rFonts w:eastAsia="Times New Roman"/>
          <w:lang w:val="en-GB" w:eastAsia="en-GB"/>
        </w:rPr>
        <w:t xml:space="preserve">gear reducer assemblies, </w:t>
      </w:r>
      <w:r w:rsidR="00310D46" w:rsidRPr="0016720C">
        <w:rPr>
          <w:rFonts w:eastAsia="Times New Roman"/>
          <w:lang w:val="en-GB" w:eastAsia="en-GB"/>
        </w:rPr>
        <w:t xml:space="preserve">easy for maintenance couplings, </w:t>
      </w:r>
      <w:r w:rsidRPr="0016720C">
        <w:rPr>
          <w:rFonts w:eastAsia="Times New Roman"/>
          <w:lang w:val="en-GB" w:eastAsia="en-GB"/>
        </w:rPr>
        <w:t xml:space="preserve">rope drums with grooves including a round bar with a limit switch under the drum to stop the machinery in the event that the ropes spring out from the drum grooves, limit switches for upper and lower hoisting limits, </w:t>
      </w:r>
      <w:r w:rsidRPr="0016720C">
        <w:rPr>
          <w:rFonts w:eastAsia="Times New Roman"/>
          <w:color w:val="000000"/>
          <w:lang w:val="en-GB" w:eastAsia="en-GB"/>
        </w:rPr>
        <w:t xml:space="preserve">centrifugal limit switches for over-speed protection, a </w:t>
      </w:r>
      <w:r w:rsidRPr="0016720C">
        <w:rPr>
          <w:rFonts w:eastAsia="Times New Roman"/>
          <w:lang w:val="en-GB" w:eastAsia="en-GB"/>
        </w:rPr>
        <w:t>load cell system with load indication</w:t>
      </w:r>
      <w:r w:rsidR="00310D46" w:rsidRPr="0016720C">
        <w:rPr>
          <w:rFonts w:eastAsia="Times New Roman"/>
          <w:lang w:val="en-GB" w:eastAsia="en-GB"/>
        </w:rPr>
        <w:t xml:space="preserve"> and maximum load limit cut off device for overload and snag load protection. </w:t>
      </w:r>
      <w:r w:rsidR="00310D46" w:rsidRPr="0016720C">
        <w:rPr>
          <w:lang w:val="en-US"/>
        </w:rPr>
        <w:t>The Main hoist should not be operated with the load when the boom in latch condition but except empty loaded.</w:t>
      </w:r>
    </w:p>
    <w:p w:rsidR="00310D46" w:rsidRPr="0016720C" w:rsidRDefault="00310D46" w:rsidP="00566E7D">
      <w:pPr>
        <w:spacing w:after="120" w:line="360" w:lineRule="auto"/>
        <w:jc w:val="both"/>
        <w:rPr>
          <w:b/>
          <w:lang w:val="en-US"/>
        </w:rPr>
      </w:pPr>
    </w:p>
    <w:p w:rsidR="00310D46" w:rsidRPr="0016720C" w:rsidRDefault="00310D46" w:rsidP="00566E7D">
      <w:pPr>
        <w:spacing w:after="120" w:line="360" w:lineRule="auto"/>
        <w:ind w:firstLine="567"/>
        <w:jc w:val="both"/>
        <w:rPr>
          <w:i/>
          <w:u w:val="single"/>
          <w:lang w:val="en-US"/>
        </w:rPr>
      </w:pPr>
      <w:r w:rsidRPr="0016720C">
        <w:rPr>
          <w:i/>
          <w:u w:val="single"/>
          <w:lang w:val="en-US"/>
        </w:rPr>
        <w:t xml:space="preserve">Trolley Travel  </w:t>
      </w:r>
    </w:p>
    <w:p w:rsidR="00310D46" w:rsidRPr="0016720C" w:rsidRDefault="00310D46" w:rsidP="00566E7D">
      <w:pPr>
        <w:spacing w:line="360" w:lineRule="auto"/>
        <w:ind w:left="576" w:hanging="576"/>
        <w:jc w:val="both"/>
        <w:rPr>
          <w:lang w:val="en-US"/>
        </w:rPr>
      </w:pPr>
      <w:r w:rsidRPr="0016720C">
        <w:rPr>
          <w:lang w:val="en-US"/>
        </w:rPr>
        <w:tab/>
        <w:t xml:space="preserve">The Trolley Travel device shall </w:t>
      </w:r>
      <w:r w:rsidR="00003232" w:rsidRPr="0016720C">
        <w:rPr>
          <w:lang w:val="en-US"/>
        </w:rPr>
        <w:t xml:space="preserve">be </w:t>
      </w:r>
      <w:r w:rsidRPr="0016720C">
        <w:rPr>
          <w:lang w:val="en-US"/>
        </w:rPr>
        <w:t xml:space="preserve">of a rope towed </w:t>
      </w:r>
      <w:r w:rsidR="00003232" w:rsidRPr="0016720C">
        <w:rPr>
          <w:lang w:val="en-US"/>
        </w:rPr>
        <w:t xml:space="preserve">type </w:t>
      </w:r>
      <w:r w:rsidRPr="0016720C">
        <w:rPr>
          <w:lang w:val="en-US"/>
        </w:rPr>
        <w:t>consist</w:t>
      </w:r>
      <w:r w:rsidR="00003232" w:rsidRPr="0016720C">
        <w:rPr>
          <w:lang w:val="en-US"/>
        </w:rPr>
        <w:t>ing</w:t>
      </w:r>
      <w:r w:rsidRPr="0016720C">
        <w:rPr>
          <w:lang w:val="en-US"/>
        </w:rPr>
        <w:t xml:space="preserve"> of</w:t>
      </w:r>
      <w:r w:rsidR="00003232" w:rsidRPr="0016720C">
        <w:rPr>
          <w:lang w:val="en-US"/>
        </w:rPr>
        <w:t xml:space="preserve"> sheaves supported on a welded steel structure carried on steel wheels with replaceable axles. The system should also </w:t>
      </w:r>
      <w:r w:rsidR="00003232" w:rsidRPr="0016720C">
        <w:rPr>
          <w:lang w:val="en-US"/>
        </w:rPr>
        <w:lastRenderedPageBreak/>
        <w:t xml:space="preserve">consist of </w:t>
      </w:r>
      <w:r w:rsidR="00003232" w:rsidRPr="0016720C">
        <w:rPr>
          <w:rFonts w:eastAsia="Times New Roman"/>
          <w:lang w:val="en-GB" w:eastAsia="en-GB"/>
        </w:rPr>
        <w:t>AC motor(s), protection ≥ IP24, spring operated disc brakes with electro-hydraulic thrusters, emergency braking units, gear reducer assemblies, easy for maintenance couplings, rope drums with grooves including a round bar with a limit switch under the drum to stop the machinery in the event that the ropes spring out from the drum grooves, limit switches for end limits and a</w:t>
      </w:r>
      <w:r w:rsidR="00566E7D" w:rsidRPr="0016720C">
        <w:rPr>
          <w:rFonts w:eastAsia="Times New Roman"/>
          <w:lang w:val="en-GB" w:eastAsia="en-GB"/>
        </w:rPr>
        <w:t xml:space="preserve"> </w:t>
      </w:r>
      <w:r w:rsidR="00003232" w:rsidRPr="0016720C">
        <w:rPr>
          <w:rFonts w:eastAsia="Times New Roman"/>
          <w:color w:val="000000"/>
          <w:lang w:val="en-GB" w:eastAsia="en-GB"/>
        </w:rPr>
        <w:t xml:space="preserve">centrifugal limit switches for over-speed protection. </w:t>
      </w:r>
      <w:r w:rsidR="00003232" w:rsidRPr="0016720C">
        <w:rPr>
          <w:lang w:val="en-US"/>
        </w:rPr>
        <w:t>The trolley shall be</w:t>
      </w:r>
      <w:r w:rsidRPr="0016720C">
        <w:rPr>
          <w:lang w:val="en-US"/>
        </w:rPr>
        <w:t xml:space="preserve"> provided with four (4) buffers at its 4 corners to damp shock load imposed by the collision of the fully loaded trolley at 70% rated speed with </w:t>
      </w:r>
      <w:r w:rsidR="00003232" w:rsidRPr="0016720C">
        <w:rPr>
          <w:lang w:val="en-US"/>
        </w:rPr>
        <w:t xml:space="preserve">the </w:t>
      </w:r>
      <w:r w:rsidRPr="0016720C">
        <w:rPr>
          <w:lang w:val="en-US"/>
        </w:rPr>
        <w:t>rail end stop.</w:t>
      </w:r>
      <w:r w:rsidR="00566E7D" w:rsidRPr="0016720C">
        <w:rPr>
          <w:lang w:val="en-US"/>
        </w:rPr>
        <w:t xml:space="preserve"> </w:t>
      </w:r>
      <w:r w:rsidR="00E32971" w:rsidRPr="0016720C">
        <w:rPr>
          <w:lang w:val="en-US"/>
        </w:rPr>
        <w:t xml:space="preserve">The trolley should be provided with four (4) adjustable side-rollers, and to be easily removable and fall-down protected. </w:t>
      </w:r>
      <w:r w:rsidRPr="0016720C">
        <w:rPr>
          <w:lang w:val="en-US"/>
        </w:rPr>
        <w:t xml:space="preserve">The </w:t>
      </w:r>
      <w:r w:rsidR="00003232" w:rsidRPr="0016720C">
        <w:rPr>
          <w:lang w:val="en-US"/>
        </w:rPr>
        <w:t>trolley frame shall be</w:t>
      </w:r>
      <w:r w:rsidRPr="0016720C">
        <w:rPr>
          <w:lang w:val="en-US"/>
        </w:rPr>
        <w:t xml:space="preserve"> desig</w:t>
      </w:r>
      <w:r w:rsidR="00003232" w:rsidRPr="0016720C">
        <w:rPr>
          <w:lang w:val="en-US"/>
        </w:rPr>
        <w:t>ned as a simple structure with a safe</w:t>
      </w:r>
      <w:r w:rsidRPr="0016720C">
        <w:rPr>
          <w:lang w:val="en-US"/>
        </w:rPr>
        <w:t xml:space="preserve"> support block for prevention of the trolley from falling down in case of wheel or wheel shaft failure.</w:t>
      </w:r>
      <w:r w:rsidR="00566E7D" w:rsidRPr="0016720C">
        <w:rPr>
          <w:lang w:val="en-US"/>
        </w:rPr>
        <w:t xml:space="preserve"> </w:t>
      </w:r>
      <w:r w:rsidRPr="0016720C">
        <w:rPr>
          <w:lang w:val="en-US"/>
        </w:rPr>
        <w:t xml:space="preserve">Jacking lugs are </w:t>
      </w:r>
      <w:r w:rsidR="00003232" w:rsidRPr="0016720C">
        <w:rPr>
          <w:lang w:val="en-US"/>
        </w:rPr>
        <w:t xml:space="preserve">also to be </w:t>
      </w:r>
      <w:r w:rsidRPr="0016720C">
        <w:rPr>
          <w:lang w:val="en-US"/>
        </w:rPr>
        <w:t>provided which will allow axle replacement at any point of trolley travel.</w:t>
      </w:r>
      <w:r w:rsidR="00566E7D" w:rsidRPr="0016720C">
        <w:rPr>
          <w:lang w:val="en-US"/>
        </w:rPr>
        <w:t xml:space="preserve"> </w:t>
      </w:r>
      <w:r w:rsidR="00003232" w:rsidRPr="0016720C">
        <w:rPr>
          <w:lang w:val="en-US"/>
        </w:rPr>
        <w:t>The trolley wheel bearing housings should be</w:t>
      </w:r>
      <w:r w:rsidRPr="0016720C">
        <w:rPr>
          <w:lang w:val="en-US"/>
        </w:rPr>
        <w:t xml:space="preserve"> adjustable to ensure traversing on the straight line.</w:t>
      </w:r>
      <w:r w:rsidR="00566E7D" w:rsidRPr="0016720C">
        <w:rPr>
          <w:lang w:val="en-US"/>
        </w:rPr>
        <w:t xml:space="preserve"> </w:t>
      </w:r>
      <w:r w:rsidR="00003232" w:rsidRPr="0016720C">
        <w:rPr>
          <w:lang w:val="en-US"/>
        </w:rPr>
        <w:t>The trolley frame shall be</w:t>
      </w:r>
      <w:r w:rsidRPr="0016720C">
        <w:rPr>
          <w:lang w:val="en-US"/>
        </w:rPr>
        <w:t xml:space="preserve"> fitted with access walkways, platform, and railings for maintenance and wheel replacement.</w:t>
      </w:r>
      <w:r w:rsidR="00566E7D" w:rsidRPr="0016720C">
        <w:rPr>
          <w:lang w:val="en-US"/>
        </w:rPr>
        <w:t xml:space="preserve"> </w:t>
      </w:r>
      <w:r w:rsidR="00003232" w:rsidRPr="0016720C">
        <w:rPr>
          <w:lang w:val="en-US"/>
        </w:rPr>
        <w:t>Interlocks should be provided between the Trolley and the Boom. The trolley travel should not be able to run during the boom operation and the boom girder not in a horizontal condition. All functions should be hardware and software protected for reasons of safety.</w:t>
      </w:r>
      <w:r w:rsidR="00566E7D" w:rsidRPr="0016720C">
        <w:rPr>
          <w:lang w:val="en-US"/>
        </w:rPr>
        <w:t xml:space="preserve"> </w:t>
      </w:r>
      <w:r w:rsidR="00003232" w:rsidRPr="0016720C">
        <w:rPr>
          <w:lang w:val="en-US"/>
        </w:rPr>
        <w:t>Trolley Travel wire ropes should be divided into front and back system ropes with tension cylinders installed on the rear girder directly acting on the rear wire rope. Both the front rope and the rear ropes are to be configured with balance sheaves and damping units to reduce wire rope swings are fitted at places where wire ropes are led from the balance sheaves to protect any fatigue-broken wires of the wire rope there.</w:t>
      </w:r>
    </w:p>
    <w:p w:rsidR="00310D46" w:rsidRPr="0016720C" w:rsidRDefault="00310D46" w:rsidP="00566E7D">
      <w:pPr>
        <w:spacing w:after="120" w:line="360" w:lineRule="auto"/>
        <w:jc w:val="both"/>
        <w:rPr>
          <w:b/>
          <w:lang w:val="en-US"/>
        </w:rPr>
      </w:pPr>
    </w:p>
    <w:p w:rsidR="00BA7458" w:rsidRPr="0016720C" w:rsidRDefault="00BA7458" w:rsidP="00566E7D">
      <w:pPr>
        <w:spacing w:after="120" w:line="360" w:lineRule="auto"/>
        <w:ind w:firstLine="576"/>
        <w:jc w:val="both"/>
        <w:rPr>
          <w:i/>
          <w:u w:val="single"/>
          <w:lang w:val="en-US"/>
        </w:rPr>
      </w:pPr>
      <w:r w:rsidRPr="0016720C">
        <w:rPr>
          <w:i/>
          <w:u w:val="single"/>
          <w:lang w:val="en-US"/>
        </w:rPr>
        <w:t xml:space="preserve">Boom Hoist   </w:t>
      </w:r>
    </w:p>
    <w:p w:rsidR="00BA7458" w:rsidRPr="0016720C" w:rsidRDefault="00BA7458" w:rsidP="00566E7D">
      <w:pPr>
        <w:spacing w:after="120" w:line="360" w:lineRule="auto"/>
        <w:ind w:left="567"/>
        <w:jc w:val="both"/>
        <w:rPr>
          <w:lang w:val="en-US"/>
        </w:rPr>
      </w:pPr>
      <w:r w:rsidRPr="0016720C">
        <w:rPr>
          <w:lang w:val="en-US"/>
        </w:rPr>
        <w:t xml:space="preserve">Drive unit consists of motor, gear reducer, motor brake, drum brake, drum and coupling etc. Boom hoisting consists of drum, reducer, motor, brake and coupling, etc. A pair of the hook latches device is to be fitted on the top beam of the seaside mast frame to secure the raised boom. Boom hoisting is to be provided with two thruster brakes that are mounted on high-speed shaft of the gearbox. Each thruster brake shall have a braking torque shall be not less than 1.25% of rated load torque, the total safety factor shall be not less than 1.75. The emergency disc back-up hydraulic brake fitted directly to the drum end side flange, the Braking torque of the emergency brake is greater than 1.5 times rated load torque. </w:t>
      </w:r>
    </w:p>
    <w:p w:rsidR="00BA7458" w:rsidRPr="0016720C" w:rsidRDefault="00BA7458" w:rsidP="00566E7D">
      <w:pPr>
        <w:spacing w:after="120" w:line="360" w:lineRule="auto"/>
        <w:ind w:left="576"/>
        <w:jc w:val="both"/>
        <w:rPr>
          <w:lang w:val="en-US"/>
        </w:rPr>
      </w:pPr>
      <w:r w:rsidRPr="0016720C">
        <w:rPr>
          <w:lang w:val="en-US"/>
        </w:rPr>
        <w:t xml:space="preserve">One independent set of boom hoist wire rope should provide, they will be clamped on the top of the pylon, and each side wire rope shall be able to hold the boom and to raise or lower the </w:t>
      </w:r>
      <w:r w:rsidRPr="0016720C">
        <w:rPr>
          <w:lang w:val="en-US"/>
        </w:rPr>
        <w:lastRenderedPageBreak/>
        <w:t>boom to position while either side of the rope is broken. During normal operation, the two sides of ropes can be run synchronously.</w:t>
      </w:r>
    </w:p>
    <w:p w:rsidR="00BA7458" w:rsidRPr="0016720C" w:rsidRDefault="00BA7458" w:rsidP="00566E7D">
      <w:pPr>
        <w:spacing w:line="360" w:lineRule="auto"/>
        <w:ind w:left="576"/>
        <w:jc w:val="both"/>
        <w:rPr>
          <w:lang w:val="en-US"/>
        </w:rPr>
      </w:pPr>
      <w:r w:rsidRPr="0016720C">
        <w:rPr>
          <w:lang w:val="en-US"/>
        </w:rPr>
        <w:t>A weather-proof boom operation control cabin shall be located on the waterside cross beam of gantry frame. The control station shall be fitted in this cabin and interlocked with control in the operator’s cabin.</w:t>
      </w:r>
    </w:p>
    <w:p w:rsidR="00BA7458" w:rsidRPr="0016720C" w:rsidRDefault="00BA7458" w:rsidP="00566E7D">
      <w:pPr>
        <w:spacing w:line="360" w:lineRule="auto"/>
        <w:ind w:firstLine="576"/>
        <w:jc w:val="both"/>
        <w:rPr>
          <w:lang w:val="en-US"/>
        </w:rPr>
      </w:pPr>
    </w:p>
    <w:p w:rsidR="00BA7458" w:rsidRPr="0016720C" w:rsidRDefault="00BA7458" w:rsidP="00566E7D">
      <w:pPr>
        <w:spacing w:line="360" w:lineRule="auto"/>
        <w:ind w:firstLine="576"/>
        <w:jc w:val="both"/>
        <w:rPr>
          <w:lang w:val="en-US"/>
        </w:rPr>
      </w:pPr>
      <w:r w:rsidRPr="0016720C">
        <w:rPr>
          <w:lang w:val="en-US"/>
        </w:rPr>
        <w:t>The following protection and interlocks are to be provided for the boom hoisting:</w:t>
      </w:r>
    </w:p>
    <w:p w:rsidR="00BA7458" w:rsidRPr="0016720C" w:rsidRDefault="00BA7458" w:rsidP="00566E7D">
      <w:pPr>
        <w:spacing w:after="120" w:line="360" w:lineRule="auto"/>
        <w:ind w:left="1440" w:hanging="864"/>
        <w:jc w:val="both"/>
        <w:rPr>
          <w:lang w:val="en-US"/>
        </w:rPr>
      </w:pPr>
      <w:r w:rsidRPr="0016720C">
        <w:rPr>
          <w:lang w:val="en-US"/>
        </w:rPr>
        <w:t>1)</w:t>
      </w:r>
      <w:r w:rsidRPr="0016720C">
        <w:rPr>
          <w:lang w:val="en-US"/>
        </w:rPr>
        <w:tab/>
        <w:t>Limit switch for automatic emergency stop of the boom at its extreme uppermost position;</w:t>
      </w:r>
    </w:p>
    <w:p w:rsidR="00BA7458" w:rsidRPr="0016720C" w:rsidRDefault="00BA7458" w:rsidP="00566E7D">
      <w:pPr>
        <w:spacing w:after="120" w:line="360" w:lineRule="auto"/>
        <w:ind w:left="432" w:firstLine="144"/>
        <w:jc w:val="both"/>
        <w:rPr>
          <w:lang w:val="en-US"/>
        </w:rPr>
      </w:pPr>
      <w:r w:rsidRPr="0016720C">
        <w:rPr>
          <w:lang w:val="en-US"/>
        </w:rPr>
        <w:t>2)</w:t>
      </w:r>
      <w:r w:rsidRPr="0016720C">
        <w:rPr>
          <w:lang w:val="en-US"/>
        </w:rPr>
        <w:tab/>
        <w:t>Protection for automatic stop of the boom at its normal up stop position,</w:t>
      </w:r>
    </w:p>
    <w:p w:rsidR="00BA7458" w:rsidRPr="0016720C" w:rsidRDefault="00BA7458" w:rsidP="00566E7D">
      <w:pPr>
        <w:spacing w:after="120" w:line="360" w:lineRule="auto"/>
        <w:ind w:left="1440" w:hanging="864"/>
        <w:jc w:val="both"/>
        <w:rPr>
          <w:lang w:val="en-US"/>
        </w:rPr>
      </w:pPr>
      <w:r w:rsidRPr="0016720C">
        <w:rPr>
          <w:lang w:val="en-US"/>
        </w:rPr>
        <w:t>3)</w:t>
      </w:r>
      <w:r w:rsidRPr="0016720C">
        <w:rPr>
          <w:lang w:val="en-US"/>
        </w:rPr>
        <w:tab/>
        <w:t xml:space="preserve">Over-speed protection automatically sets the boom brakes at the boom speed in excess of </w:t>
      </w:r>
      <w:r w:rsidR="00C5323D" w:rsidRPr="0016720C">
        <w:rPr>
          <w:lang w:val="en-US"/>
        </w:rPr>
        <w:t>its rating</w:t>
      </w:r>
      <w:r w:rsidRPr="0016720C">
        <w:rPr>
          <w:lang w:val="en-US"/>
        </w:rPr>
        <w:t xml:space="preserve"> by 15%,</w:t>
      </w:r>
    </w:p>
    <w:p w:rsidR="00BA7458" w:rsidRPr="0016720C" w:rsidRDefault="00BA7458" w:rsidP="00566E7D">
      <w:pPr>
        <w:spacing w:after="120" w:line="360" w:lineRule="auto"/>
        <w:ind w:firstLine="576"/>
        <w:jc w:val="both"/>
        <w:rPr>
          <w:lang w:val="en-US"/>
        </w:rPr>
      </w:pPr>
      <w:r w:rsidRPr="0016720C">
        <w:rPr>
          <w:lang w:val="en-US"/>
        </w:rPr>
        <w:t>4)</w:t>
      </w:r>
      <w:r w:rsidRPr="0016720C">
        <w:rPr>
          <w:lang w:val="en-US"/>
        </w:rPr>
        <w:tab/>
        <w:t>Limit switch for the slack rope,</w:t>
      </w:r>
    </w:p>
    <w:p w:rsidR="00BA7458" w:rsidRPr="0016720C" w:rsidRDefault="00BA7458" w:rsidP="00566E7D">
      <w:pPr>
        <w:spacing w:after="120" w:line="360" w:lineRule="auto"/>
        <w:ind w:left="1440" w:hanging="864"/>
        <w:jc w:val="both"/>
        <w:rPr>
          <w:lang w:val="en-US"/>
        </w:rPr>
      </w:pPr>
      <w:r w:rsidRPr="0016720C">
        <w:rPr>
          <w:lang w:val="en-US"/>
        </w:rPr>
        <w:t>5)</w:t>
      </w:r>
      <w:r w:rsidRPr="0016720C">
        <w:rPr>
          <w:lang w:val="en-US"/>
        </w:rPr>
        <w:tab/>
        <w:t>Interlock between the boom latch and boom hoisting to ensure that the boom cannot be lowered until the safety latch is disengaged,</w:t>
      </w:r>
    </w:p>
    <w:p w:rsidR="00BA7458" w:rsidRPr="0016720C" w:rsidRDefault="00BA7458" w:rsidP="00566E7D">
      <w:pPr>
        <w:spacing w:after="120" w:line="360" w:lineRule="auto"/>
        <w:ind w:left="1440" w:hanging="864"/>
        <w:jc w:val="both"/>
        <w:rPr>
          <w:lang w:val="en-US"/>
        </w:rPr>
      </w:pPr>
      <w:r w:rsidRPr="0016720C">
        <w:rPr>
          <w:lang w:val="en-US"/>
        </w:rPr>
        <w:t>6)</w:t>
      </w:r>
      <w:r w:rsidRPr="0016720C">
        <w:rPr>
          <w:lang w:val="en-US"/>
        </w:rPr>
        <w:tab/>
        <w:t>Interlock between the trolley traversing and boom hoisting to ensure that boom hoisting cannot be energized until the trolley is returned inward to stowed position on the girder,</w:t>
      </w:r>
    </w:p>
    <w:p w:rsidR="00BA7458" w:rsidRPr="0016720C" w:rsidRDefault="00BA7458" w:rsidP="00566E7D">
      <w:pPr>
        <w:spacing w:after="240" w:line="360" w:lineRule="auto"/>
        <w:ind w:firstLine="567"/>
        <w:jc w:val="both"/>
        <w:rPr>
          <w:lang w:val="en-US"/>
        </w:rPr>
      </w:pPr>
      <w:r w:rsidRPr="0016720C">
        <w:rPr>
          <w:lang w:val="en-US"/>
        </w:rPr>
        <w:t>7)</w:t>
      </w:r>
      <w:r w:rsidRPr="0016720C">
        <w:rPr>
          <w:lang w:val="en-US"/>
        </w:rPr>
        <w:tab/>
        <w:t>Boom operation can be achieved in the operator cabin from 0 to 60°.</w:t>
      </w:r>
    </w:p>
    <w:p w:rsidR="00702664" w:rsidRPr="0016720C" w:rsidRDefault="00702664" w:rsidP="00566E7D">
      <w:pPr>
        <w:spacing w:after="120" w:line="360" w:lineRule="auto"/>
        <w:ind w:firstLine="567"/>
        <w:jc w:val="both"/>
        <w:rPr>
          <w:i/>
          <w:u w:val="single"/>
          <w:lang w:val="en-US"/>
        </w:rPr>
      </w:pPr>
      <w:r w:rsidRPr="0016720C">
        <w:rPr>
          <w:i/>
          <w:u w:val="single"/>
          <w:lang w:val="en-US"/>
        </w:rPr>
        <w:t>Outdoor service crane on A-Frame</w:t>
      </w:r>
    </w:p>
    <w:p w:rsidR="00702664" w:rsidRPr="0016720C" w:rsidRDefault="00702664" w:rsidP="00566E7D">
      <w:pPr>
        <w:spacing w:line="360" w:lineRule="auto"/>
        <w:ind w:left="567"/>
        <w:jc w:val="both"/>
        <w:rPr>
          <w:lang w:val="en-US"/>
        </w:rPr>
      </w:pPr>
      <w:r w:rsidRPr="0016720C">
        <w:rPr>
          <w:lang w:val="en-US"/>
        </w:rPr>
        <w:t>A rotating type service crane shall be fixed on the A-frame and Boom tip to cater the requirement of the maintenance or repair works. The length of the crane arm design for the Boom tip shall be able to handle heavy parts and able to shift / place to the front end of the trolley platform when the trolley in forwarding end stop position.</w:t>
      </w:r>
    </w:p>
    <w:p w:rsidR="00BA7458" w:rsidRPr="0016720C" w:rsidRDefault="00BA7458" w:rsidP="00566E7D">
      <w:pPr>
        <w:spacing w:line="360" w:lineRule="auto"/>
        <w:ind w:left="567" w:right="43"/>
        <w:jc w:val="both"/>
        <w:rPr>
          <w:rFonts w:eastAsia="Times New Roman"/>
          <w:bCs/>
          <w:i/>
          <w:color w:val="000000"/>
          <w:u w:val="single"/>
          <w:lang w:val="en-US" w:eastAsia="en-GB"/>
        </w:rPr>
      </w:pPr>
    </w:p>
    <w:p w:rsidR="00A87C61" w:rsidRPr="0016720C" w:rsidRDefault="00BA7458" w:rsidP="00566E7D">
      <w:pPr>
        <w:spacing w:line="360" w:lineRule="auto"/>
        <w:ind w:left="567" w:right="43"/>
        <w:jc w:val="both"/>
        <w:rPr>
          <w:rFonts w:eastAsia="Times New Roman"/>
          <w:bCs/>
          <w:i/>
          <w:color w:val="000000"/>
          <w:u w:val="single"/>
          <w:lang w:val="en-US" w:eastAsia="en-GB"/>
        </w:rPr>
      </w:pPr>
      <w:r w:rsidRPr="0016720C">
        <w:rPr>
          <w:rFonts w:eastAsia="Times New Roman"/>
          <w:bCs/>
          <w:i/>
          <w:color w:val="000000"/>
          <w:u w:val="single"/>
          <w:lang w:val="en-US" w:eastAsia="en-GB"/>
        </w:rPr>
        <w:t>Gantry Travel</w:t>
      </w:r>
    </w:p>
    <w:p w:rsidR="006D7AC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The gantry travel device shall be supported by four main equalizer assemblies located under each portal corner. The numbers of wheels shall be determined after determination of the maximum allowable wheel load. The gantry wheels shall be of double flange type. The system shall consist of AC m</w:t>
      </w:r>
      <w:r w:rsidR="006B3D4C" w:rsidRPr="0016720C">
        <w:rPr>
          <w:rFonts w:eastAsia="Times New Roman"/>
          <w:color w:val="000000"/>
          <w:lang w:val="en-US" w:eastAsia="en-GB"/>
        </w:rPr>
        <w:t>otors of protection class ≥ IP 5</w:t>
      </w:r>
      <w:r w:rsidRPr="0016720C">
        <w:rPr>
          <w:rFonts w:eastAsia="Times New Roman"/>
          <w:color w:val="000000"/>
          <w:lang w:val="en-US" w:eastAsia="en-GB"/>
        </w:rPr>
        <w:t xml:space="preserve">5, gear reducers, spring operated </w:t>
      </w:r>
      <w:r w:rsidR="006D7AC1" w:rsidRPr="0016720C">
        <w:rPr>
          <w:rFonts w:eastAsia="Times New Roman"/>
          <w:color w:val="000000"/>
          <w:lang w:val="en-US" w:eastAsia="en-GB"/>
        </w:rPr>
        <w:t xml:space="preserve">wheel </w:t>
      </w:r>
      <w:r w:rsidRPr="0016720C">
        <w:rPr>
          <w:rFonts w:eastAsia="Times New Roman"/>
          <w:color w:val="000000"/>
          <w:lang w:val="en-US" w:eastAsia="en-GB"/>
        </w:rPr>
        <w:t>disc brakes with electro-hydraulic thrusters</w:t>
      </w:r>
      <w:r w:rsidR="006D7AC1" w:rsidRPr="0016720C">
        <w:rPr>
          <w:rFonts w:eastAsia="Times New Roman"/>
          <w:color w:val="000000"/>
          <w:lang w:val="en-US" w:eastAsia="en-GB"/>
        </w:rPr>
        <w:t>, anti-collision buffers</w:t>
      </w:r>
      <w:r w:rsidR="00C5323D" w:rsidRPr="0016720C">
        <w:rPr>
          <w:rFonts w:eastAsia="Times New Roman"/>
          <w:color w:val="000000"/>
          <w:lang w:val="en-US" w:eastAsia="en-GB"/>
        </w:rPr>
        <w:t xml:space="preserve"> </w:t>
      </w:r>
      <w:r w:rsidR="006D7AC1" w:rsidRPr="0016720C">
        <w:rPr>
          <w:lang w:val="en-US"/>
        </w:rPr>
        <w:t xml:space="preserve">able to absorb the </w:t>
      </w:r>
      <w:r w:rsidR="006D7AC1" w:rsidRPr="0016720C">
        <w:rPr>
          <w:lang w:val="en-US"/>
        </w:rPr>
        <w:lastRenderedPageBreak/>
        <w:t>dynamic energy of the crane traveling at 70% rated speed at rated load</w:t>
      </w:r>
      <w:r w:rsidR="00C5323D" w:rsidRPr="0016720C">
        <w:rPr>
          <w:lang w:val="en-US"/>
        </w:rPr>
        <w:t xml:space="preserve"> </w:t>
      </w:r>
      <w:r w:rsidRPr="0016720C">
        <w:rPr>
          <w:rFonts w:eastAsia="Times New Roman"/>
          <w:color w:val="000000"/>
          <w:lang w:val="en-US" w:eastAsia="en-GB"/>
        </w:rPr>
        <w:t>and protective covers for all rotating equipment.</w:t>
      </w:r>
      <w:r w:rsidR="00C5323D" w:rsidRPr="0016720C">
        <w:rPr>
          <w:rFonts w:eastAsia="Times New Roman"/>
          <w:color w:val="000000"/>
          <w:lang w:val="en-US" w:eastAsia="en-GB"/>
        </w:rPr>
        <w:t xml:space="preserve"> </w:t>
      </w:r>
      <w:r w:rsidR="006D7AC1" w:rsidRPr="0016720C">
        <w:rPr>
          <w:lang w:val="en-US"/>
        </w:rPr>
        <w:t>Rail sweeps are to be provided under the outermost bogies to clear</w:t>
      </w:r>
      <w:r w:rsidR="00C5323D" w:rsidRPr="0016720C">
        <w:rPr>
          <w:lang w:val="en-US"/>
        </w:rPr>
        <w:t xml:space="preserve"> </w:t>
      </w:r>
      <w:r w:rsidR="006D7AC1" w:rsidRPr="0016720C">
        <w:rPr>
          <w:lang w:val="en-US"/>
        </w:rPr>
        <w:t>debris from the rail track.</w:t>
      </w:r>
      <w:r w:rsidR="00C5323D" w:rsidRPr="0016720C">
        <w:rPr>
          <w:lang w:val="en-US"/>
        </w:rPr>
        <w:t xml:space="preserve"> </w:t>
      </w:r>
      <w:r w:rsidR="006D7AC1" w:rsidRPr="0016720C">
        <w:rPr>
          <w:lang w:val="en-US"/>
        </w:rPr>
        <w:t>In addition, when the crane control power is to be cut off, the wheel brakes should be able to be released manually.</w:t>
      </w:r>
    </w:p>
    <w:p w:rsidR="006D7AC1" w:rsidRPr="0016720C" w:rsidRDefault="006D7AC1"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 xml:space="preserve">Rail clamps shall be installed at each side of the gantry system. The rail clamps shall be lifted by hydraulic cylinders and lowered by means of spring force. The rail clamps shall be lowered, either automatically when the main </w:t>
      </w:r>
      <w:proofErr w:type="spellStart"/>
      <w:r w:rsidRPr="0016720C">
        <w:rPr>
          <w:rFonts w:eastAsia="Times New Roman"/>
          <w:color w:val="000000"/>
          <w:lang w:val="en-US" w:eastAsia="en-GB"/>
        </w:rPr>
        <w:t>contactor</w:t>
      </w:r>
      <w:proofErr w:type="spellEnd"/>
      <w:r w:rsidRPr="0016720C">
        <w:rPr>
          <w:rFonts w:eastAsia="Times New Roman"/>
          <w:color w:val="000000"/>
          <w:lang w:val="en-US" w:eastAsia="en-GB"/>
        </w:rPr>
        <w:t xml:space="preserve"> is opened or by the crane operator by means of a push button in the operator's cab</w:t>
      </w:r>
      <w:r w:rsidR="00BA7458" w:rsidRPr="0016720C">
        <w:rPr>
          <w:rFonts w:eastAsia="Times New Roman"/>
          <w:color w:val="000000"/>
          <w:lang w:val="en-US" w:eastAsia="en-GB"/>
        </w:rPr>
        <w:t>in.</w:t>
      </w:r>
    </w:p>
    <w:p w:rsidR="006D7AC1" w:rsidRPr="0016720C" w:rsidRDefault="006D7AC1"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lang w:val="en-US"/>
        </w:rPr>
      </w:pPr>
      <w:r w:rsidRPr="0016720C">
        <w:rPr>
          <w:rFonts w:eastAsia="Times New Roman"/>
          <w:color w:val="000000"/>
          <w:lang w:val="en-US" w:eastAsia="en-GB"/>
        </w:rPr>
        <w:t>The gantry system shall also contain locking pins in event of earthquake, hurricane or heavy winds that will be anchored into openings on the pier. One locking pin shall be situated on each side of the gantry system that may be hoisted and lowered into position by means of a hand lever. The locking pins shall also have limit switches to identify open and closed positions.</w:t>
      </w:r>
      <w:r w:rsidR="006D7AC1" w:rsidRPr="0016720C">
        <w:rPr>
          <w:rFonts w:eastAsia="Times New Roman"/>
          <w:color w:val="000000"/>
          <w:lang w:val="en-US" w:eastAsia="en-GB"/>
        </w:rPr>
        <w:t xml:space="preserve"> The pins of plates shall be </w:t>
      </w:r>
      <w:r w:rsidR="006D7AC1" w:rsidRPr="0016720C">
        <w:rPr>
          <w:lang w:val="en-US"/>
        </w:rPr>
        <w:t>designed to match the stowage socket installed at the facility of PPA S.A.</w:t>
      </w:r>
    </w:p>
    <w:p w:rsidR="00C5323D" w:rsidRPr="0016720C" w:rsidRDefault="00C5323D" w:rsidP="00566E7D">
      <w:pPr>
        <w:spacing w:line="360" w:lineRule="auto"/>
        <w:ind w:left="567" w:right="43"/>
        <w:jc w:val="both"/>
        <w:rPr>
          <w:lang w:val="en-US"/>
        </w:rPr>
      </w:pPr>
    </w:p>
    <w:p w:rsidR="00C5323D" w:rsidRPr="0016720C" w:rsidRDefault="00C5323D" w:rsidP="00566E7D">
      <w:pPr>
        <w:spacing w:after="120" w:line="360" w:lineRule="auto"/>
        <w:ind w:left="567"/>
        <w:jc w:val="both"/>
        <w:rPr>
          <w:i/>
          <w:u w:val="single"/>
          <w:lang w:val="en-US"/>
        </w:rPr>
      </w:pPr>
      <w:r w:rsidRPr="0016720C">
        <w:rPr>
          <w:i/>
          <w:u w:val="single"/>
          <w:lang w:val="en-US"/>
        </w:rPr>
        <w:t>Gantry Cable Reel System</w:t>
      </w:r>
    </w:p>
    <w:p w:rsidR="00C5323D" w:rsidRPr="0016720C" w:rsidRDefault="00C5323D" w:rsidP="00566E7D">
      <w:pPr>
        <w:spacing w:after="120" w:line="360" w:lineRule="auto"/>
        <w:ind w:left="567"/>
        <w:jc w:val="both"/>
        <w:rPr>
          <w:lang w:val="en-US"/>
        </w:rPr>
      </w:pPr>
      <w:r w:rsidRPr="0016720C">
        <w:rPr>
          <w:lang w:val="en-US"/>
        </w:rPr>
        <w:t xml:space="preserve">The gantry cable reeling device shall be mounted on the crane structure near the seaside rail. The cable reel system shall be a mono-spiral, bi-directional and constant cable tension heavy-duty type. The cable reel shall be driven by AC constant torque motor with magnetic coupling or frequency conversion motor. The drive system should design to minimize abrupt </w:t>
      </w:r>
      <w:proofErr w:type="gramStart"/>
      <w:r w:rsidRPr="0016720C">
        <w:rPr>
          <w:lang w:val="en-US"/>
        </w:rPr>
        <w:t>starting,</w:t>
      </w:r>
      <w:proofErr w:type="gramEnd"/>
      <w:r w:rsidRPr="0016720C">
        <w:rPr>
          <w:lang w:val="en-US"/>
        </w:rPr>
        <w:t xml:space="preserve"> braking and excessive stacking of the cable as the crane passes the cable feed point.</w:t>
      </w:r>
    </w:p>
    <w:p w:rsidR="00C5323D" w:rsidRPr="0016720C" w:rsidRDefault="00C5323D" w:rsidP="00566E7D">
      <w:pPr>
        <w:spacing w:after="120" w:line="360" w:lineRule="auto"/>
        <w:ind w:left="567"/>
        <w:jc w:val="both"/>
        <w:rPr>
          <w:lang w:val="en-US"/>
        </w:rPr>
      </w:pPr>
      <w:r w:rsidRPr="0016720C">
        <w:rPr>
          <w:lang w:val="en-US"/>
        </w:rPr>
        <w:t>The design also ensures that there is no undue mechanical and electrical strain on the cable.  The motor is provided with over-temperature protection, which shuts down the system and prohibits crane gantry travel when overheating occurs.</w:t>
      </w:r>
    </w:p>
    <w:p w:rsidR="00C5323D" w:rsidRPr="0016720C" w:rsidRDefault="00C5323D" w:rsidP="00566E7D">
      <w:pPr>
        <w:spacing w:after="120" w:line="360" w:lineRule="auto"/>
        <w:ind w:left="567"/>
        <w:jc w:val="both"/>
        <w:rPr>
          <w:lang w:val="en-US"/>
        </w:rPr>
      </w:pPr>
      <w:r w:rsidRPr="0016720C">
        <w:rPr>
          <w:lang w:val="en-US"/>
        </w:rPr>
        <w:t xml:space="preserve">The reel is made up of hot-dipped Galvanized steel material or stainless steel and is properly earthed. No part of the system shall protrude into the container handling operation paths and </w:t>
      </w:r>
      <w:r w:rsidR="00AC50F4" w:rsidRPr="0016720C">
        <w:rPr>
          <w:lang w:val="en-US"/>
        </w:rPr>
        <w:t>non-protruding</w:t>
      </w:r>
      <w:r w:rsidRPr="0016720C">
        <w:rPr>
          <w:lang w:val="en-US"/>
        </w:rPr>
        <w:t xml:space="preserve"> beyond the gantry buffers.</w:t>
      </w:r>
    </w:p>
    <w:p w:rsidR="00C5323D" w:rsidRPr="0016720C" w:rsidRDefault="00C5323D" w:rsidP="00566E7D">
      <w:pPr>
        <w:spacing w:line="360" w:lineRule="auto"/>
        <w:ind w:left="567"/>
        <w:jc w:val="both"/>
        <w:rPr>
          <w:lang w:val="en-US"/>
        </w:rPr>
      </w:pPr>
      <w:r w:rsidRPr="0016720C">
        <w:rPr>
          <w:lang w:val="en-US"/>
        </w:rPr>
        <w:t>The reel is able to coil and uncoil automatically and be synchronized with the crane gantry travel.</w:t>
      </w:r>
    </w:p>
    <w:p w:rsidR="00C5323D" w:rsidRPr="0016720C" w:rsidRDefault="00C5323D" w:rsidP="00566E7D">
      <w:pPr>
        <w:spacing w:after="120" w:line="360" w:lineRule="auto"/>
        <w:ind w:left="567"/>
        <w:jc w:val="both"/>
        <w:rPr>
          <w:lang w:val="en-US"/>
        </w:rPr>
      </w:pPr>
      <w:r w:rsidRPr="0016720C">
        <w:rPr>
          <w:lang w:val="en-US"/>
        </w:rPr>
        <w:lastRenderedPageBreak/>
        <w:t>In order to minimize torsion build-up, a bi-directional multi roller cable guide is provided and mounted at the wharf level near the cable channel so that the cable can be retrieved from either direction parallel to the cable channel.</w:t>
      </w:r>
    </w:p>
    <w:p w:rsidR="00C5323D" w:rsidRPr="0016720C" w:rsidRDefault="00C5323D" w:rsidP="00566E7D">
      <w:pPr>
        <w:spacing w:after="120" w:line="360" w:lineRule="auto"/>
        <w:ind w:left="567"/>
        <w:jc w:val="both"/>
        <w:rPr>
          <w:lang w:val="en-US"/>
        </w:rPr>
      </w:pPr>
      <w:r w:rsidRPr="0016720C">
        <w:rPr>
          <w:lang w:val="en-US"/>
        </w:rPr>
        <w:t>Another multi-tension and under-tension detection devices are provided. On detection of over-tension or under-tension of the cable, gantry travel in either direction is prohibited.</w:t>
      </w:r>
    </w:p>
    <w:p w:rsidR="00C5323D" w:rsidRPr="0016720C" w:rsidRDefault="00C5323D" w:rsidP="00566E7D">
      <w:pPr>
        <w:spacing w:after="120" w:line="360" w:lineRule="auto"/>
        <w:ind w:left="567"/>
        <w:jc w:val="both"/>
        <w:rPr>
          <w:lang w:val="en-US"/>
        </w:rPr>
      </w:pPr>
      <w:r w:rsidRPr="0016720C">
        <w:rPr>
          <w:lang w:val="en-US"/>
        </w:rPr>
        <w:t>The cable is considered as over-tensioned when the tension in the cable exceeds of the safe working cable tension recommended by the cable manufacturer.</w:t>
      </w:r>
    </w:p>
    <w:p w:rsidR="00C5323D" w:rsidRPr="0016720C" w:rsidRDefault="00C5323D" w:rsidP="00566E7D">
      <w:pPr>
        <w:spacing w:after="120" w:line="360" w:lineRule="auto"/>
        <w:ind w:left="567"/>
        <w:jc w:val="both"/>
        <w:rPr>
          <w:lang w:val="en-US"/>
        </w:rPr>
      </w:pPr>
      <w:r w:rsidRPr="0016720C">
        <w:rPr>
          <w:lang w:val="en-US"/>
        </w:rPr>
        <w:t>The cable is deemed to be in an under-tension state when any slack in the cable occurs between the cable reel and the cable lower guide.</w:t>
      </w:r>
    </w:p>
    <w:p w:rsidR="00C5323D" w:rsidRPr="0016720C" w:rsidRDefault="00C5323D" w:rsidP="00566E7D">
      <w:pPr>
        <w:spacing w:after="120" w:line="360" w:lineRule="auto"/>
        <w:ind w:left="567"/>
        <w:jc w:val="both"/>
        <w:rPr>
          <w:lang w:val="en-US"/>
        </w:rPr>
      </w:pPr>
      <w:r w:rsidRPr="0016720C">
        <w:rPr>
          <w:lang w:val="en-US"/>
        </w:rPr>
        <w:t>The cable reel system is designed such that, when the crane is parked and subjected to a gust of wind, the cable reel is able to pay out appropriate length of cable automatically in accordance to the amount of crane movement caused by the gust.</w:t>
      </w:r>
    </w:p>
    <w:p w:rsidR="00C5323D" w:rsidRPr="0016720C" w:rsidRDefault="00C5323D" w:rsidP="00566E7D">
      <w:pPr>
        <w:spacing w:after="240" w:line="360" w:lineRule="auto"/>
        <w:ind w:left="567"/>
        <w:jc w:val="both"/>
        <w:rPr>
          <w:lang w:val="en-US"/>
        </w:rPr>
      </w:pPr>
      <w:r w:rsidRPr="0016720C">
        <w:rPr>
          <w:lang w:val="en-US"/>
        </w:rPr>
        <w:t>The design ensures that under such circumstances, the cable does not sustain any damage.</w:t>
      </w:r>
    </w:p>
    <w:p w:rsidR="00702664" w:rsidRPr="0016720C" w:rsidRDefault="00702664" w:rsidP="00566E7D">
      <w:pPr>
        <w:spacing w:after="120" w:line="360" w:lineRule="auto"/>
        <w:ind w:left="567"/>
        <w:jc w:val="both"/>
        <w:rPr>
          <w:i/>
          <w:u w:val="single"/>
          <w:lang w:val="en-US"/>
        </w:rPr>
      </w:pPr>
      <w:r w:rsidRPr="0016720C">
        <w:rPr>
          <w:i/>
          <w:u w:val="single"/>
          <w:lang w:val="en-US"/>
        </w:rPr>
        <w:t>Anti-collision protection</w:t>
      </w:r>
    </w:p>
    <w:p w:rsidR="00702664" w:rsidRPr="0016720C" w:rsidRDefault="00702664" w:rsidP="00566E7D">
      <w:pPr>
        <w:spacing w:line="360" w:lineRule="auto"/>
        <w:ind w:left="567"/>
        <w:jc w:val="both"/>
        <w:rPr>
          <w:lang w:val="en-US"/>
        </w:rPr>
      </w:pPr>
      <w:r w:rsidRPr="0016720C">
        <w:rPr>
          <w:lang w:val="en-US"/>
        </w:rPr>
        <w:t>The crane shall be provided with polyurethane or hydraulic buffers at traveling ends of both the trolley and gantry. The crane structure shall be designed for shock load imposed during the collision with an adjacent crane or end stop at 70% speed with the power off and under energy absorbing effect of the buffer without damage of any member and/or part.</w:t>
      </w:r>
    </w:p>
    <w:p w:rsidR="00702664" w:rsidRPr="0016720C" w:rsidRDefault="00702664" w:rsidP="00566E7D">
      <w:pPr>
        <w:spacing w:line="360" w:lineRule="auto"/>
        <w:ind w:left="567"/>
        <w:jc w:val="both"/>
        <w:rPr>
          <w:lang w:val="en-US"/>
        </w:rPr>
      </w:pPr>
      <w:r w:rsidRPr="0016720C">
        <w:rPr>
          <w:lang w:val="en-US"/>
        </w:rPr>
        <w:t>Steel wire with spring tension shall be installed on both sides of the crane boom to sense contact with the super-structure of the ship (if required).</w:t>
      </w:r>
    </w:p>
    <w:p w:rsidR="00702664" w:rsidRPr="0016720C" w:rsidRDefault="00702664" w:rsidP="00566E7D">
      <w:pPr>
        <w:spacing w:after="240" w:line="360" w:lineRule="auto"/>
        <w:ind w:left="567"/>
        <w:jc w:val="both"/>
        <w:rPr>
          <w:lang w:val="en-US"/>
        </w:rPr>
      </w:pPr>
      <w:r w:rsidRPr="0016720C">
        <w:rPr>
          <w:lang w:val="en-US"/>
        </w:rPr>
        <w:t xml:space="preserve">Photoelectric Limit switches are provided at both sides of the waterside gantry to slow down the crane when it </w:t>
      </w:r>
      <w:proofErr w:type="gramStart"/>
      <w:r w:rsidRPr="0016720C">
        <w:rPr>
          <w:lang w:val="en-US"/>
        </w:rPr>
        <w:t>close</w:t>
      </w:r>
      <w:proofErr w:type="gramEnd"/>
      <w:r w:rsidRPr="0016720C">
        <w:rPr>
          <w:lang w:val="en-US"/>
        </w:rPr>
        <w:t xml:space="preserve"> to the adjacent crane. Additional mechanical switches shall be provided to prevent against a collision with the adjacent crane.</w:t>
      </w:r>
    </w:p>
    <w:p w:rsidR="006D7AC1" w:rsidRPr="0016720C" w:rsidRDefault="00C5323D" w:rsidP="00566E7D">
      <w:pPr>
        <w:spacing w:line="360" w:lineRule="auto"/>
        <w:ind w:left="567" w:right="43"/>
        <w:jc w:val="both"/>
        <w:rPr>
          <w:rFonts w:eastAsia="Times New Roman"/>
          <w:i/>
          <w:color w:val="000000"/>
          <w:u w:val="single"/>
          <w:lang w:val="en-US" w:eastAsia="en-GB"/>
        </w:rPr>
      </w:pPr>
      <w:r w:rsidRPr="0016720C">
        <w:rPr>
          <w:rFonts w:eastAsia="Times New Roman"/>
          <w:i/>
          <w:color w:val="000000"/>
          <w:u w:val="single"/>
          <w:lang w:val="en-US" w:eastAsia="en-GB"/>
        </w:rPr>
        <w:t>Local control device</w:t>
      </w:r>
    </w:p>
    <w:p w:rsidR="00A87C6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An enclosed local control device for the gantry travel function shall also be installed on the inside of the landside gantry frame construction allowing local gantry travel at reduced speed.</w:t>
      </w:r>
    </w:p>
    <w:p w:rsidR="006D7AC1" w:rsidRPr="0016720C" w:rsidRDefault="006D7AC1" w:rsidP="00566E7D">
      <w:pPr>
        <w:spacing w:line="360" w:lineRule="auto"/>
        <w:ind w:left="144" w:firstLine="432"/>
        <w:jc w:val="both"/>
        <w:rPr>
          <w:lang w:val="en-US"/>
        </w:rPr>
      </w:pPr>
    </w:p>
    <w:p w:rsidR="006D7AC1" w:rsidRPr="0016720C" w:rsidRDefault="006D7AC1" w:rsidP="00566E7D">
      <w:pPr>
        <w:spacing w:line="360" w:lineRule="auto"/>
        <w:ind w:left="144" w:firstLine="432"/>
        <w:jc w:val="both"/>
        <w:rPr>
          <w:lang w:val="en-US"/>
        </w:rPr>
      </w:pPr>
      <w:r w:rsidRPr="0016720C">
        <w:rPr>
          <w:lang w:val="en-US"/>
        </w:rPr>
        <w:t>The local station should consist of the following control functions:</w:t>
      </w:r>
    </w:p>
    <w:p w:rsidR="006D7AC1" w:rsidRPr="0016720C" w:rsidRDefault="006D7AC1" w:rsidP="00566E7D">
      <w:pPr>
        <w:spacing w:line="360" w:lineRule="auto"/>
        <w:ind w:left="144" w:firstLine="432"/>
        <w:jc w:val="both"/>
        <w:rPr>
          <w:lang w:val="en-US"/>
        </w:rPr>
      </w:pPr>
      <w:r w:rsidRPr="0016720C">
        <w:rPr>
          <w:lang w:val="en-US"/>
        </w:rPr>
        <w:t>1)</w:t>
      </w:r>
      <w:r w:rsidRPr="0016720C">
        <w:rPr>
          <w:lang w:val="en-US"/>
        </w:rPr>
        <w:tab/>
        <w:t>Hoist Up and Down control switch (20% speed),</w:t>
      </w:r>
    </w:p>
    <w:p w:rsidR="006D7AC1" w:rsidRPr="0016720C" w:rsidRDefault="006D7AC1" w:rsidP="00566E7D">
      <w:pPr>
        <w:spacing w:line="360" w:lineRule="auto"/>
        <w:ind w:left="144" w:firstLine="432"/>
        <w:jc w:val="both"/>
        <w:rPr>
          <w:lang w:val="en-US"/>
        </w:rPr>
      </w:pPr>
      <w:r w:rsidRPr="0016720C">
        <w:rPr>
          <w:lang w:val="en-US"/>
        </w:rPr>
        <w:t>2)</w:t>
      </w:r>
      <w:r w:rsidRPr="0016720C">
        <w:rPr>
          <w:lang w:val="en-US"/>
        </w:rPr>
        <w:tab/>
        <w:t>Gantry Left and Right control switch with inching and base speed,</w:t>
      </w:r>
    </w:p>
    <w:p w:rsidR="006D7AC1" w:rsidRPr="0016720C" w:rsidRDefault="006D7AC1" w:rsidP="00566E7D">
      <w:pPr>
        <w:spacing w:line="360" w:lineRule="auto"/>
        <w:ind w:left="144" w:firstLine="432"/>
        <w:jc w:val="both"/>
        <w:rPr>
          <w:lang w:val="en-US"/>
        </w:rPr>
      </w:pPr>
      <w:r w:rsidRPr="0016720C">
        <w:rPr>
          <w:lang w:val="en-US"/>
        </w:rPr>
        <w:t>3)</w:t>
      </w:r>
      <w:r w:rsidRPr="0016720C">
        <w:rPr>
          <w:lang w:val="en-US"/>
        </w:rPr>
        <w:tab/>
        <w:t>Inside panel light,</w:t>
      </w:r>
    </w:p>
    <w:p w:rsidR="006D7AC1" w:rsidRPr="0016720C" w:rsidRDefault="006D7AC1" w:rsidP="00566E7D">
      <w:pPr>
        <w:spacing w:line="360" w:lineRule="auto"/>
        <w:ind w:left="144" w:firstLine="432"/>
        <w:jc w:val="both"/>
        <w:rPr>
          <w:lang w:val="en-US"/>
        </w:rPr>
      </w:pPr>
      <w:r w:rsidRPr="0016720C">
        <w:rPr>
          <w:lang w:val="en-US"/>
        </w:rPr>
        <w:lastRenderedPageBreak/>
        <w:t>4)</w:t>
      </w:r>
      <w:r w:rsidRPr="0016720C">
        <w:rPr>
          <w:lang w:val="en-US"/>
        </w:rPr>
        <w:tab/>
        <w:t>Faults display,</w:t>
      </w:r>
    </w:p>
    <w:p w:rsidR="006D7AC1" w:rsidRPr="0016720C" w:rsidRDefault="006D7AC1" w:rsidP="00566E7D">
      <w:pPr>
        <w:spacing w:line="360" w:lineRule="auto"/>
        <w:ind w:left="144" w:firstLine="432"/>
        <w:jc w:val="both"/>
        <w:rPr>
          <w:lang w:val="en-US"/>
        </w:rPr>
      </w:pPr>
      <w:r w:rsidRPr="0016720C">
        <w:rPr>
          <w:lang w:val="en-US"/>
        </w:rPr>
        <w:t>5)</w:t>
      </w:r>
      <w:r w:rsidRPr="0016720C">
        <w:rPr>
          <w:lang w:val="en-US"/>
        </w:rPr>
        <w:tab/>
        <w:t>Fault alarm,</w:t>
      </w:r>
    </w:p>
    <w:p w:rsidR="006D7AC1" w:rsidRPr="0016720C" w:rsidRDefault="006D7AC1" w:rsidP="00566E7D">
      <w:pPr>
        <w:spacing w:line="360" w:lineRule="auto"/>
        <w:ind w:left="144" w:firstLine="432"/>
        <w:jc w:val="both"/>
        <w:rPr>
          <w:lang w:val="en-US"/>
        </w:rPr>
      </w:pPr>
      <w:r w:rsidRPr="0016720C">
        <w:rPr>
          <w:lang w:val="en-US"/>
        </w:rPr>
        <w:t>6)</w:t>
      </w:r>
      <w:r w:rsidRPr="0016720C">
        <w:rPr>
          <w:lang w:val="en-US"/>
        </w:rPr>
        <w:tab/>
        <w:t>LED flood light ON/OFF switch with indicator light for each location,</w:t>
      </w:r>
    </w:p>
    <w:p w:rsidR="006D7AC1" w:rsidRPr="0016720C" w:rsidRDefault="006D7AC1" w:rsidP="00566E7D">
      <w:pPr>
        <w:spacing w:line="360" w:lineRule="auto"/>
        <w:ind w:left="144" w:firstLine="432"/>
        <w:jc w:val="both"/>
        <w:rPr>
          <w:lang w:val="en-US"/>
        </w:rPr>
      </w:pPr>
      <w:r w:rsidRPr="0016720C">
        <w:rPr>
          <w:lang w:val="en-US"/>
        </w:rPr>
        <w:t>7)</w:t>
      </w:r>
      <w:r w:rsidRPr="0016720C">
        <w:rPr>
          <w:lang w:val="en-US"/>
        </w:rPr>
        <w:tab/>
        <w:t>Walkway light ON/OFF switch,</w:t>
      </w:r>
    </w:p>
    <w:p w:rsidR="006D7AC1" w:rsidRPr="0016720C" w:rsidRDefault="006D7AC1" w:rsidP="00566E7D">
      <w:pPr>
        <w:spacing w:line="360" w:lineRule="auto"/>
        <w:ind w:left="144" w:firstLine="432"/>
        <w:jc w:val="both"/>
        <w:rPr>
          <w:lang w:val="en-US"/>
        </w:rPr>
      </w:pPr>
      <w:r w:rsidRPr="0016720C">
        <w:rPr>
          <w:lang w:val="en-US"/>
        </w:rPr>
        <w:t>8)</w:t>
      </w:r>
      <w:r w:rsidRPr="0016720C">
        <w:rPr>
          <w:lang w:val="en-US"/>
        </w:rPr>
        <w:tab/>
        <w:t>Manual ON/OFF switch for wheel brakes,</w:t>
      </w:r>
    </w:p>
    <w:p w:rsidR="006D7AC1" w:rsidRPr="0016720C" w:rsidRDefault="006D7AC1" w:rsidP="00566E7D">
      <w:pPr>
        <w:spacing w:line="360" w:lineRule="auto"/>
        <w:ind w:left="144" w:firstLine="432"/>
        <w:jc w:val="both"/>
        <w:rPr>
          <w:lang w:val="en-US"/>
        </w:rPr>
      </w:pPr>
      <w:r w:rsidRPr="0016720C">
        <w:rPr>
          <w:lang w:val="en-US"/>
        </w:rPr>
        <w:t>9)</w:t>
      </w:r>
      <w:r w:rsidRPr="0016720C">
        <w:rPr>
          <w:lang w:val="en-US"/>
        </w:rPr>
        <w:tab/>
        <w:t>Spreader TTDS by-pass switch,</w:t>
      </w:r>
    </w:p>
    <w:p w:rsidR="006D7AC1" w:rsidRPr="0016720C" w:rsidRDefault="006D7AC1" w:rsidP="00566E7D">
      <w:pPr>
        <w:spacing w:after="240" w:line="360" w:lineRule="auto"/>
        <w:ind w:firstLine="432"/>
        <w:jc w:val="both"/>
        <w:rPr>
          <w:lang w:val="en-US"/>
        </w:rPr>
      </w:pPr>
      <w:r w:rsidRPr="0016720C">
        <w:rPr>
          <w:lang w:val="en-US"/>
        </w:rPr>
        <w:t>10)</w:t>
      </w:r>
      <w:r w:rsidRPr="0016720C">
        <w:rPr>
          <w:lang w:val="en-US"/>
        </w:rPr>
        <w:tab/>
        <w:t>Auxiliary transformer control power selector and turn ON switch.</w:t>
      </w:r>
    </w:p>
    <w:p w:rsidR="00A87C61" w:rsidRPr="0016720C" w:rsidRDefault="00A87C61" w:rsidP="00566E7D">
      <w:pPr>
        <w:spacing w:line="360" w:lineRule="auto"/>
        <w:ind w:left="567" w:right="43"/>
        <w:jc w:val="both"/>
        <w:rPr>
          <w:rFonts w:eastAsia="Times New Roman"/>
          <w:color w:val="000000"/>
          <w:lang w:val="en-US" w:eastAsia="en-GB"/>
        </w:rPr>
      </w:pPr>
      <w:r w:rsidRPr="0016720C">
        <w:rPr>
          <w:rFonts w:eastAsia="Times New Roman"/>
          <w:color w:val="000000"/>
          <w:lang w:val="en-US" w:eastAsia="en-GB"/>
        </w:rPr>
        <w:t>The gantry system shall also be provided with adequate jack up points on the landside and seaside parts of the cranes frame for maintenance and repair works.</w:t>
      </w:r>
    </w:p>
    <w:p w:rsidR="00BA7458" w:rsidRPr="0016720C" w:rsidRDefault="00BA7458"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76"/>
        <w:jc w:val="both"/>
        <w:rPr>
          <w:lang w:val="en-US"/>
        </w:rPr>
      </w:pPr>
      <w:r w:rsidRPr="0016720C">
        <w:rPr>
          <w:rFonts w:eastAsia="Times New Roman"/>
          <w:color w:val="000000"/>
          <w:lang w:val="en-US" w:eastAsia="en-GB"/>
        </w:rPr>
        <w:t>The gantry system shall also consist of both a mechanical type with limit switches and laser type anti-collision system installed at each corner of the gantry system. The system will cut the motion of the crane when engaged and resume once the disengaged.</w:t>
      </w:r>
      <w:r w:rsidR="00566E7D" w:rsidRPr="0016720C">
        <w:rPr>
          <w:rFonts w:eastAsia="Times New Roman"/>
          <w:color w:val="000000"/>
          <w:lang w:val="en-US" w:eastAsia="en-GB"/>
        </w:rPr>
        <w:t xml:space="preserve"> </w:t>
      </w:r>
      <w:r w:rsidR="006D7AC1" w:rsidRPr="0016720C">
        <w:rPr>
          <w:lang w:val="en-US"/>
        </w:rPr>
        <w:t>There shall also be an interlock between the stowage device and gantry traveling to ensure that gantry traveling cannot be started until all stowage pins are lifted up from the stowage sockets.</w:t>
      </w:r>
    </w:p>
    <w:p w:rsidR="00BA7458" w:rsidRPr="0016720C" w:rsidRDefault="00BA7458" w:rsidP="00566E7D">
      <w:pPr>
        <w:spacing w:line="360" w:lineRule="auto"/>
        <w:ind w:left="567" w:right="43"/>
        <w:jc w:val="both"/>
        <w:rPr>
          <w:rFonts w:eastAsia="Times New Roman"/>
          <w:color w:val="000000"/>
          <w:lang w:val="en-US" w:eastAsia="en-GB"/>
        </w:rPr>
      </w:pPr>
    </w:p>
    <w:p w:rsidR="00A87C61" w:rsidRPr="0016720C" w:rsidRDefault="00A87C61" w:rsidP="00566E7D">
      <w:pPr>
        <w:spacing w:line="360" w:lineRule="auto"/>
        <w:ind w:left="567" w:right="43"/>
        <w:jc w:val="both"/>
        <w:rPr>
          <w:rFonts w:eastAsia="Times New Roman"/>
          <w:color w:val="000000"/>
          <w:lang w:val="en-GB" w:eastAsia="en-GB"/>
        </w:rPr>
      </w:pPr>
      <w:r w:rsidRPr="0016720C">
        <w:rPr>
          <w:rFonts w:eastAsia="Times New Roman"/>
          <w:color w:val="000000"/>
          <w:lang w:val="en-US" w:eastAsia="en-GB"/>
        </w:rPr>
        <w:t xml:space="preserve">The gantry system shall also have combined warning signal flashing lighting with alarm bells/sirens situated at each corner of the gantry frame activating when the operator selects </w:t>
      </w:r>
      <w:r w:rsidRPr="0016720C">
        <w:rPr>
          <w:rFonts w:eastAsia="Times New Roman"/>
          <w:color w:val="000000"/>
          <w:lang w:val="en-GB" w:eastAsia="en-GB"/>
        </w:rPr>
        <w:t>gantry travel function. The alarms and sirens should be visible and be heard from a distance of at least 30 meters of the crane in any working condition.</w:t>
      </w:r>
    </w:p>
    <w:p w:rsidR="00AC50F4" w:rsidRDefault="00AC50F4" w:rsidP="00566E7D">
      <w:pPr>
        <w:spacing w:line="360" w:lineRule="auto"/>
        <w:ind w:right="43"/>
        <w:jc w:val="both"/>
        <w:rPr>
          <w:rFonts w:eastAsia="Times New Roman"/>
          <w:b/>
          <w:bCs/>
          <w:color w:val="000000"/>
          <w:u w:val="single"/>
          <w:lang w:val="en-US" w:eastAsia="en-GB"/>
        </w:rPr>
      </w:pPr>
    </w:p>
    <w:p w:rsidR="00AC50F4" w:rsidRDefault="00F75029" w:rsidP="00566E7D">
      <w:pPr>
        <w:spacing w:line="360" w:lineRule="auto"/>
        <w:ind w:right="43"/>
        <w:jc w:val="both"/>
        <w:rPr>
          <w:rFonts w:eastAsia="Times New Roman"/>
          <w:b/>
          <w:bCs/>
          <w:color w:val="000000"/>
          <w:u w:val="single"/>
          <w:lang w:val="en-US" w:eastAsia="en-GB"/>
        </w:rPr>
      </w:pPr>
      <w:r>
        <w:rPr>
          <w:rFonts w:eastAsia="Times New Roman"/>
          <w:b/>
          <w:bCs/>
          <w:color w:val="000000"/>
          <w:u w:val="single"/>
          <w:lang w:val="en-US" w:eastAsia="en-GB"/>
        </w:rPr>
        <w:t>IMPORTANT NOTE:</w:t>
      </w:r>
    </w:p>
    <w:p w:rsidR="00A87C61" w:rsidRPr="007F1392" w:rsidRDefault="00F75029" w:rsidP="00AC50F4">
      <w:pPr>
        <w:spacing w:line="360" w:lineRule="auto"/>
        <w:ind w:left="567" w:right="43"/>
        <w:jc w:val="both"/>
        <w:rPr>
          <w:rFonts w:eastAsia="Times New Roman"/>
          <w:b/>
          <w:bCs/>
          <w:color w:val="000000"/>
          <w:lang w:val="en-US" w:eastAsia="en-GB"/>
        </w:rPr>
      </w:pPr>
      <w:r>
        <w:rPr>
          <w:rFonts w:eastAsia="Times New Roman"/>
          <w:b/>
          <w:bCs/>
          <w:color w:val="000000"/>
          <w:lang w:val="en-US" w:eastAsia="en-GB"/>
        </w:rPr>
        <w:t xml:space="preserve">All areas of the crane </w:t>
      </w:r>
      <w:r w:rsidRPr="007F1392">
        <w:rPr>
          <w:rFonts w:eastAsia="Times New Roman"/>
          <w:b/>
          <w:bCs/>
          <w:color w:val="000000"/>
          <w:lang w:val="en-US" w:eastAsia="en-GB"/>
        </w:rPr>
        <w:t>shall be safely accessible by means of stairs and walkways</w:t>
      </w:r>
      <w:r>
        <w:rPr>
          <w:rFonts w:eastAsia="Times New Roman"/>
          <w:b/>
          <w:bCs/>
          <w:color w:val="000000"/>
          <w:lang w:val="en-US" w:eastAsia="en-GB"/>
        </w:rPr>
        <w:t xml:space="preserve"> without use of external machinery.</w:t>
      </w:r>
    </w:p>
    <w:p w:rsidR="00AC50F4" w:rsidRDefault="00AC50F4" w:rsidP="003A3D23">
      <w:pPr>
        <w:ind w:left="567"/>
        <w:rPr>
          <w:b/>
          <w:u w:val="single"/>
          <w:lang w:val="en-US"/>
        </w:rPr>
      </w:pPr>
    </w:p>
    <w:p w:rsidR="003A3D23" w:rsidRPr="0016720C" w:rsidRDefault="00A61DFC" w:rsidP="003A3D23">
      <w:pPr>
        <w:ind w:left="567"/>
        <w:rPr>
          <w:lang w:val="en-US"/>
        </w:rPr>
      </w:pPr>
      <w:r w:rsidRPr="0016720C">
        <w:rPr>
          <w:b/>
          <w:u w:val="single"/>
          <w:lang w:val="en-US"/>
        </w:rPr>
        <w:t>Electrical</w:t>
      </w:r>
      <w:r w:rsidR="00F40D6C" w:rsidRPr="0016720C">
        <w:rPr>
          <w:b/>
          <w:u w:val="single"/>
          <w:lang w:val="en-US"/>
        </w:rPr>
        <w:t xml:space="preserve"> S</w:t>
      </w:r>
      <w:r w:rsidRPr="0016720C">
        <w:rPr>
          <w:b/>
          <w:u w:val="single"/>
          <w:lang w:val="en-US"/>
        </w:rPr>
        <w:t>ystem</w:t>
      </w:r>
    </w:p>
    <w:p w:rsidR="00A61DFC" w:rsidRPr="0016720C" w:rsidRDefault="00A61DFC" w:rsidP="00566E7D">
      <w:pPr>
        <w:spacing w:after="120" w:line="360" w:lineRule="auto"/>
        <w:ind w:firstLine="567"/>
        <w:jc w:val="both"/>
        <w:rPr>
          <w:b/>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 xml:space="preserve">Power supply </w:t>
      </w:r>
    </w:p>
    <w:p w:rsidR="00566E7D" w:rsidRPr="0016720C" w:rsidRDefault="00A61DFC" w:rsidP="00566E7D">
      <w:pPr>
        <w:spacing w:line="360" w:lineRule="auto"/>
        <w:ind w:left="567"/>
        <w:jc w:val="both"/>
        <w:rPr>
          <w:lang w:val="en-US"/>
        </w:rPr>
      </w:pPr>
      <w:r w:rsidRPr="0016720C">
        <w:rPr>
          <w:lang w:val="en-US"/>
        </w:rPr>
        <w:t>The Power supply to the crane from the PPA’s pier shall be: 20KV ±10% AC, 50Hz ±2%, 3 phases with optical fiber cable.</w:t>
      </w:r>
    </w:p>
    <w:p w:rsidR="00A61DFC" w:rsidRPr="0016720C" w:rsidRDefault="00A61DFC" w:rsidP="00566E7D">
      <w:pPr>
        <w:spacing w:after="120" w:line="360" w:lineRule="auto"/>
        <w:ind w:left="567"/>
        <w:jc w:val="both"/>
        <w:rPr>
          <w:lang w:val="en-US"/>
        </w:rPr>
      </w:pPr>
      <w:r w:rsidRPr="0016720C">
        <w:rPr>
          <w:lang w:val="en-US"/>
        </w:rPr>
        <w:t xml:space="preserve">The three (3) phase high-voltage power shall be fed to the crane through high-voltage cable.  The cable shall be wound onto the cranes cable reel. The </w:t>
      </w:r>
      <w:r w:rsidR="009E53C3" w:rsidRPr="0016720C">
        <w:rPr>
          <w:lang w:val="en-US"/>
        </w:rPr>
        <w:t>Supplier</w:t>
      </w:r>
      <w:r w:rsidRPr="0016720C">
        <w:rPr>
          <w:lang w:val="en-US"/>
        </w:rPr>
        <w:t xml:space="preserve"> shall be responsible for connecting the HV cable </w:t>
      </w:r>
      <w:r w:rsidR="00A30BC7" w:rsidRPr="0016720C">
        <w:rPr>
          <w:lang w:val="en-US"/>
        </w:rPr>
        <w:t xml:space="preserve">through separable straight connectors inside the pit of pier of PPA S.A. The HV pit shall be located at the waterside of the waterside gantry leg and at a distance </w:t>
      </w:r>
      <w:r w:rsidR="00A30BC7" w:rsidRPr="0016720C">
        <w:rPr>
          <w:lang w:val="en-US"/>
        </w:rPr>
        <w:lastRenderedPageBreak/>
        <w:t xml:space="preserve">of one hundred twenty meters before the rails end. </w:t>
      </w:r>
      <w:r w:rsidRPr="0016720C">
        <w:rPr>
          <w:lang w:val="en-US"/>
        </w:rPr>
        <w:t>Cable reel device consists of the reel made from tube steel, driving unit, fiber optic rotary connector and slip ring collector.  The drive unit should be of multi-motor with magnetic coupling type and is simple in structure and fed by A.C power. This type of drive unit should be able to provide sufficient braking torque to prevent cable from dropping off and therefore brakes are not necessary.</w:t>
      </w:r>
    </w:p>
    <w:p w:rsidR="00A61DFC" w:rsidRPr="0016720C" w:rsidRDefault="00A61DFC" w:rsidP="00566E7D">
      <w:pPr>
        <w:spacing w:after="120" w:line="360" w:lineRule="auto"/>
        <w:ind w:left="567"/>
        <w:jc w:val="both"/>
        <w:rPr>
          <w:lang w:val="en-US"/>
        </w:rPr>
      </w:pPr>
      <w:r w:rsidRPr="0016720C">
        <w:rPr>
          <w:lang w:val="en-US"/>
        </w:rPr>
        <w:t xml:space="preserve">Effective length of the trailing cable shall be designed for traveling distance of </w:t>
      </w:r>
      <w:r w:rsidR="00402C66" w:rsidRPr="0016720C">
        <w:rPr>
          <w:lang w:val="en-US"/>
        </w:rPr>
        <w:t>370</w:t>
      </w:r>
      <w:r w:rsidRPr="0016720C">
        <w:rPr>
          <w:lang w:val="en-US"/>
        </w:rPr>
        <w:t xml:space="preserve"> m</w:t>
      </w:r>
      <w:r w:rsidR="009E53C3" w:rsidRPr="0016720C">
        <w:rPr>
          <w:lang w:val="en-US"/>
        </w:rPr>
        <w:t xml:space="preserve"> </w:t>
      </w:r>
      <w:r w:rsidRPr="0016720C">
        <w:rPr>
          <w:lang w:val="en-US"/>
        </w:rPr>
        <w:t>each side from the feeding point. The cable reel shall be provided with a cable end protection switch. When this switch is activated and the traveling power is cut off</w:t>
      </w:r>
      <w:r w:rsidR="007D0C07" w:rsidRPr="0016720C">
        <w:rPr>
          <w:lang w:val="en-US"/>
        </w:rPr>
        <w:t>, at least three (3) wraps of cable must</w:t>
      </w:r>
      <w:r w:rsidRPr="0016720C">
        <w:rPr>
          <w:lang w:val="en-US"/>
        </w:rPr>
        <w:t xml:space="preserve"> remain on the reel. </w:t>
      </w:r>
    </w:p>
    <w:p w:rsidR="007D0C07" w:rsidRPr="0016720C" w:rsidRDefault="00A61DFC" w:rsidP="00566E7D">
      <w:pPr>
        <w:spacing w:after="120" w:line="360" w:lineRule="auto"/>
        <w:ind w:left="567"/>
        <w:jc w:val="both"/>
        <w:rPr>
          <w:lang w:val="en-US"/>
        </w:rPr>
      </w:pPr>
      <w:r w:rsidRPr="0016720C">
        <w:rPr>
          <w:lang w:val="en-US"/>
        </w:rPr>
        <w:t>A space heater is provided in the slip ring housing. The Cable reel is installed outside of the seaside gantry or on the sill-beam which is perpendicular to the rail.</w:t>
      </w:r>
    </w:p>
    <w:p w:rsidR="00A61DFC" w:rsidRPr="0016720C" w:rsidRDefault="00566E7D" w:rsidP="00566E7D">
      <w:pPr>
        <w:spacing w:after="120" w:line="360" w:lineRule="auto"/>
        <w:ind w:left="567"/>
        <w:jc w:val="both"/>
        <w:rPr>
          <w:lang w:val="en-US"/>
        </w:rPr>
      </w:pPr>
      <w:r w:rsidRPr="0016720C">
        <w:rPr>
          <w:lang w:val="en-US"/>
        </w:rPr>
        <w:t>A four hundred (</w:t>
      </w:r>
      <w:r w:rsidR="00A61DFC" w:rsidRPr="0016720C">
        <w:rPr>
          <w:lang w:val="en-US"/>
        </w:rPr>
        <w:t>400</w:t>
      </w:r>
      <w:r w:rsidRPr="0016720C">
        <w:rPr>
          <w:lang w:val="en-US"/>
        </w:rPr>
        <w:t xml:space="preserve">) </w:t>
      </w:r>
      <w:r w:rsidR="00A61DFC" w:rsidRPr="0016720C">
        <w:rPr>
          <w:lang w:val="en-US"/>
        </w:rPr>
        <w:t xml:space="preserve">VAC, 3 phases 4 wire, 50HZ shore power is supplied for emergency drives, obstruction lights, etc. A socket should be mounted at gantry landside position to accept this shore power supply. </w:t>
      </w:r>
    </w:p>
    <w:p w:rsidR="00A61DFC" w:rsidRPr="0016720C" w:rsidRDefault="00A61DFC" w:rsidP="00566E7D">
      <w:pPr>
        <w:spacing w:line="360" w:lineRule="auto"/>
        <w:ind w:firstLine="567"/>
        <w:jc w:val="both"/>
        <w:rPr>
          <w:lang w:val="en-US"/>
        </w:rPr>
      </w:pPr>
      <w:r w:rsidRPr="0016720C">
        <w:rPr>
          <w:lang w:val="en-US"/>
        </w:rPr>
        <w:t>The crane can supply the following power through H.V. transformer in machinery house:</w:t>
      </w:r>
    </w:p>
    <w:p w:rsidR="00A61DFC" w:rsidRPr="0016720C" w:rsidRDefault="00A61DFC" w:rsidP="00566E7D">
      <w:pPr>
        <w:spacing w:line="360" w:lineRule="auto"/>
        <w:ind w:left="864" w:firstLine="432"/>
        <w:jc w:val="both"/>
        <w:rPr>
          <w:lang w:val="en-US"/>
        </w:rPr>
      </w:pPr>
      <w:r w:rsidRPr="0016720C">
        <w:rPr>
          <w:lang w:val="en-US"/>
        </w:rPr>
        <w:t>a)</w:t>
      </w:r>
      <w:r w:rsidRPr="0016720C">
        <w:rPr>
          <w:lang w:val="en-US"/>
        </w:rPr>
        <w:tab/>
        <w:t>Drives’ power su</w:t>
      </w:r>
      <w:r w:rsidR="007D0C07" w:rsidRPr="0016720C">
        <w:rPr>
          <w:lang w:val="en-US"/>
        </w:rPr>
        <w:t>pply: According to drive systems standard,</w:t>
      </w:r>
    </w:p>
    <w:p w:rsidR="00A61DFC" w:rsidRPr="0016720C" w:rsidRDefault="00A61DFC" w:rsidP="00566E7D">
      <w:pPr>
        <w:spacing w:line="360" w:lineRule="auto"/>
        <w:ind w:left="864" w:firstLine="432"/>
        <w:jc w:val="both"/>
        <w:rPr>
          <w:lang w:val="en-US"/>
        </w:rPr>
      </w:pPr>
      <w:r w:rsidRPr="0016720C">
        <w:rPr>
          <w:lang w:val="en-US"/>
        </w:rPr>
        <w:t>b)</w:t>
      </w:r>
      <w:r w:rsidRPr="0016720C">
        <w:rPr>
          <w:lang w:val="en-US"/>
        </w:rPr>
        <w:tab/>
        <w:t>Auxiliary driving power: 400VAC / 50Hz, three phase</w:t>
      </w:r>
      <w:r w:rsidR="007D0C07" w:rsidRPr="0016720C">
        <w:rPr>
          <w:lang w:val="en-US"/>
        </w:rPr>
        <w:t>,</w:t>
      </w:r>
    </w:p>
    <w:p w:rsidR="00A61DFC" w:rsidRPr="0016720C" w:rsidRDefault="00A61DFC" w:rsidP="00566E7D">
      <w:pPr>
        <w:spacing w:line="360" w:lineRule="auto"/>
        <w:ind w:left="864" w:firstLine="432"/>
        <w:jc w:val="both"/>
        <w:rPr>
          <w:lang w:val="en-US"/>
        </w:rPr>
      </w:pPr>
      <w:r w:rsidRPr="0016720C">
        <w:rPr>
          <w:lang w:val="en-US"/>
        </w:rPr>
        <w:t>c)</w:t>
      </w:r>
      <w:r w:rsidRPr="0016720C">
        <w:rPr>
          <w:lang w:val="en-US"/>
        </w:rPr>
        <w:tab/>
        <w:t>Lighting power: 230VAC / 50Hz, single phase</w:t>
      </w:r>
      <w:r w:rsidR="007D0C07" w:rsidRPr="0016720C">
        <w:rPr>
          <w:lang w:val="en-US"/>
        </w:rPr>
        <w:t>,</w:t>
      </w:r>
    </w:p>
    <w:p w:rsidR="00A61DFC" w:rsidRPr="0016720C" w:rsidRDefault="00A61DFC" w:rsidP="00566E7D">
      <w:pPr>
        <w:spacing w:line="360" w:lineRule="auto"/>
        <w:ind w:left="864" w:firstLine="432"/>
        <w:jc w:val="both"/>
        <w:rPr>
          <w:lang w:val="en-US"/>
        </w:rPr>
      </w:pPr>
      <w:r w:rsidRPr="0016720C">
        <w:rPr>
          <w:lang w:val="en-US"/>
        </w:rPr>
        <w:t>d)</w:t>
      </w:r>
      <w:r w:rsidRPr="0016720C">
        <w:rPr>
          <w:lang w:val="en-US"/>
        </w:rPr>
        <w:tab/>
        <w:t>PLC control power 230VAC</w:t>
      </w:r>
      <w:r w:rsidR="006B3D4C" w:rsidRPr="0016720C">
        <w:rPr>
          <w:lang w:val="en-US"/>
        </w:rPr>
        <w:t xml:space="preserve"> </w:t>
      </w:r>
      <w:r w:rsidRPr="0016720C">
        <w:rPr>
          <w:lang w:val="en-US"/>
        </w:rPr>
        <w:t>and 24VDC.</w:t>
      </w:r>
    </w:p>
    <w:p w:rsidR="00A61DFC" w:rsidRPr="0016720C" w:rsidRDefault="00A61DFC" w:rsidP="00566E7D">
      <w:pPr>
        <w:spacing w:line="360" w:lineRule="auto"/>
        <w:ind w:left="576"/>
        <w:jc w:val="both"/>
        <w:rPr>
          <w:lang w:val="en-US"/>
        </w:rPr>
      </w:pPr>
      <w:r w:rsidRPr="0016720C">
        <w:rPr>
          <w:lang w:val="en-US"/>
        </w:rPr>
        <w:t>Two HV transformers should be installed in the machinery room</w:t>
      </w:r>
      <w:r w:rsidR="006B3D4C" w:rsidRPr="0016720C">
        <w:rPr>
          <w:lang w:val="en-US"/>
        </w:rPr>
        <w:t xml:space="preserve"> of Dry Resin type</w:t>
      </w:r>
      <w:r w:rsidRPr="0016720C">
        <w:rPr>
          <w:lang w:val="en-US"/>
        </w:rPr>
        <w:t>. One is supplying the power to drive section. Another is supplying to auxiliary equipment. Both transformers should not be less than IP20 waterproof if there is no special transformer room.</w:t>
      </w:r>
    </w:p>
    <w:p w:rsidR="007D0C07" w:rsidRPr="0016720C" w:rsidRDefault="007D0C07" w:rsidP="00566E7D">
      <w:pPr>
        <w:spacing w:after="120" w:line="360" w:lineRule="auto"/>
        <w:ind w:left="576" w:hanging="576"/>
        <w:jc w:val="both"/>
        <w:rPr>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t>Festoon cable and cable hanger system</w:t>
      </w:r>
    </w:p>
    <w:p w:rsidR="00A61DFC" w:rsidRPr="0016720C" w:rsidRDefault="00A61DFC" w:rsidP="00566E7D">
      <w:pPr>
        <w:spacing w:after="120" w:line="360" w:lineRule="auto"/>
        <w:ind w:left="576"/>
        <w:jc w:val="both"/>
        <w:rPr>
          <w:lang w:val="en-US"/>
        </w:rPr>
      </w:pPr>
      <w:r w:rsidRPr="0016720C">
        <w:rPr>
          <w:lang w:val="en-US"/>
        </w:rPr>
        <w:t>Power and control wiring should be running in flexible cables from junction boxes on the landside end of the girder via a festoon system to the trolley. Festoon cable carrier rail is mounted under the boom and girder.  The festoon cable and its</w:t>
      </w:r>
      <w:r w:rsidR="007D0C07" w:rsidRPr="0016720C">
        <w:rPr>
          <w:lang w:val="en-US"/>
        </w:rPr>
        <w:t xml:space="preserve"> carriers are run on the rail. </w:t>
      </w:r>
      <w:r w:rsidRPr="0016720C">
        <w:rPr>
          <w:lang w:val="en-US"/>
        </w:rPr>
        <w:t>All the festoon cables are bound in sections to prevent the cables from hitting the crane structure.  At least 20% of spare control wires should be provided for each control festoon cables.</w:t>
      </w:r>
    </w:p>
    <w:p w:rsidR="00A61DFC" w:rsidRPr="0016720C" w:rsidRDefault="00A61DFC" w:rsidP="00566E7D">
      <w:pPr>
        <w:spacing w:after="120" w:line="360" w:lineRule="auto"/>
        <w:ind w:left="576"/>
        <w:jc w:val="both"/>
        <w:rPr>
          <w:lang w:val="en-US"/>
        </w:rPr>
      </w:pPr>
      <w:r w:rsidRPr="0016720C">
        <w:rPr>
          <w:lang w:val="en-US"/>
        </w:rPr>
        <w:t xml:space="preserve">The cable carriers should be provided with roller bearings. To reduce noise level the carrier wheels are covered with wear-resistant polyurethane plastic nylon. Horizontal wheels and </w:t>
      </w:r>
      <w:r w:rsidRPr="0016720C">
        <w:rPr>
          <w:lang w:val="en-US"/>
        </w:rPr>
        <w:lastRenderedPageBreak/>
        <w:t xml:space="preserve">bumpers are </w:t>
      </w:r>
      <w:r w:rsidR="007D0C07" w:rsidRPr="0016720C">
        <w:rPr>
          <w:lang w:val="en-US"/>
        </w:rPr>
        <w:t>provided on the cable carriers.</w:t>
      </w:r>
      <w:r w:rsidRPr="0016720C">
        <w:rPr>
          <w:lang w:val="en-US"/>
        </w:rPr>
        <w:t xml:space="preserve"> The bumpers are made from elastic polyureth</w:t>
      </w:r>
      <w:r w:rsidR="007D0C07" w:rsidRPr="0016720C">
        <w:rPr>
          <w:lang w:val="en-US"/>
        </w:rPr>
        <w:t>ane to absorb collision energy.</w:t>
      </w:r>
    </w:p>
    <w:p w:rsidR="00A61DFC" w:rsidRPr="0016720C" w:rsidRDefault="00A61DFC" w:rsidP="00566E7D">
      <w:pPr>
        <w:spacing w:after="120" w:line="360" w:lineRule="auto"/>
        <w:ind w:left="576"/>
        <w:jc w:val="both"/>
        <w:rPr>
          <w:lang w:val="en-US"/>
        </w:rPr>
      </w:pPr>
      <w:r w:rsidRPr="0016720C">
        <w:rPr>
          <w:lang w:val="en-US"/>
        </w:rPr>
        <w:t xml:space="preserve">Cable carriers are </w:t>
      </w:r>
      <w:r w:rsidR="007D0C07" w:rsidRPr="0016720C">
        <w:rPr>
          <w:lang w:val="en-US"/>
        </w:rPr>
        <w:t xml:space="preserve">to be </w:t>
      </w:r>
      <w:r w:rsidRPr="0016720C">
        <w:rPr>
          <w:lang w:val="en-US"/>
        </w:rPr>
        <w:t>designed such that the carrier bearing can be replaced without removing the cable.</w:t>
      </w:r>
    </w:p>
    <w:p w:rsidR="00A61DFC" w:rsidRPr="0016720C" w:rsidRDefault="00A61DFC" w:rsidP="00566E7D">
      <w:pPr>
        <w:spacing w:after="120" w:line="360" w:lineRule="auto"/>
        <w:ind w:left="576"/>
        <w:jc w:val="both"/>
        <w:rPr>
          <w:lang w:val="en-US"/>
        </w:rPr>
      </w:pPr>
      <w:r w:rsidRPr="0016720C">
        <w:rPr>
          <w:lang w:val="en-US"/>
        </w:rPr>
        <w:t xml:space="preserve">A large service platform is </w:t>
      </w:r>
      <w:r w:rsidR="007D0C07" w:rsidRPr="0016720C">
        <w:rPr>
          <w:lang w:val="en-US"/>
        </w:rPr>
        <w:t xml:space="preserve">to be </w:t>
      </w:r>
      <w:r w:rsidRPr="0016720C">
        <w:rPr>
          <w:lang w:val="en-US"/>
        </w:rPr>
        <w:t>provided at the rear part of the crane for easy maintenance and replacement of the cable festoon parts.</w:t>
      </w:r>
    </w:p>
    <w:p w:rsidR="00A61DFC" w:rsidRPr="0016720C" w:rsidRDefault="00A61DFC" w:rsidP="00566E7D">
      <w:pPr>
        <w:spacing w:after="120" w:line="360" w:lineRule="auto"/>
        <w:ind w:left="576"/>
        <w:jc w:val="both"/>
        <w:rPr>
          <w:i/>
          <w:u w:val="single"/>
          <w:lang w:val="en-US"/>
        </w:rPr>
      </w:pPr>
      <w:r w:rsidRPr="0016720C">
        <w:rPr>
          <w:i/>
          <w:u w:val="single"/>
          <w:lang w:val="en-US"/>
        </w:rPr>
        <w:t>Spreader cable</w:t>
      </w:r>
    </w:p>
    <w:p w:rsidR="00A61DFC" w:rsidRPr="0016720C" w:rsidRDefault="00A61DFC" w:rsidP="00566E7D">
      <w:pPr>
        <w:spacing w:after="120" w:line="360" w:lineRule="auto"/>
        <w:ind w:left="576"/>
        <w:jc w:val="both"/>
        <w:rPr>
          <w:lang w:val="en-US"/>
        </w:rPr>
      </w:pPr>
      <w:r w:rsidRPr="0016720C">
        <w:rPr>
          <w:lang w:val="en-US"/>
        </w:rPr>
        <w:t>Multi-core cable is used to supply power from the trolley to the spreader.  The cable will be protected against over tension in the event of loss of power, or other overload condition. Multi-pin plug and receptacle are used for the spreader cable to ensure convenient and qui</w:t>
      </w:r>
      <w:r w:rsidR="007D0C07" w:rsidRPr="0016720C">
        <w:rPr>
          <w:lang w:val="en-US"/>
        </w:rPr>
        <w:t xml:space="preserve">ck connection and changing. </w:t>
      </w:r>
      <w:r w:rsidRPr="0016720C">
        <w:rPr>
          <w:lang w:val="en-US"/>
        </w:rPr>
        <w:t xml:space="preserve">There are at least 10% cores for spare use. </w:t>
      </w:r>
    </w:p>
    <w:p w:rsidR="00A61DFC" w:rsidRPr="0016720C" w:rsidRDefault="00A61DFC" w:rsidP="00566E7D">
      <w:pPr>
        <w:spacing w:after="120" w:line="360" w:lineRule="auto"/>
        <w:ind w:left="576"/>
        <w:jc w:val="both"/>
        <w:rPr>
          <w:lang w:val="en-US"/>
        </w:rPr>
      </w:pPr>
      <w:r w:rsidRPr="0016720C">
        <w:rPr>
          <w:lang w:val="en-US"/>
        </w:rPr>
        <w:t>Design of the cable and weatherproof plug and receptacle is to have the voltage level no less than the operating voltage on the spreader.</w:t>
      </w:r>
    </w:p>
    <w:p w:rsidR="00A61DFC" w:rsidRPr="0016720C" w:rsidRDefault="00A61DFC" w:rsidP="00566E7D">
      <w:pPr>
        <w:spacing w:after="120" w:line="360" w:lineRule="auto"/>
        <w:ind w:left="144" w:firstLine="432"/>
        <w:jc w:val="both"/>
        <w:rPr>
          <w:lang w:val="en-US"/>
        </w:rPr>
      </w:pPr>
      <w:r w:rsidRPr="0016720C">
        <w:rPr>
          <w:lang w:val="en-US"/>
        </w:rPr>
        <w:t xml:space="preserve">The spreader pump power can be </w:t>
      </w:r>
      <w:r w:rsidR="007D0C07" w:rsidRPr="0016720C">
        <w:rPr>
          <w:lang w:val="en-US"/>
        </w:rPr>
        <w:t>turned</w:t>
      </w:r>
      <w:r w:rsidRPr="0016720C">
        <w:rPr>
          <w:lang w:val="en-US"/>
        </w:rPr>
        <w:t xml:space="preserve"> on and off by switch in the operator</w:t>
      </w:r>
      <w:r w:rsidR="007D0C07" w:rsidRPr="0016720C">
        <w:rPr>
          <w:lang w:val="en-US"/>
        </w:rPr>
        <w:t>s</w:t>
      </w:r>
      <w:r w:rsidRPr="0016720C">
        <w:rPr>
          <w:lang w:val="en-US"/>
        </w:rPr>
        <w:t xml:space="preserve"> cab</w:t>
      </w:r>
      <w:r w:rsidR="007D0C07" w:rsidRPr="0016720C">
        <w:rPr>
          <w:lang w:val="en-US"/>
        </w:rPr>
        <w:t>in</w:t>
      </w:r>
      <w:r w:rsidRPr="0016720C">
        <w:rPr>
          <w:lang w:val="en-US"/>
        </w:rPr>
        <w:t xml:space="preserve">. </w:t>
      </w:r>
    </w:p>
    <w:p w:rsidR="00A61DFC" w:rsidRPr="0016720C" w:rsidRDefault="00A61DFC" w:rsidP="00566E7D">
      <w:pPr>
        <w:spacing w:after="120" w:line="360" w:lineRule="auto"/>
        <w:ind w:left="576"/>
        <w:jc w:val="both"/>
        <w:rPr>
          <w:lang w:val="en-US"/>
        </w:rPr>
      </w:pPr>
      <w:r w:rsidRPr="0016720C">
        <w:rPr>
          <w:lang w:val="en-US"/>
        </w:rPr>
        <w:t>The plug with spreader cable coming from trolley will be directly connected to the spreader by using spreader cable reel.</w:t>
      </w:r>
    </w:p>
    <w:p w:rsidR="00A61DFC" w:rsidRPr="0016720C" w:rsidRDefault="00A61DFC" w:rsidP="00566E7D">
      <w:pPr>
        <w:spacing w:line="360" w:lineRule="auto"/>
        <w:ind w:left="576"/>
        <w:jc w:val="both"/>
        <w:rPr>
          <w:lang w:val="en-US"/>
        </w:rPr>
      </w:pPr>
      <w:r w:rsidRPr="0016720C">
        <w:rPr>
          <w:lang w:val="en-US"/>
        </w:rPr>
        <w:t>The spreader all signals should communicate with the crane control system via a two-wire (CAN open) system.</w:t>
      </w:r>
    </w:p>
    <w:p w:rsidR="00566E7D" w:rsidRPr="0016720C" w:rsidRDefault="00566E7D" w:rsidP="00566E7D">
      <w:pPr>
        <w:spacing w:after="120" w:line="360" w:lineRule="auto"/>
        <w:ind w:left="576"/>
        <w:jc w:val="both"/>
        <w:rPr>
          <w:i/>
          <w:u w:val="single"/>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t>Main drive and its protection</w:t>
      </w:r>
    </w:p>
    <w:p w:rsidR="00A61DFC" w:rsidRPr="0016720C" w:rsidRDefault="00A61DFC" w:rsidP="00566E7D">
      <w:pPr>
        <w:spacing w:line="360" w:lineRule="auto"/>
        <w:ind w:left="576"/>
        <w:jc w:val="both"/>
        <w:rPr>
          <w:lang w:val="en-US"/>
        </w:rPr>
      </w:pPr>
      <w:r w:rsidRPr="0016720C">
        <w:rPr>
          <w:lang w:val="en-US"/>
        </w:rPr>
        <w:t xml:space="preserve">The drive units are using common DC bus system.  All the inverters will be connected to the DC bus. Two hoist </w:t>
      </w:r>
      <w:r w:rsidR="007D0C07" w:rsidRPr="0016720C">
        <w:rPr>
          <w:lang w:val="en-US"/>
        </w:rPr>
        <w:t>motors should use two inverters</w:t>
      </w:r>
      <w:r w:rsidRPr="0016720C">
        <w:rPr>
          <w:lang w:val="en-US"/>
        </w:rPr>
        <w:t xml:space="preserve">. The main hoist </w:t>
      </w:r>
      <w:r w:rsidR="006B3D4C" w:rsidRPr="0016720C">
        <w:rPr>
          <w:lang w:val="en-US"/>
        </w:rPr>
        <w:t xml:space="preserve">and Gantry Travel </w:t>
      </w:r>
      <w:r w:rsidRPr="0016720C">
        <w:rPr>
          <w:lang w:val="en-US"/>
        </w:rPr>
        <w:t>function will employ master slave technology with two inverters to drive separately two AC motors</w:t>
      </w:r>
      <w:r w:rsidR="007D0C07" w:rsidRPr="0016720C">
        <w:rPr>
          <w:lang w:val="en-US"/>
        </w:rPr>
        <w:t xml:space="preserve"> in synchronous speed.  Trolley </w:t>
      </w:r>
      <w:r w:rsidRPr="0016720C">
        <w:rPr>
          <w:lang w:val="en-US"/>
        </w:rPr>
        <w:t xml:space="preserve">and boom hoisting motors share </w:t>
      </w:r>
      <w:r w:rsidR="007D0C07" w:rsidRPr="0016720C">
        <w:rPr>
          <w:lang w:val="en-US"/>
        </w:rPr>
        <w:t xml:space="preserve">one set. The shared inverters </w:t>
      </w:r>
      <w:r w:rsidRPr="0016720C">
        <w:rPr>
          <w:lang w:val="en-US"/>
        </w:rPr>
        <w:t>will be on a first come, first served basis. The main hoist control system will sense the load conditions in the hoisting circuit and automatically provide faster hoisting and lowering speed with lighter loads by varying the frequency with the master switch in full speed hoist or lower position. The degree of motor frequency variation will be inversely proportional to the load.</w:t>
      </w:r>
      <w:r w:rsidR="006B3D4C" w:rsidRPr="0016720C">
        <w:rPr>
          <w:lang w:val="en-US"/>
        </w:rPr>
        <w:t xml:space="preserve"> The drives shall have selectors allowing the crane to operate (at least at lower speed) with one of the drives in the effect the other is damaged.</w:t>
      </w:r>
    </w:p>
    <w:p w:rsidR="00C5323D" w:rsidRPr="0016720C" w:rsidRDefault="00C5323D" w:rsidP="00566E7D">
      <w:pPr>
        <w:spacing w:after="120" w:line="360" w:lineRule="auto"/>
        <w:ind w:left="432" w:firstLine="144"/>
        <w:jc w:val="both"/>
        <w:rPr>
          <w:lang w:val="en-US"/>
        </w:rPr>
      </w:pPr>
    </w:p>
    <w:p w:rsidR="00A61DFC" w:rsidRPr="0016720C" w:rsidRDefault="007D0C07" w:rsidP="00566E7D">
      <w:pPr>
        <w:spacing w:after="120" w:line="360" w:lineRule="auto"/>
        <w:ind w:left="432" w:firstLine="144"/>
        <w:jc w:val="both"/>
        <w:rPr>
          <w:i/>
          <w:u w:val="single"/>
          <w:lang w:val="en-US"/>
        </w:rPr>
      </w:pPr>
      <w:r w:rsidRPr="0016720C">
        <w:rPr>
          <w:i/>
          <w:u w:val="single"/>
          <w:lang w:val="en-US"/>
        </w:rPr>
        <w:lastRenderedPageBreak/>
        <w:t>Motors</w:t>
      </w:r>
    </w:p>
    <w:p w:rsidR="00A61DFC" w:rsidRPr="0016720C" w:rsidRDefault="00A61DFC" w:rsidP="00566E7D">
      <w:pPr>
        <w:spacing w:after="120" w:line="360" w:lineRule="auto"/>
        <w:ind w:left="567"/>
        <w:jc w:val="both"/>
        <w:rPr>
          <w:lang w:val="en-US"/>
        </w:rPr>
      </w:pPr>
      <w:r w:rsidRPr="0016720C">
        <w:rPr>
          <w:lang w:val="en-US"/>
        </w:rPr>
        <w:t>The main hoist, trolley, boom hoist and gantr</w:t>
      </w:r>
      <w:r w:rsidR="007D0C07" w:rsidRPr="0016720C">
        <w:rPr>
          <w:lang w:val="en-US"/>
        </w:rPr>
        <w:t xml:space="preserve">y traveling motors are squirrel </w:t>
      </w:r>
      <w:r w:rsidRPr="0016720C">
        <w:rPr>
          <w:lang w:val="en-US"/>
        </w:rPr>
        <w:t xml:space="preserve">cage type motors. All the motors will be sized based on the actual torque required to operate the crane motions under any operating conditions and will be suitable for operation to meet acceleration and peak torque requirements. </w:t>
      </w:r>
    </w:p>
    <w:p w:rsidR="00A61DFC" w:rsidRPr="0016720C" w:rsidRDefault="00A61DFC" w:rsidP="00566E7D">
      <w:pPr>
        <w:spacing w:after="120" w:line="360" w:lineRule="auto"/>
        <w:ind w:firstLine="567"/>
        <w:jc w:val="both"/>
        <w:rPr>
          <w:lang w:val="en-US"/>
        </w:rPr>
      </w:pPr>
      <w:r w:rsidRPr="0016720C">
        <w:rPr>
          <w:lang w:val="en-US"/>
        </w:rPr>
        <w:t>The main motors will be equipped with anti-condensation heaters.</w:t>
      </w:r>
    </w:p>
    <w:p w:rsidR="00A61DFC" w:rsidRPr="0016720C" w:rsidRDefault="00A61DFC" w:rsidP="00566E7D">
      <w:pPr>
        <w:spacing w:after="120" w:line="360" w:lineRule="auto"/>
        <w:ind w:left="567"/>
        <w:jc w:val="both"/>
        <w:rPr>
          <w:lang w:val="en-US"/>
        </w:rPr>
      </w:pPr>
      <w:r w:rsidRPr="0016720C">
        <w:rPr>
          <w:lang w:val="en-US"/>
        </w:rPr>
        <w:t>All the main motors will be thermal protected by thermostats to operate alarm/ trip relays in the control panel and will have protection class F. All exterior mounted motors will have</w:t>
      </w:r>
      <w:r w:rsidR="007D0C07" w:rsidRPr="0016720C">
        <w:rPr>
          <w:lang w:val="en-US"/>
        </w:rPr>
        <w:t xml:space="preserve"> at least</w:t>
      </w:r>
      <w:r w:rsidRPr="0016720C">
        <w:rPr>
          <w:lang w:val="en-US"/>
        </w:rPr>
        <w:t xml:space="preserve"> IP</w:t>
      </w:r>
      <w:r w:rsidR="006B3D4C" w:rsidRPr="0016720C">
        <w:rPr>
          <w:lang w:val="en-US"/>
        </w:rPr>
        <w:t>6</w:t>
      </w:r>
      <w:r w:rsidRPr="0016720C">
        <w:rPr>
          <w:lang w:val="en-US"/>
        </w:rPr>
        <w:t xml:space="preserve">5 enclosures, while motors mounted inside the machinery house </w:t>
      </w:r>
      <w:r w:rsidR="006B3D4C" w:rsidRPr="0016720C">
        <w:rPr>
          <w:lang w:val="en-US"/>
        </w:rPr>
        <w:t>shall be at least</w:t>
      </w:r>
      <w:r w:rsidRPr="0016720C">
        <w:rPr>
          <w:lang w:val="en-US"/>
        </w:rPr>
        <w:t xml:space="preserve"> IP23.</w:t>
      </w:r>
    </w:p>
    <w:p w:rsidR="00A61DFC" w:rsidRPr="0016720C" w:rsidRDefault="00A61DFC" w:rsidP="00566E7D">
      <w:pPr>
        <w:spacing w:after="120" w:line="360" w:lineRule="auto"/>
        <w:ind w:firstLine="567"/>
        <w:jc w:val="both"/>
        <w:rPr>
          <w:i/>
          <w:u w:val="single"/>
          <w:lang w:val="en-US"/>
        </w:rPr>
      </w:pPr>
      <w:r w:rsidRPr="0016720C">
        <w:rPr>
          <w:i/>
          <w:u w:val="single"/>
          <w:lang w:val="en-US"/>
        </w:rPr>
        <w:t>Interlock protection of main hoisting</w:t>
      </w:r>
    </w:p>
    <w:p w:rsidR="00A61DFC" w:rsidRPr="0016720C" w:rsidRDefault="00A61DFC" w:rsidP="00566E7D">
      <w:pPr>
        <w:spacing w:line="360" w:lineRule="auto"/>
        <w:ind w:left="567"/>
        <w:jc w:val="both"/>
        <w:rPr>
          <w:lang w:val="en-US"/>
        </w:rPr>
      </w:pPr>
      <w:r w:rsidRPr="0016720C">
        <w:rPr>
          <w:lang w:val="en-US"/>
        </w:rPr>
        <w:t>The electronic cam limit switch and encoder used for main hoisting are of world well known electrical equipment supplier’s product. They are installed at the end of motors or drums and have the following functions:</w:t>
      </w:r>
    </w:p>
    <w:p w:rsidR="00943D04" w:rsidRPr="0016720C" w:rsidRDefault="00943D04" w:rsidP="00566E7D">
      <w:pPr>
        <w:spacing w:line="360" w:lineRule="auto"/>
        <w:ind w:left="567"/>
        <w:jc w:val="both"/>
        <w:rPr>
          <w:lang w:val="en-US"/>
        </w:rPr>
      </w:pPr>
    </w:p>
    <w:p w:rsidR="00A61DFC" w:rsidRPr="0016720C" w:rsidRDefault="00A61DFC" w:rsidP="00566E7D">
      <w:pPr>
        <w:spacing w:line="360" w:lineRule="auto"/>
        <w:ind w:left="864" w:firstLine="432"/>
        <w:jc w:val="both"/>
        <w:rPr>
          <w:lang w:val="en-US"/>
        </w:rPr>
      </w:pPr>
      <w:r w:rsidRPr="0016720C">
        <w:rPr>
          <w:lang w:val="en-US"/>
        </w:rPr>
        <w:t xml:space="preserve">1) </w:t>
      </w:r>
      <w:r w:rsidRPr="0016720C">
        <w:rPr>
          <w:lang w:val="en-US"/>
        </w:rPr>
        <w:tab/>
        <w:t>Lifting stop at the spreader’s maximum lifting height.</w:t>
      </w:r>
    </w:p>
    <w:p w:rsidR="00A61DFC" w:rsidRPr="0016720C" w:rsidRDefault="00A61DFC" w:rsidP="00566E7D">
      <w:pPr>
        <w:spacing w:line="360" w:lineRule="auto"/>
        <w:ind w:left="864" w:firstLine="432"/>
        <w:jc w:val="both"/>
        <w:rPr>
          <w:lang w:val="en-US"/>
        </w:rPr>
      </w:pPr>
      <w:r w:rsidRPr="0016720C">
        <w:rPr>
          <w:lang w:val="en-US"/>
        </w:rPr>
        <w:t xml:space="preserve">2) </w:t>
      </w:r>
      <w:r w:rsidRPr="0016720C">
        <w:rPr>
          <w:lang w:val="en-US"/>
        </w:rPr>
        <w:tab/>
        <w:t>Slow down before reaching the hoisting up travel end.</w:t>
      </w:r>
    </w:p>
    <w:p w:rsidR="00A61DFC" w:rsidRPr="0016720C" w:rsidRDefault="00A61DFC" w:rsidP="00566E7D">
      <w:pPr>
        <w:spacing w:line="360" w:lineRule="auto"/>
        <w:ind w:left="2160" w:hanging="864"/>
        <w:jc w:val="both"/>
        <w:rPr>
          <w:lang w:val="en-US"/>
        </w:rPr>
      </w:pPr>
      <w:r w:rsidRPr="0016720C">
        <w:rPr>
          <w:lang w:val="en-US"/>
        </w:rPr>
        <w:t xml:space="preserve">3) </w:t>
      </w:r>
      <w:r w:rsidRPr="0016720C">
        <w:rPr>
          <w:lang w:val="en-US"/>
        </w:rPr>
        <w:tab/>
        <w:t>Slow do</w:t>
      </w:r>
      <w:r w:rsidR="00F40D6C" w:rsidRPr="0016720C">
        <w:rPr>
          <w:lang w:val="en-US"/>
        </w:rPr>
        <w:t xml:space="preserve">wn before reaching the landside </w:t>
      </w:r>
      <w:r w:rsidRPr="0016720C">
        <w:rPr>
          <w:lang w:val="en-US"/>
        </w:rPr>
        <w:t>lowering end</w:t>
      </w:r>
      <w:proofErr w:type="gramStart"/>
      <w:r w:rsidRPr="0016720C">
        <w:rPr>
          <w:lang w:val="en-US"/>
        </w:rPr>
        <w:t>..</w:t>
      </w:r>
      <w:proofErr w:type="gramEnd"/>
    </w:p>
    <w:p w:rsidR="00A61DFC" w:rsidRPr="0016720C" w:rsidRDefault="00A61DFC" w:rsidP="00566E7D">
      <w:pPr>
        <w:spacing w:line="360" w:lineRule="auto"/>
        <w:ind w:left="2166" w:hanging="870"/>
        <w:jc w:val="both"/>
        <w:rPr>
          <w:lang w:val="en-US"/>
        </w:rPr>
      </w:pPr>
      <w:r w:rsidRPr="0016720C">
        <w:rPr>
          <w:lang w:val="en-US"/>
        </w:rPr>
        <w:t xml:space="preserve">4) </w:t>
      </w:r>
      <w:r w:rsidRPr="0016720C">
        <w:rPr>
          <w:lang w:val="en-US"/>
        </w:rPr>
        <w:tab/>
        <w:t>Slow down before reaching the seaside lowering end.</w:t>
      </w:r>
    </w:p>
    <w:p w:rsidR="00A61DFC" w:rsidRPr="0016720C" w:rsidRDefault="00A61DFC" w:rsidP="00566E7D">
      <w:pPr>
        <w:spacing w:line="360" w:lineRule="auto"/>
        <w:ind w:left="864" w:firstLine="432"/>
        <w:jc w:val="both"/>
        <w:rPr>
          <w:lang w:val="en-US"/>
        </w:rPr>
      </w:pPr>
      <w:r w:rsidRPr="0016720C">
        <w:rPr>
          <w:lang w:val="en-US"/>
        </w:rPr>
        <w:t xml:space="preserve">5) </w:t>
      </w:r>
      <w:r w:rsidRPr="0016720C">
        <w:rPr>
          <w:lang w:val="en-US"/>
        </w:rPr>
        <w:tab/>
        <w:t>Lowering stop at landside, the height is adjustable.</w:t>
      </w:r>
    </w:p>
    <w:p w:rsidR="00A61DFC" w:rsidRPr="0016720C" w:rsidRDefault="00A61DFC" w:rsidP="00566E7D">
      <w:pPr>
        <w:spacing w:line="360" w:lineRule="auto"/>
        <w:ind w:left="864" w:firstLine="432"/>
        <w:jc w:val="both"/>
        <w:rPr>
          <w:lang w:val="en-US"/>
        </w:rPr>
      </w:pPr>
      <w:r w:rsidRPr="0016720C">
        <w:rPr>
          <w:lang w:val="en-US"/>
        </w:rPr>
        <w:t xml:space="preserve">6) </w:t>
      </w:r>
      <w:r w:rsidRPr="0016720C">
        <w:rPr>
          <w:lang w:val="en-US"/>
        </w:rPr>
        <w:tab/>
        <w:t>Stop at seaside lower end, i.e. the lowest position of the spreader.</w:t>
      </w:r>
    </w:p>
    <w:p w:rsidR="00A61DFC" w:rsidRPr="0016720C" w:rsidRDefault="00A61DFC" w:rsidP="00566E7D">
      <w:pPr>
        <w:spacing w:line="360" w:lineRule="auto"/>
        <w:ind w:left="864" w:firstLine="432"/>
        <w:jc w:val="both"/>
        <w:rPr>
          <w:lang w:val="en-US"/>
        </w:rPr>
      </w:pPr>
      <w:r w:rsidRPr="0016720C">
        <w:rPr>
          <w:lang w:val="en-US"/>
        </w:rPr>
        <w:t xml:space="preserve">7) </w:t>
      </w:r>
      <w:r w:rsidRPr="0016720C">
        <w:rPr>
          <w:lang w:val="en-US"/>
        </w:rPr>
        <w:tab/>
        <w:t>Interlock for sill beam protection.</w:t>
      </w:r>
    </w:p>
    <w:p w:rsidR="007D0C07" w:rsidRPr="0016720C" w:rsidRDefault="007D0C07" w:rsidP="00566E7D">
      <w:pPr>
        <w:spacing w:line="360" w:lineRule="auto"/>
        <w:ind w:left="1287" w:hanging="855"/>
        <w:jc w:val="both"/>
        <w:rPr>
          <w:lang w:val="en-US"/>
        </w:rPr>
      </w:pPr>
    </w:p>
    <w:p w:rsidR="00A61DFC" w:rsidRPr="0016720C" w:rsidRDefault="00A61DFC" w:rsidP="00566E7D">
      <w:pPr>
        <w:spacing w:line="360" w:lineRule="auto"/>
        <w:ind w:left="567"/>
        <w:jc w:val="both"/>
        <w:rPr>
          <w:lang w:val="en-US"/>
        </w:rPr>
      </w:pPr>
      <w:r w:rsidRPr="0016720C">
        <w:rPr>
          <w:lang w:val="en-US"/>
        </w:rPr>
        <w:t>In addition to above stated safety protections, the main hoisting is provided with othe</w:t>
      </w:r>
      <w:r w:rsidR="007D0C07" w:rsidRPr="0016720C">
        <w:rPr>
          <w:lang w:val="en-US"/>
        </w:rPr>
        <w:t xml:space="preserve">r </w:t>
      </w:r>
      <w:r w:rsidRPr="0016720C">
        <w:rPr>
          <w:lang w:val="en-US"/>
        </w:rPr>
        <w:t>interlock functions:</w:t>
      </w:r>
    </w:p>
    <w:p w:rsidR="00943D04" w:rsidRPr="0016720C" w:rsidRDefault="00943D04" w:rsidP="00566E7D">
      <w:pPr>
        <w:spacing w:line="360" w:lineRule="auto"/>
        <w:ind w:left="567"/>
        <w:jc w:val="both"/>
        <w:rPr>
          <w:lang w:val="en-US"/>
        </w:rPr>
      </w:pPr>
    </w:p>
    <w:p w:rsidR="00A61DFC" w:rsidRPr="0016720C" w:rsidRDefault="00A61DFC" w:rsidP="00566E7D">
      <w:pPr>
        <w:spacing w:line="360" w:lineRule="auto"/>
        <w:ind w:left="993" w:hanging="14"/>
        <w:jc w:val="both"/>
        <w:rPr>
          <w:lang w:val="en-US"/>
        </w:rPr>
      </w:pPr>
      <w:r w:rsidRPr="0016720C">
        <w:rPr>
          <w:lang w:val="en-US"/>
        </w:rPr>
        <w:t xml:space="preserve">1) </w:t>
      </w:r>
      <w:r w:rsidRPr="0016720C">
        <w:rPr>
          <w:lang w:val="en-US"/>
        </w:rPr>
        <w:tab/>
        <w:t xml:space="preserve">Upper extreme end limit switch of gravity type, which is mounted on the trolley. </w:t>
      </w:r>
      <w:r w:rsidR="00566E7D" w:rsidRPr="0016720C">
        <w:rPr>
          <w:lang w:val="en-US"/>
        </w:rPr>
        <w:tab/>
      </w:r>
      <w:r w:rsidRPr="0016720C">
        <w:rPr>
          <w:lang w:val="en-US"/>
        </w:rPr>
        <w:t xml:space="preserve">When the spreader is lifted up and overrides the stop limit switch (cam type is in </w:t>
      </w:r>
      <w:r w:rsidR="00566E7D" w:rsidRPr="0016720C">
        <w:rPr>
          <w:lang w:val="en-US"/>
        </w:rPr>
        <w:tab/>
      </w:r>
      <w:r w:rsidRPr="0016720C">
        <w:rPr>
          <w:lang w:val="en-US"/>
        </w:rPr>
        <w:t xml:space="preserve">failure) and hits the counter lever of the gravity type limit switch, which is activated </w:t>
      </w:r>
      <w:r w:rsidR="00566E7D" w:rsidRPr="0016720C">
        <w:rPr>
          <w:lang w:val="en-US"/>
        </w:rPr>
        <w:tab/>
      </w:r>
      <w:r w:rsidRPr="0016720C">
        <w:rPr>
          <w:lang w:val="en-US"/>
        </w:rPr>
        <w:t xml:space="preserve">and cuts off control circuit power. This gravity type switch is not activated normally </w:t>
      </w:r>
      <w:r w:rsidR="00566E7D" w:rsidRPr="0016720C">
        <w:rPr>
          <w:lang w:val="en-US"/>
        </w:rPr>
        <w:tab/>
      </w:r>
      <w:r w:rsidRPr="0016720C">
        <w:rPr>
          <w:lang w:val="en-US"/>
        </w:rPr>
        <w:t xml:space="preserve">and its activation is referred to as a fault and it is necessary to operate the by-pass </w:t>
      </w:r>
      <w:r w:rsidR="00566E7D" w:rsidRPr="0016720C">
        <w:rPr>
          <w:lang w:val="en-US"/>
        </w:rPr>
        <w:tab/>
      </w:r>
      <w:r w:rsidRPr="0016720C">
        <w:rPr>
          <w:lang w:val="en-US"/>
        </w:rPr>
        <w:t>push-button to re-start.</w:t>
      </w:r>
    </w:p>
    <w:p w:rsidR="00A61DFC" w:rsidRPr="0016720C" w:rsidRDefault="00A61DFC" w:rsidP="00566E7D">
      <w:pPr>
        <w:spacing w:after="120" w:line="360" w:lineRule="auto"/>
        <w:ind w:left="993"/>
        <w:jc w:val="both"/>
        <w:rPr>
          <w:lang w:val="en-US"/>
        </w:rPr>
      </w:pPr>
      <w:r w:rsidRPr="0016720C">
        <w:rPr>
          <w:lang w:val="en-US"/>
        </w:rPr>
        <w:t xml:space="preserve">2) </w:t>
      </w:r>
      <w:r w:rsidRPr="0016720C">
        <w:rPr>
          <w:lang w:val="en-US"/>
        </w:rPr>
        <w:tab/>
        <w:t>Interlock between the spreader and main hoist</w:t>
      </w:r>
    </w:p>
    <w:p w:rsidR="00A61DFC" w:rsidRPr="0016720C" w:rsidRDefault="00A61DFC" w:rsidP="00566E7D">
      <w:pPr>
        <w:spacing w:after="120" w:line="360" w:lineRule="auto"/>
        <w:ind w:left="1843" w:hanging="432"/>
        <w:jc w:val="both"/>
        <w:rPr>
          <w:lang w:val="en-US"/>
        </w:rPr>
      </w:pPr>
      <w:r w:rsidRPr="0016720C">
        <w:rPr>
          <w:lang w:val="en-US"/>
        </w:rPr>
        <w:lastRenderedPageBreak/>
        <w:t xml:space="preserve">a. </w:t>
      </w:r>
      <w:r w:rsidRPr="0016720C">
        <w:rPr>
          <w:lang w:val="en-US"/>
        </w:rPr>
        <w:tab/>
        <w:t>Connection between the spreader and head block has twist lock limit switches. When one of the switches is not activated, the main hoisting is not operative. In this case main hoist may be operated through the by-pass keyed button.</w:t>
      </w:r>
    </w:p>
    <w:p w:rsidR="00A61DFC" w:rsidRPr="0016720C" w:rsidRDefault="00A61DFC" w:rsidP="00566E7D">
      <w:pPr>
        <w:spacing w:after="120" w:line="360" w:lineRule="auto"/>
        <w:ind w:left="1843" w:hanging="432"/>
        <w:jc w:val="both"/>
        <w:rPr>
          <w:lang w:val="en-US"/>
        </w:rPr>
      </w:pPr>
      <w:r w:rsidRPr="0016720C">
        <w:rPr>
          <w:lang w:val="en-US"/>
        </w:rPr>
        <w:t xml:space="preserve">b. </w:t>
      </w:r>
      <w:r w:rsidRPr="0016720C">
        <w:rPr>
          <w:lang w:val="en-US"/>
        </w:rPr>
        <w:tab/>
        <w:t>When the spreader is at the position of landing, the main hoisting lowering motion cannot be operated. In case of necessary, it can be operated by the by-pass button.</w:t>
      </w:r>
    </w:p>
    <w:p w:rsidR="00A61DFC" w:rsidRPr="0016720C" w:rsidRDefault="00A61DFC" w:rsidP="00566E7D">
      <w:pPr>
        <w:spacing w:after="120" w:line="360" w:lineRule="auto"/>
        <w:ind w:left="1843" w:hanging="432"/>
        <w:jc w:val="both"/>
        <w:rPr>
          <w:lang w:val="en-US"/>
        </w:rPr>
      </w:pPr>
      <w:r w:rsidRPr="0016720C">
        <w:rPr>
          <w:lang w:val="en-US"/>
        </w:rPr>
        <w:t xml:space="preserve">c. </w:t>
      </w:r>
      <w:r w:rsidRPr="0016720C">
        <w:rPr>
          <w:lang w:val="en-US"/>
        </w:rPr>
        <w:tab/>
        <w:t>The Main hoist is operative with the twist</w:t>
      </w:r>
      <w:r w:rsidR="007D0C07" w:rsidRPr="0016720C">
        <w:rPr>
          <w:lang w:val="en-US"/>
        </w:rPr>
        <w:t>-</w:t>
      </w:r>
      <w:r w:rsidRPr="0016720C">
        <w:rPr>
          <w:lang w:val="en-US"/>
        </w:rPr>
        <w:t>locks fully disengaged or fully engaged. During lifting of a container, twist</w:t>
      </w:r>
      <w:r w:rsidR="007D0C07" w:rsidRPr="0016720C">
        <w:rPr>
          <w:lang w:val="en-US"/>
        </w:rPr>
        <w:t>-</w:t>
      </w:r>
      <w:r w:rsidRPr="0016720C">
        <w:rPr>
          <w:lang w:val="en-US"/>
        </w:rPr>
        <w:t>locks cannot be unlocked. In addition the spreader cannot be telescoped during twist</w:t>
      </w:r>
      <w:r w:rsidR="007D0C07" w:rsidRPr="0016720C">
        <w:rPr>
          <w:lang w:val="en-US"/>
        </w:rPr>
        <w:t>-</w:t>
      </w:r>
      <w:r w:rsidRPr="0016720C">
        <w:rPr>
          <w:lang w:val="en-US"/>
        </w:rPr>
        <w:t>locks’ operation.</w:t>
      </w:r>
    </w:p>
    <w:p w:rsidR="00A61DFC" w:rsidRPr="0016720C" w:rsidRDefault="00A61DFC" w:rsidP="00566E7D">
      <w:pPr>
        <w:spacing w:line="360" w:lineRule="auto"/>
        <w:ind w:left="1843" w:hanging="432"/>
        <w:jc w:val="both"/>
        <w:rPr>
          <w:lang w:val="en-US"/>
        </w:rPr>
      </w:pPr>
      <w:r w:rsidRPr="0016720C">
        <w:rPr>
          <w:lang w:val="en-US"/>
        </w:rPr>
        <w:t xml:space="preserve">d. </w:t>
      </w:r>
      <w:r w:rsidRPr="0016720C">
        <w:rPr>
          <w:lang w:val="en-US"/>
        </w:rPr>
        <w:tab/>
        <w:t>The cable connection between head</w:t>
      </w:r>
      <w:r w:rsidR="007D0C07" w:rsidRPr="0016720C">
        <w:rPr>
          <w:lang w:val="en-US"/>
        </w:rPr>
        <w:t>-</w:t>
      </w:r>
      <w:r w:rsidRPr="0016720C">
        <w:rPr>
          <w:lang w:val="en-US"/>
        </w:rPr>
        <w:t>block and the spreader is performed through multi-core cable with quick disconnected plug. The plug must be inserted back to the head-block junction box receptacle; otherwise main hoist cannot be operated.</w:t>
      </w:r>
    </w:p>
    <w:p w:rsidR="00A61DFC" w:rsidRPr="0016720C" w:rsidRDefault="007D0C07" w:rsidP="00566E7D">
      <w:pPr>
        <w:spacing w:line="360" w:lineRule="auto"/>
        <w:ind w:left="864" w:hanging="13"/>
        <w:jc w:val="both"/>
        <w:rPr>
          <w:lang w:val="en-US"/>
        </w:rPr>
      </w:pPr>
      <w:r w:rsidRPr="0016720C">
        <w:rPr>
          <w:lang w:val="en-US"/>
        </w:rPr>
        <w:t xml:space="preserve">3)    </w:t>
      </w:r>
      <w:proofErr w:type="spellStart"/>
      <w:r w:rsidR="00A61DFC" w:rsidRPr="0016720C">
        <w:rPr>
          <w:lang w:val="en-US"/>
        </w:rPr>
        <w:t>Overspeed</w:t>
      </w:r>
      <w:proofErr w:type="spellEnd"/>
      <w:r w:rsidR="00A61DFC" w:rsidRPr="0016720C">
        <w:rPr>
          <w:lang w:val="en-US"/>
        </w:rPr>
        <w:t xml:space="preserve"> protection</w:t>
      </w:r>
    </w:p>
    <w:p w:rsidR="00A61DFC" w:rsidRPr="0016720C" w:rsidRDefault="00A61DFC" w:rsidP="00566E7D">
      <w:pPr>
        <w:spacing w:line="360" w:lineRule="auto"/>
        <w:ind w:left="1276" w:hanging="13"/>
        <w:jc w:val="both"/>
        <w:rPr>
          <w:lang w:val="en-US"/>
        </w:rPr>
      </w:pPr>
      <w:r w:rsidRPr="0016720C">
        <w:rPr>
          <w:lang w:val="en-US"/>
        </w:rPr>
        <w:t xml:space="preserve">An </w:t>
      </w:r>
      <w:proofErr w:type="spellStart"/>
      <w:r w:rsidRPr="0016720C">
        <w:rPr>
          <w:lang w:val="en-US"/>
        </w:rPr>
        <w:t>overspeed</w:t>
      </w:r>
      <w:proofErr w:type="spellEnd"/>
      <w:r w:rsidRPr="0016720C">
        <w:rPr>
          <w:lang w:val="en-US"/>
        </w:rPr>
        <w:t xml:space="preserve"> switch is fitted concentrically with the main hoist drum and is set at 115% of the maximum operation speed of main hoist motion. Whenever the switch is activated (i.e. the over-speed fault), the power of control circuit is cut off and the alarm is turned on. For re-starting, it must be reset by pressing the reset button.</w:t>
      </w:r>
    </w:p>
    <w:p w:rsidR="00A61DFC" w:rsidRPr="0016720C" w:rsidRDefault="00943D04" w:rsidP="00566E7D">
      <w:pPr>
        <w:spacing w:after="120" w:line="360" w:lineRule="auto"/>
        <w:ind w:left="864" w:hanging="13"/>
        <w:jc w:val="both"/>
        <w:rPr>
          <w:lang w:val="en-US"/>
        </w:rPr>
      </w:pPr>
      <w:r w:rsidRPr="0016720C">
        <w:rPr>
          <w:lang w:val="en-US"/>
        </w:rPr>
        <w:t xml:space="preserve">4)    </w:t>
      </w:r>
      <w:r w:rsidR="00A61DFC" w:rsidRPr="0016720C">
        <w:rPr>
          <w:lang w:val="en-US"/>
        </w:rPr>
        <w:t>Overload protection.</w:t>
      </w:r>
    </w:p>
    <w:p w:rsidR="00A61DFC" w:rsidRPr="0016720C" w:rsidRDefault="00A61DFC" w:rsidP="00566E7D">
      <w:pPr>
        <w:spacing w:line="360" w:lineRule="auto"/>
        <w:ind w:left="1276" w:hanging="13"/>
        <w:jc w:val="both"/>
        <w:rPr>
          <w:lang w:val="en-US"/>
        </w:rPr>
      </w:pPr>
      <w:r w:rsidRPr="0016720C">
        <w:rPr>
          <w:lang w:val="en-US"/>
        </w:rPr>
        <w:t>The crane is provided with the load cell to sense accurately the lifted load and to display it. The accuracy is not lower than the code required. When the load reaches 100% of rated load, an acoustic alarm is put in action.  When the load reaches 110% of rated load, the hoisting will be stopped automatically. Only lowering can be operated.</w:t>
      </w:r>
    </w:p>
    <w:p w:rsidR="00F40D6C" w:rsidRPr="0016720C" w:rsidRDefault="00F40D6C" w:rsidP="00566E7D">
      <w:pPr>
        <w:spacing w:after="120" w:line="360" w:lineRule="auto"/>
        <w:ind w:firstLine="567"/>
        <w:jc w:val="both"/>
        <w:rPr>
          <w:lang w:val="en-US"/>
        </w:rPr>
      </w:pPr>
    </w:p>
    <w:p w:rsidR="00A61DFC" w:rsidRPr="0016720C" w:rsidRDefault="00A61DFC" w:rsidP="00566E7D">
      <w:pPr>
        <w:spacing w:after="120" w:line="360" w:lineRule="auto"/>
        <w:ind w:firstLine="567"/>
        <w:jc w:val="both"/>
        <w:rPr>
          <w:i/>
          <w:u w:val="single"/>
          <w:lang w:val="en-US"/>
        </w:rPr>
      </w:pPr>
      <w:r w:rsidRPr="0016720C">
        <w:rPr>
          <w:i/>
          <w:u w:val="single"/>
          <w:lang w:val="en-US"/>
        </w:rPr>
        <w:t>Interlocks for trolley trave</w:t>
      </w:r>
      <w:r w:rsidR="00943D04" w:rsidRPr="0016720C">
        <w:rPr>
          <w:i/>
          <w:u w:val="single"/>
          <w:lang w:val="en-US"/>
        </w:rPr>
        <w:t>lling</w:t>
      </w:r>
    </w:p>
    <w:p w:rsidR="00A61DFC" w:rsidRPr="0016720C" w:rsidRDefault="00A61DFC" w:rsidP="00566E7D">
      <w:pPr>
        <w:spacing w:line="360" w:lineRule="auto"/>
        <w:ind w:left="567"/>
        <w:jc w:val="both"/>
        <w:rPr>
          <w:lang w:val="en-US"/>
        </w:rPr>
      </w:pPr>
      <w:r w:rsidRPr="0016720C">
        <w:rPr>
          <w:lang w:val="en-US"/>
        </w:rPr>
        <w:t xml:space="preserve">The limit switches for the trolley are all securely installed on the trolley girder and encoder is fitted on the motor. All are of non-contacting type proximity switches except </w:t>
      </w:r>
      <w:proofErr w:type="spellStart"/>
      <w:r w:rsidRPr="0016720C">
        <w:rPr>
          <w:lang w:val="en-US"/>
        </w:rPr>
        <w:t>overtravel</w:t>
      </w:r>
      <w:proofErr w:type="spellEnd"/>
      <w:r w:rsidRPr="0016720C">
        <w:rPr>
          <w:lang w:val="en-US"/>
        </w:rPr>
        <w:t xml:space="preserve"> limit switches. They have the following functions:</w:t>
      </w:r>
    </w:p>
    <w:p w:rsidR="00943D04" w:rsidRPr="0016720C" w:rsidRDefault="00943D04" w:rsidP="00566E7D">
      <w:pPr>
        <w:spacing w:line="360" w:lineRule="auto"/>
        <w:ind w:left="1296"/>
        <w:jc w:val="both"/>
        <w:rPr>
          <w:lang w:val="en-US"/>
        </w:rPr>
      </w:pPr>
    </w:p>
    <w:p w:rsidR="00A61DFC" w:rsidRPr="0016720C" w:rsidRDefault="00A61DFC" w:rsidP="00566E7D">
      <w:pPr>
        <w:spacing w:after="120" w:line="360" w:lineRule="auto"/>
        <w:ind w:left="1728" w:hanging="432"/>
        <w:jc w:val="both"/>
        <w:rPr>
          <w:lang w:val="en-US"/>
        </w:rPr>
      </w:pPr>
      <w:r w:rsidRPr="0016720C">
        <w:rPr>
          <w:lang w:val="en-US"/>
        </w:rPr>
        <w:t>1)</w:t>
      </w:r>
      <w:r w:rsidRPr="0016720C">
        <w:rPr>
          <w:lang w:val="en-US"/>
        </w:rPr>
        <w:tab/>
        <w:t>Stop the trolley at seaside and landside extreme end limit (by mechanical lever operated limit switch).  The limit switch is activated in case of failure of the end stop limit switch. For recovery, the by-pass button must be pressed.</w:t>
      </w:r>
    </w:p>
    <w:p w:rsidR="00A61DFC" w:rsidRPr="0016720C" w:rsidRDefault="00943D04" w:rsidP="00566E7D">
      <w:pPr>
        <w:spacing w:after="120" w:line="360" w:lineRule="auto"/>
        <w:ind w:left="864" w:firstLine="432"/>
        <w:jc w:val="both"/>
        <w:rPr>
          <w:lang w:val="en-US"/>
        </w:rPr>
      </w:pPr>
      <w:r w:rsidRPr="0016720C">
        <w:rPr>
          <w:lang w:val="en-US"/>
        </w:rPr>
        <w:lastRenderedPageBreak/>
        <w:t xml:space="preserve">2)    </w:t>
      </w:r>
      <w:r w:rsidR="00A61DFC" w:rsidRPr="0016720C">
        <w:rPr>
          <w:lang w:val="en-US"/>
        </w:rPr>
        <w:t>Stop the trolley at seaside and landside travel end and this is trolley normal stop.</w:t>
      </w:r>
    </w:p>
    <w:p w:rsidR="00A61DFC" w:rsidRPr="0016720C" w:rsidRDefault="00A61DFC" w:rsidP="00566E7D">
      <w:pPr>
        <w:spacing w:after="120" w:line="360" w:lineRule="auto"/>
        <w:ind w:left="1731" w:hanging="435"/>
        <w:jc w:val="both"/>
        <w:rPr>
          <w:lang w:val="en-US"/>
        </w:rPr>
      </w:pPr>
      <w:r w:rsidRPr="0016720C">
        <w:rPr>
          <w:lang w:val="en-US"/>
        </w:rPr>
        <w:t>3)</w:t>
      </w:r>
      <w:r w:rsidRPr="0016720C">
        <w:rPr>
          <w:lang w:val="en-US"/>
        </w:rPr>
        <w:tab/>
        <w:t>Slow down check before end is reached (by proximity switch and PLC program), slow down reduce to 15~20% of rated speed.</w:t>
      </w:r>
    </w:p>
    <w:p w:rsidR="00A61DFC" w:rsidRPr="0016720C" w:rsidRDefault="00A61DFC" w:rsidP="00566E7D">
      <w:pPr>
        <w:spacing w:line="360" w:lineRule="auto"/>
        <w:ind w:left="1728" w:hanging="432"/>
        <w:jc w:val="both"/>
        <w:rPr>
          <w:lang w:val="en-US"/>
        </w:rPr>
      </w:pPr>
      <w:r w:rsidRPr="0016720C">
        <w:rPr>
          <w:lang w:val="en-US"/>
        </w:rPr>
        <w:t>4)</w:t>
      </w:r>
      <w:r w:rsidRPr="0016720C">
        <w:rPr>
          <w:lang w:val="en-US"/>
        </w:rPr>
        <w:tab/>
        <w:t>When the operator's access gate is not properly closed, then the trolley cannot be started.  During the trolley running, if the gate is opened, the trolley will stop operation.</w:t>
      </w:r>
    </w:p>
    <w:p w:rsidR="00A61DFC" w:rsidRPr="0016720C" w:rsidRDefault="00A61DFC" w:rsidP="00566E7D">
      <w:pPr>
        <w:spacing w:after="120" w:line="360" w:lineRule="auto"/>
        <w:ind w:firstLine="567"/>
        <w:jc w:val="both"/>
        <w:rPr>
          <w:i/>
          <w:u w:val="single"/>
          <w:lang w:val="en-US"/>
        </w:rPr>
      </w:pPr>
      <w:r w:rsidRPr="0016720C">
        <w:rPr>
          <w:i/>
          <w:u w:val="single"/>
          <w:lang w:val="en-US"/>
        </w:rPr>
        <w:t>Gantry traveling interlock</w:t>
      </w:r>
    </w:p>
    <w:p w:rsidR="00A61DFC" w:rsidRPr="0016720C" w:rsidRDefault="00A61DFC" w:rsidP="00566E7D">
      <w:pPr>
        <w:spacing w:after="120" w:line="360" w:lineRule="auto"/>
        <w:ind w:left="864" w:hanging="297"/>
        <w:jc w:val="both"/>
        <w:rPr>
          <w:lang w:val="en-US"/>
        </w:rPr>
      </w:pPr>
      <w:r w:rsidRPr="0016720C">
        <w:rPr>
          <w:lang w:val="en-US"/>
        </w:rPr>
        <w:t>The gantry traveling should be provided with the following interlocks:</w:t>
      </w:r>
    </w:p>
    <w:p w:rsidR="00A61DFC" w:rsidRPr="0016720C" w:rsidRDefault="00A61DFC" w:rsidP="00566E7D">
      <w:pPr>
        <w:spacing w:after="120" w:line="360" w:lineRule="auto"/>
        <w:ind w:left="1418" w:hanging="432"/>
        <w:jc w:val="both"/>
        <w:rPr>
          <w:lang w:val="en-US"/>
        </w:rPr>
      </w:pPr>
      <w:r w:rsidRPr="0016720C">
        <w:rPr>
          <w:lang w:val="en-US"/>
        </w:rPr>
        <w:t xml:space="preserve">1) </w:t>
      </w:r>
      <w:r w:rsidRPr="0016720C">
        <w:rPr>
          <w:lang w:val="en-US"/>
        </w:rPr>
        <w:tab/>
        <w:t>Wheel brake limit switch. The Crane is provided with storm wheel brake, which is provided with limit switch activated whenever the brake is released and gantry may be operated only when the brake is released.</w:t>
      </w:r>
    </w:p>
    <w:p w:rsidR="00566E7D" w:rsidRPr="0016720C" w:rsidRDefault="00A61DFC" w:rsidP="00566E7D">
      <w:pPr>
        <w:spacing w:after="120" w:line="360" w:lineRule="auto"/>
        <w:ind w:left="1418" w:hanging="432"/>
        <w:jc w:val="both"/>
        <w:rPr>
          <w:lang w:val="en-US"/>
        </w:rPr>
      </w:pPr>
      <w:r w:rsidRPr="0016720C">
        <w:rPr>
          <w:lang w:val="en-US"/>
        </w:rPr>
        <w:t xml:space="preserve">2) </w:t>
      </w:r>
      <w:r w:rsidRPr="0016720C">
        <w:rPr>
          <w:lang w:val="en-US"/>
        </w:rPr>
        <w:tab/>
        <w:t>Stowage pin limit switch, which is activated when the stowage pin is engaged, and gantry traveling cannot be operated.</w:t>
      </w:r>
    </w:p>
    <w:p w:rsidR="00A61DFC" w:rsidRPr="0016720C" w:rsidRDefault="00943D04" w:rsidP="00566E7D">
      <w:pPr>
        <w:spacing w:after="120" w:line="360" w:lineRule="auto"/>
        <w:ind w:left="1418" w:hanging="432"/>
        <w:jc w:val="both"/>
        <w:rPr>
          <w:lang w:val="en-US"/>
        </w:rPr>
      </w:pPr>
      <w:r w:rsidRPr="0016720C">
        <w:rPr>
          <w:lang w:val="en-US"/>
        </w:rPr>
        <w:t xml:space="preserve">3)    </w:t>
      </w:r>
      <w:r w:rsidR="00A61DFC" w:rsidRPr="0016720C">
        <w:rPr>
          <w:lang w:val="en-US"/>
        </w:rPr>
        <w:t xml:space="preserve">When the gantry collision system is active, gantry traveling is not allowed. </w:t>
      </w:r>
    </w:p>
    <w:p w:rsidR="00A61DFC" w:rsidRPr="0016720C" w:rsidRDefault="00A61DFC" w:rsidP="00566E7D">
      <w:pPr>
        <w:spacing w:line="360" w:lineRule="auto"/>
        <w:ind w:left="1418" w:hanging="432"/>
        <w:jc w:val="both"/>
        <w:rPr>
          <w:lang w:val="en-US"/>
        </w:rPr>
      </w:pPr>
      <w:r w:rsidRPr="0016720C">
        <w:rPr>
          <w:lang w:val="en-US"/>
        </w:rPr>
        <w:t xml:space="preserve">4) </w:t>
      </w:r>
      <w:r w:rsidRPr="0016720C">
        <w:rPr>
          <w:lang w:val="en-US"/>
        </w:rPr>
        <w:tab/>
        <w:t>When the wind speed reached to 18 m/s, the gantry speed will be reduced to slow down speed only. When the wind speed reached to 22 m/s, the gantry will stop operation.</w:t>
      </w:r>
    </w:p>
    <w:p w:rsidR="00943D04" w:rsidRPr="0016720C" w:rsidRDefault="00943D04" w:rsidP="00566E7D">
      <w:pPr>
        <w:spacing w:after="120" w:line="360" w:lineRule="auto"/>
        <w:ind w:firstLine="567"/>
        <w:jc w:val="both"/>
        <w:rPr>
          <w:i/>
          <w:u w:val="single"/>
          <w:lang w:val="en-US"/>
        </w:rPr>
      </w:pPr>
    </w:p>
    <w:p w:rsidR="00A61DFC" w:rsidRPr="0016720C" w:rsidRDefault="00A61DFC" w:rsidP="00566E7D">
      <w:pPr>
        <w:spacing w:after="120" w:line="360" w:lineRule="auto"/>
        <w:ind w:firstLine="567"/>
        <w:jc w:val="both"/>
        <w:rPr>
          <w:i/>
          <w:u w:val="single"/>
          <w:lang w:val="en-US"/>
        </w:rPr>
      </w:pPr>
      <w:r w:rsidRPr="0016720C">
        <w:rPr>
          <w:i/>
          <w:u w:val="single"/>
          <w:lang w:val="en-US"/>
        </w:rPr>
        <w:t xml:space="preserve">Interlock of the boom hoisting </w:t>
      </w:r>
    </w:p>
    <w:p w:rsidR="00566E7D" w:rsidRPr="0016720C" w:rsidRDefault="00A61DFC" w:rsidP="00566E7D">
      <w:pPr>
        <w:spacing w:after="120" w:line="360" w:lineRule="auto"/>
        <w:ind w:left="567"/>
        <w:jc w:val="both"/>
        <w:rPr>
          <w:lang w:val="en-US"/>
        </w:rPr>
      </w:pPr>
      <w:r w:rsidRPr="0016720C">
        <w:rPr>
          <w:lang w:val="en-US"/>
        </w:rPr>
        <w:t>The boom hoist is a non-operation mechanism and has interlocks and limit switches including:</w:t>
      </w:r>
    </w:p>
    <w:p w:rsidR="00A61DFC" w:rsidRPr="0016720C" w:rsidRDefault="00FB3288" w:rsidP="00566E7D">
      <w:pPr>
        <w:spacing w:after="120" w:line="360" w:lineRule="auto"/>
        <w:ind w:left="567"/>
        <w:jc w:val="both"/>
        <w:rPr>
          <w:lang w:val="en-US"/>
        </w:rPr>
      </w:pPr>
      <w:r w:rsidRPr="0016720C">
        <w:rPr>
          <w:lang w:val="en-US"/>
        </w:rPr>
        <w:t xml:space="preserve">1) </w:t>
      </w:r>
      <w:r w:rsidR="00A61DFC" w:rsidRPr="0016720C">
        <w:rPr>
          <w:lang w:val="en-US"/>
        </w:rPr>
        <w:t>Upper end and lower end stop limit switches;</w:t>
      </w:r>
    </w:p>
    <w:p w:rsidR="00A61DFC" w:rsidRPr="0016720C" w:rsidRDefault="00566E7D" w:rsidP="00566E7D">
      <w:pPr>
        <w:spacing w:after="120" w:line="360" w:lineRule="auto"/>
        <w:ind w:left="567" w:hanging="432"/>
        <w:jc w:val="both"/>
        <w:rPr>
          <w:lang w:val="en-US"/>
        </w:rPr>
      </w:pPr>
      <w:r w:rsidRPr="0016720C">
        <w:rPr>
          <w:lang w:val="en-US"/>
        </w:rPr>
        <w:tab/>
      </w:r>
      <w:r w:rsidR="00A61DFC" w:rsidRPr="0016720C">
        <w:rPr>
          <w:lang w:val="en-US"/>
        </w:rPr>
        <w:t>2)</w:t>
      </w:r>
      <w:r w:rsidR="00FB3288" w:rsidRPr="0016720C">
        <w:rPr>
          <w:lang w:val="en-US"/>
        </w:rPr>
        <w:t xml:space="preserve"> </w:t>
      </w:r>
      <w:r w:rsidR="00A61DFC" w:rsidRPr="0016720C">
        <w:rPr>
          <w:lang w:val="en-US"/>
        </w:rPr>
        <w:t>Slow down limit switches before the upper and lower end (cam limit switches);</w:t>
      </w:r>
    </w:p>
    <w:p w:rsidR="00566E7D" w:rsidRPr="0016720C" w:rsidRDefault="00566E7D" w:rsidP="00566E7D">
      <w:pPr>
        <w:spacing w:after="120" w:line="360" w:lineRule="auto"/>
        <w:ind w:left="567" w:hanging="432"/>
        <w:jc w:val="both"/>
        <w:rPr>
          <w:lang w:val="en-US"/>
        </w:rPr>
      </w:pPr>
      <w:r w:rsidRPr="0016720C">
        <w:rPr>
          <w:lang w:val="en-US"/>
        </w:rPr>
        <w:tab/>
      </w:r>
      <w:r w:rsidR="00FB3288" w:rsidRPr="0016720C">
        <w:rPr>
          <w:lang w:val="en-US"/>
        </w:rPr>
        <w:t xml:space="preserve">3) </w:t>
      </w:r>
      <w:r w:rsidR="00A61DFC" w:rsidRPr="0016720C">
        <w:rPr>
          <w:lang w:val="en-US"/>
        </w:rPr>
        <w:t xml:space="preserve">The boom rising up end stop limit switch (mechanical lever operated limit switch), </w:t>
      </w:r>
      <w:r w:rsidRPr="0016720C">
        <w:rPr>
          <w:lang w:val="en-US"/>
        </w:rPr>
        <w:tab/>
      </w:r>
      <w:r w:rsidRPr="0016720C">
        <w:rPr>
          <w:lang w:val="en-US"/>
        </w:rPr>
        <w:tab/>
      </w:r>
      <w:r w:rsidR="00A61DFC" w:rsidRPr="0016720C">
        <w:rPr>
          <w:lang w:val="en-US"/>
        </w:rPr>
        <w:t xml:space="preserve">which is activated when it is necessary to lower the boom.  At first, the boom is </w:t>
      </w:r>
      <w:r w:rsidRPr="0016720C">
        <w:rPr>
          <w:lang w:val="en-US"/>
        </w:rPr>
        <w:tab/>
      </w:r>
      <w:r w:rsidRPr="0016720C">
        <w:rPr>
          <w:lang w:val="en-US"/>
        </w:rPr>
        <w:tab/>
      </w:r>
      <w:r w:rsidRPr="0016720C">
        <w:rPr>
          <w:lang w:val="en-US"/>
        </w:rPr>
        <w:tab/>
      </w:r>
      <w:r w:rsidR="00A61DFC" w:rsidRPr="0016720C">
        <w:rPr>
          <w:lang w:val="en-US"/>
        </w:rPr>
        <w:t xml:space="preserve">raised up to this stop limit switch and the safety latch is lifted up.  Then the boom </w:t>
      </w:r>
      <w:r w:rsidRPr="0016720C">
        <w:rPr>
          <w:lang w:val="en-US"/>
        </w:rPr>
        <w:tab/>
      </w:r>
      <w:r w:rsidRPr="0016720C">
        <w:rPr>
          <w:lang w:val="en-US"/>
        </w:rPr>
        <w:tab/>
      </w:r>
      <w:r w:rsidRPr="0016720C">
        <w:rPr>
          <w:lang w:val="en-US"/>
        </w:rPr>
        <w:tab/>
      </w:r>
      <w:r w:rsidR="00A61DFC" w:rsidRPr="0016720C">
        <w:rPr>
          <w:lang w:val="en-US"/>
        </w:rPr>
        <w:t>can be lowered.</w:t>
      </w:r>
    </w:p>
    <w:p w:rsidR="00A61DFC" w:rsidRPr="0016720C" w:rsidRDefault="00FB3288" w:rsidP="00566E7D">
      <w:pPr>
        <w:spacing w:after="120" w:line="360" w:lineRule="auto"/>
        <w:ind w:left="567" w:hanging="432"/>
        <w:jc w:val="both"/>
        <w:rPr>
          <w:lang w:val="en-US"/>
        </w:rPr>
      </w:pPr>
      <w:r w:rsidRPr="0016720C">
        <w:rPr>
          <w:lang w:val="en-US"/>
        </w:rPr>
        <w:tab/>
        <w:t xml:space="preserve">4) </w:t>
      </w:r>
      <w:r w:rsidR="00A61DFC" w:rsidRPr="0016720C">
        <w:rPr>
          <w:lang w:val="en-US"/>
        </w:rPr>
        <w:t xml:space="preserve">Safety latch rising end limit switch (proximity switch). The boom can be lowered </w:t>
      </w:r>
    </w:p>
    <w:p w:rsidR="00A61DFC" w:rsidRPr="0016720C" w:rsidRDefault="00FB3288" w:rsidP="00566E7D">
      <w:pPr>
        <w:spacing w:after="120" w:line="360" w:lineRule="auto"/>
        <w:ind w:left="567"/>
        <w:jc w:val="both"/>
        <w:rPr>
          <w:lang w:val="en-US"/>
        </w:rPr>
      </w:pPr>
      <w:r w:rsidRPr="0016720C">
        <w:rPr>
          <w:lang w:val="en-US"/>
        </w:rPr>
        <w:tab/>
      </w:r>
      <w:proofErr w:type="gramStart"/>
      <w:r w:rsidR="00A61DFC" w:rsidRPr="0016720C">
        <w:rPr>
          <w:lang w:val="en-US"/>
        </w:rPr>
        <w:t>only</w:t>
      </w:r>
      <w:proofErr w:type="gramEnd"/>
      <w:r w:rsidR="00A61DFC" w:rsidRPr="0016720C">
        <w:rPr>
          <w:lang w:val="en-US"/>
        </w:rPr>
        <w:t xml:space="preserve"> if this limit switch is activated until the boom leaves the raising slow down zone. The </w:t>
      </w:r>
      <w:r w:rsidRPr="0016720C">
        <w:rPr>
          <w:lang w:val="en-US"/>
        </w:rPr>
        <w:tab/>
      </w:r>
      <w:r w:rsidR="00A61DFC" w:rsidRPr="0016720C">
        <w:rPr>
          <w:lang w:val="en-US"/>
        </w:rPr>
        <w:t>latch disengagement is accomplished automatically through the computer program.</w:t>
      </w:r>
    </w:p>
    <w:p w:rsidR="00FB3288" w:rsidRPr="0016720C" w:rsidRDefault="00FB3288" w:rsidP="00FB3288">
      <w:pPr>
        <w:spacing w:after="120" w:line="360" w:lineRule="auto"/>
        <w:ind w:left="567" w:hanging="432"/>
        <w:jc w:val="both"/>
        <w:rPr>
          <w:lang w:val="en-US"/>
        </w:rPr>
      </w:pPr>
      <w:r w:rsidRPr="0016720C">
        <w:rPr>
          <w:lang w:val="en-US"/>
        </w:rPr>
        <w:lastRenderedPageBreak/>
        <w:tab/>
        <w:t xml:space="preserve">5) </w:t>
      </w:r>
      <w:r w:rsidR="00A61DFC" w:rsidRPr="0016720C">
        <w:rPr>
          <w:lang w:val="en-US"/>
        </w:rPr>
        <w:t xml:space="preserve">Boom hoist rope slacks limit switch.  When the switch is activated, the wire rope </w:t>
      </w:r>
      <w:r w:rsidRPr="0016720C">
        <w:rPr>
          <w:lang w:val="en-US"/>
        </w:rPr>
        <w:tab/>
      </w:r>
      <w:r w:rsidR="00A61DFC" w:rsidRPr="0016720C">
        <w:rPr>
          <w:lang w:val="en-US"/>
        </w:rPr>
        <w:t>slackening is detected and the Boom motion cannot be run.</w:t>
      </w:r>
    </w:p>
    <w:p w:rsidR="00A61DFC" w:rsidRPr="0016720C" w:rsidRDefault="00FB3288" w:rsidP="00FB3288">
      <w:pPr>
        <w:spacing w:after="120" w:line="360" w:lineRule="auto"/>
        <w:ind w:left="567" w:hanging="432"/>
        <w:jc w:val="both"/>
        <w:rPr>
          <w:lang w:val="en-US"/>
        </w:rPr>
      </w:pPr>
      <w:r w:rsidRPr="0016720C">
        <w:rPr>
          <w:lang w:val="en-US"/>
        </w:rPr>
        <w:tab/>
        <w:t xml:space="preserve">6) </w:t>
      </w:r>
      <w:proofErr w:type="spellStart"/>
      <w:r w:rsidR="00A61DFC" w:rsidRPr="0016720C">
        <w:rPr>
          <w:lang w:val="en-US"/>
        </w:rPr>
        <w:t>Overspeed</w:t>
      </w:r>
      <w:proofErr w:type="spellEnd"/>
      <w:r w:rsidR="00A61DFC" w:rsidRPr="0016720C">
        <w:rPr>
          <w:lang w:val="en-US"/>
        </w:rPr>
        <w:t xml:space="preserve"> protection. When boom hoisting operation speed reaches 115% of</w:t>
      </w:r>
      <w:r w:rsidRPr="0016720C">
        <w:rPr>
          <w:lang w:val="en-US"/>
        </w:rPr>
        <w:t xml:space="preserve"> </w:t>
      </w:r>
      <w:r w:rsidR="00A61DFC" w:rsidRPr="0016720C">
        <w:rPr>
          <w:lang w:val="en-US"/>
        </w:rPr>
        <w:t xml:space="preserve">rated speed, </w:t>
      </w:r>
      <w:r w:rsidRPr="0016720C">
        <w:rPr>
          <w:lang w:val="en-US"/>
        </w:rPr>
        <w:tab/>
      </w:r>
      <w:r w:rsidR="00A61DFC" w:rsidRPr="0016720C">
        <w:rPr>
          <w:lang w:val="en-US"/>
        </w:rPr>
        <w:t xml:space="preserve">this switch is activated and emergency stop is in action. For restarting, reset buttons must be </w:t>
      </w:r>
      <w:r w:rsidRPr="0016720C">
        <w:rPr>
          <w:lang w:val="en-US"/>
        </w:rPr>
        <w:tab/>
      </w:r>
      <w:r w:rsidR="00A61DFC" w:rsidRPr="0016720C">
        <w:rPr>
          <w:lang w:val="en-US"/>
        </w:rPr>
        <w:t>pressed.</w:t>
      </w:r>
    </w:p>
    <w:p w:rsidR="00A61DFC" w:rsidRPr="0016720C" w:rsidRDefault="00FB3288" w:rsidP="00566E7D">
      <w:pPr>
        <w:spacing w:after="120" w:line="360" w:lineRule="auto"/>
        <w:ind w:left="567" w:hanging="432"/>
        <w:jc w:val="both"/>
        <w:rPr>
          <w:lang w:val="en-US"/>
        </w:rPr>
      </w:pPr>
      <w:r w:rsidRPr="0016720C">
        <w:rPr>
          <w:lang w:val="en-US"/>
        </w:rPr>
        <w:tab/>
        <w:t xml:space="preserve">7) </w:t>
      </w:r>
      <w:r w:rsidR="00A61DFC" w:rsidRPr="0016720C">
        <w:rPr>
          <w:lang w:val="en-US"/>
        </w:rPr>
        <w:t xml:space="preserve">Boom hoisting is interlocked with main hoist and trolley traversing. When the boom is a </w:t>
      </w:r>
      <w:r w:rsidRPr="0016720C">
        <w:rPr>
          <w:lang w:val="en-US"/>
        </w:rPr>
        <w:tab/>
      </w:r>
      <w:r w:rsidR="00A61DFC" w:rsidRPr="0016720C">
        <w:rPr>
          <w:lang w:val="en-US"/>
        </w:rPr>
        <w:t>latching condition, the main hoist and trolley can be running in slow speed with no load.</w:t>
      </w:r>
    </w:p>
    <w:p w:rsidR="00A61DFC" w:rsidRPr="0016720C" w:rsidRDefault="00FB3288" w:rsidP="00566E7D">
      <w:pPr>
        <w:spacing w:line="360" w:lineRule="auto"/>
        <w:ind w:left="567" w:hanging="432"/>
        <w:jc w:val="both"/>
        <w:rPr>
          <w:lang w:val="en-US"/>
        </w:rPr>
      </w:pPr>
      <w:r w:rsidRPr="0016720C">
        <w:rPr>
          <w:lang w:val="en-US"/>
        </w:rPr>
        <w:tab/>
        <w:t xml:space="preserve">8) </w:t>
      </w:r>
      <w:r w:rsidR="00A61DFC" w:rsidRPr="0016720C">
        <w:rPr>
          <w:lang w:val="en-US"/>
        </w:rPr>
        <w:t xml:space="preserve">Boom upper extreme end stop limit switch (mechanical lever operated limit switch). That </w:t>
      </w:r>
      <w:r w:rsidRPr="0016720C">
        <w:rPr>
          <w:lang w:val="en-US"/>
        </w:rPr>
        <w:tab/>
      </w:r>
      <w:r w:rsidR="00A61DFC" w:rsidRPr="0016720C">
        <w:rPr>
          <w:lang w:val="en-US"/>
        </w:rPr>
        <w:t xml:space="preserve">switch is activated in case of the end stop limit switch failure. </w:t>
      </w:r>
    </w:p>
    <w:p w:rsidR="00FB3288" w:rsidRPr="0016720C" w:rsidRDefault="00FB3288" w:rsidP="00566E7D">
      <w:pPr>
        <w:spacing w:after="120" w:line="360" w:lineRule="auto"/>
        <w:ind w:firstLine="567"/>
        <w:jc w:val="both"/>
        <w:rPr>
          <w:i/>
          <w:u w:val="single"/>
          <w:lang w:val="en-US"/>
        </w:rPr>
      </w:pPr>
    </w:p>
    <w:p w:rsidR="00A61DFC" w:rsidRPr="0016720C" w:rsidRDefault="00A61DFC" w:rsidP="00566E7D">
      <w:pPr>
        <w:spacing w:after="120" w:line="360" w:lineRule="auto"/>
        <w:ind w:firstLine="567"/>
        <w:jc w:val="both"/>
        <w:rPr>
          <w:i/>
          <w:u w:val="single"/>
          <w:lang w:val="en-US"/>
        </w:rPr>
      </w:pPr>
      <w:r w:rsidRPr="0016720C">
        <w:rPr>
          <w:i/>
          <w:u w:val="single"/>
          <w:lang w:val="en-US"/>
        </w:rPr>
        <w:t>Emergency Auxiliary Motor</w:t>
      </w:r>
    </w:p>
    <w:p w:rsidR="00A61DFC" w:rsidRPr="0016720C" w:rsidRDefault="00A61DFC" w:rsidP="00566E7D">
      <w:pPr>
        <w:spacing w:after="120" w:line="360" w:lineRule="auto"/>
        <w:ind w:left="567"/>
        <w:jc w:val="both"/>
        <w:rPr>
          <w:lang w:val="en-US"/>
        </w:rPr>
      </w:pPr>
      <w:r w:rsidRPr="0016720C">
        <w:rPr>
          <w:lang w:val="en-US"/>
        </w:rPr>
        <w:t xml:space="preserve">The crane should be supplied with a back-up set of A.C. power drive for the Main Hoist, Trolley Travel and boom hoisting. In case of the main drive system or main motor failure. The Main Hoist and Boom hoist can use the sprocket and chain to connect between the auxiliary AC motor set with high-speed shaft of gearbox, it’s up / down motion control by manual. </w:t>
      </w:r>
    </w:p>
    <w:p w:rsidR="00A61DFC" w:rsidRPr="0016720C" w:rsidRDefault="00A61DFC" w:rsidP="00566E7D">
      <w:pPr>
        <w:spacing w:after="120" w:line="360" w:lineRule="auto"/>
        <w:ind w:left="567"/>
        <w:jc w:val="both"/>
        <w:rPr>
          <w:lang w:val="en-US"/>
        </w:rPr>
      </w:pPr>
      <w:r w:rsidRPr="0016720C">
        <w:rPr>
          <w:lang w:val="en-US"/>
        </w:rPr>
        <w:t xml:space="preserve">For the trolley travel, a fixed type and a quick-connect coupling should be used. The coupling connector uses a manual pusher to connect both two gear coupling (AC motor set and high-speed shaft of the gearbox). </w:t>
      </w:r>
    </w:p>
    <w:p w:rsidR="00A61DFC" w:rsidRPr="0016720C" w:rsidRDefault="00A61DFC" w:rsidP="00566E7D">
      <w:pPr>
        <w:spacing w:line="360" w:lineRule="auto"/>
        <w:ind w:left="567"/>
        <w:jc w:val="both"/>
        <w:rPr>
          <w:lang w:val="en-US"/>
        </w:rPr>
      </w:pPr>
      <w:r w:rsidRPr="0016720C">
        <w:rPr>
          <w:lang w:val="en-US"/>
        </w:rPr>
        <w:t>The power supply may be fed from the crane or supply from the shore power.</w:t>
      </w:r>
    </w:p>
    <w:p w:rsidR="00943D04" w:rsidRPr="0016720C" w:rsidRDefault="00943D04" w:rsidP="00566E7D">
      <w:pPr>
        <w:spacing w:line="360" w:lineRule="auto"/>
        <w:ind w:left="567"/>
        <w:jc w:val="both"/>
        <w:rPr>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Panel board and control panel</w:t>
      </w:r>
    </w:p>
    <w:p w:rsidR="00A61DFC" w:rsidRPr="0016720C" w:rsidRDefault="00A61DFC" w:rsidP="00566E7D">
      <w:pPr>
        <w:spacing w:line="360" w:lineRule="auto"/>
        <w:ind w:left="576"/>
        <w:jc w:val="both"/>
        <w:rPr>
          <w:lang w:val="en-US"/>
        </w:rPr>
      </w:pPr>
      <w:r w:rsidRPr="0016720C">
        <w:rPr>
          <w:lang w:val="en-US"/>
        </w:rPr>
        <w:t>All the high voltage switchgear, drive panel, panel board, control panels are of integrated protection type with protection grade no less than IP20. All the doors on panels are lockable to ensure personnel safety and good performance of electric system. The high voltage switchgear and high voltage transformer will be located in the machinery. PLC panel and IGBT drive panels should be located in air-conditioned electrical room.</w:t>
      </w:r>
    </w:p>
    <w:p w:rsidR="00FB3288" w:rsidRPr="0016720C" w:rsidRDefault="00FB3288" w:rsidP="00566E7D">
      <w:pPr>
        <w:spacing w:after="120" w:line="360" w:lineRule="auto"/>
        <w:ind w:left="576"/>
        <w:jc w:val="both"/>
        <w:rPr>
          <w:lang w:val="en-US"/>
        </w:rPr>
      </w:pPr>
    </w:p>
    <w:p w:rsidR="00A61DFC" w:rsidRPr="0016720C" w:rsidRDefault="00FB3288" w:rsidP="00566E7D">
      <w:pPr>
        <w:spacing w:after="120" w:line="360" w:lineRule="auto"/>
        <w:ind w:left="576"/>
        <w:jc w:val="both"/>
        <w:rPr>
          <w:i/>
          <w:u w:val="single"/>
          <w:lang w:val="en-US"/>
        </w:rPr>
      </w:pPr>
      <w:r w:rsidRPr="0016720C">
        <w:rPr>
          <w:i/>
          <w:u w:val="single"/>
          <w:lang w:val="en-US"/>
        </w:rPr>
        <w:t>V</w:t>
      </w:r>
      <w:r w:rsidR="00A61DFC" w:rsidRPr="0016720C">
        <w:rPr>
          <w:i/>
          <w:u w:val="single"/>
          <w:lang w:val="en-US"/>
        </w:rPr>
        <w:t>arious special push buttons</w:t>
      </w:r>
    </w:p>
    <w:p w:rsidR="00A61DFC" w:rsidRPr="0016720C" w:rsidRDefault="00A61DFC" w:rsidP="00566E7D">
      <w:pPr>
        <w:spacing w:after="120" w:line="360" w:lineRule="auto"/>
        <w:ind w:firstLine="576"/>
        <w:jc w:val="both"/>
        <w:rPr>
          <w:lang w:val="en-US"/>
        </w:rPr>
      </w:pPr>
      <w:r w:rsidRPr="0016720C">
        <w:rPr>
          <w:lang w:val="en-US"/>
        </w:rPr>
        <w:t>The emergency push button location as following:</w:t>
      </w:r>
    </w:p>
    <w:p w:rsidR="00A61DFC" w:rsidRPr="0016720C" w:rsidRDefault="00733AFD" w:rsidP="008D7650">
      <w:pPr>
        <w:spacing w:after="120" w:line="276" w:lineRule="auto"/>
        <w:ind w:left="864" w:firstLine="432"/>
        <w:jc w:val="both"/>
        <w:rPr>
          <w:lang w:val="en-US"/>
        </w:rPr>
      </w:pPr>
      <w:r w:rsidRPr="0016720C">
        <w:rPr>
          <w:lang w:val="en-US"/>
        </w:rPr>
        <w:t xml:space="preserve">a) </w:t>
      </w:r>
      <w:r w:rsidR="00A61DFC" w:rsidRPr="0016720C">
        <w:rPr>
          <w:lang w:val="en-US"/>
        </w:rPr>
        <w:t>One in the electrical room (on electrical panel);</w:t>
      </w:r>
    </w:p>
    <w:p w:rsidR="00A61DFC" w:rsidRPr="0016720C" w:rsidRDefault="00733AFD" w:rsidP="008D7650">
      <w:pPr>
        <w:spacing w:after="120" w:line="276" w:lineRule="auto"/>
        <w:ind w:left="864" w:firstLine="432"/>
        <w:jc w:val="both"/>
        <w:rPr>
          <w:lang w:val="en-US"/>
        </w:rPr>
      </w:pPr>
      <w:r w:rsidRPr="0016720C">
        <w:rPr>
          <w:lang w:val="en-US"/>
        </w:rPr>
        <w:lastRenderedPageBreak/>
        <w:t xml:space="preserve">b) </w:t>
      </w:r>
      <w:r w:rsidR="00A61DFC" w:rsidRPr="0016720C">
        <w:rPr>
          <w:lang w:val="en-US"/>
        </w:rPr>
        <w:t>One in the PLC room;</w:t>
      </w:r>
    </w:p>
    <w:p w:rsidR="00A61DFC" w:rsidRPr="0016720C" w:rsidRDefault="00733AFD" w:rsidP="008D7650">
      <w:pPr>
        <w:spacing w:after="120" w:line="276" w:lineRule="auto"/>
        <w:ind w:left="864" w:firstLine="432"/>
        <w:jc w:val="both"/>
        <w:rPr>
          <w:lang w:val="en-US"/>
        </w:rPr>
      </w:pPr>
      <w:r w:rsidRPr="0016720C">
        <w:rPr>
          <w:lang w:val="en-US"/>
        </w:rPr>
        <w:t xml:space="preserve">c) </w:t>
      </w:r>
      <w:r w:rsidR="00A61DFC" w:rsidRPr="0016720C">
        <w:rPr>
          <w:lang w:val="en-US"/>
        </w:rPr>
        <w:t>Two in the machinery house (near the access door);</w:t>
      </w:r>
    </w:p>
    <w:p w:rsidR="00A61DFC" w:rsidRPr="0016720C" w:rsidRDefault="00733AFD" w:rsidP="008D7650">
      <w:pPr>
        <w:spacing w:after="120" w:line="276" w:lineRule="auto"/>
        <w:ind w:left="864" w:firstLine="432"/>
        <w:jc w:val="both"/>
        <w:rPr>
          <w:lang w:val="en-US"/>
        </w:rPr>
      </w:pPr>
      <w:r w:rsidRPr="0016720C">
        <w:rPr>
          <w:lang w:val="en-US"/>
        </w:rPr>
        <w:t xml:space="preserve">d) </w:t>
      </w:r>
      <w:r w:rsidR="00A61DFC" w:rsidRPr="0016720C">
        <w:rPr>
          <w:lang w:val="en-US"/>
        </w:rPr>
        <w:t>One at the operator’s cab (on operation console);</w:t>
      </w:r>
    </w:p>
    <w:p w:rsidR="00A61DFC" w:rsidRPr="0016720C" w:rsidRDefault="00733AFD" w:rsidP="008D7650">
      <w:pPr>
        <w:spacing w:after="120" w:line="276" w:lineRule="auto"/>
        <w:ind w:left="864" w:firstLine="432"/>
        <w:jc w:val="both"/>
        <w:rPr>
          <w:lang w:val="en-US"/>
        </w:rPr>
      </w:pPr>
      <w:r w:rsidRPr="0016720C">
        <w:rPr>
          <w:lang w:val="en-US"/>
        </w:rPr>
        <w:t xml:space="preserve">e) </w:t>
      </w:r>
      <w:r w:rsidR="00A61DFC" w:rsidRPr="0016720C">
        <w:rPr>
          <w:lang w:val="en-US"/>
        </w:rPr>
        <w:t>One in the boom control station;</w:t>
      </w:r>
    </w:p>
    <w:p w:rsidR="00A61DFC" w:rsidRPr="0016720C" w:rsidRDefault="00A61DFC" w:rsidP="008D7650">
      <w:pPr>
        <w:spacing w:after="120" w:line="276" w:lineRule="auto"/>
        <w:ind w:left="864" w:firstLine="432"/>
        <w:jc w:val="both"/>
        <w:rPr>
          <w:lang w:val="en-US"/>
        </w:rPr>
      </w:pPr>
      <w:r w:rsidRPr="0016720C">
        <w:rPr>
          <w:lang w:val="en-US"/>
        </w:rPr>
        <w:t>f)</w:t>
      </w:r>
      <w:r w:rsidR="00733AFD" w:rsidRPr="0016720C">
        <w:rPr>
          <w:lang w:val="en-US"/>
        </w:rPr>
        <w:t xml:space="preserve"> </w:t>
      </w:r>
      <w:r w:rsidRPr="0016720C">
        <w:rPr>
          <w:lang w:val="en-US"/>
        </w:rPr>
        <w:t>One on the trolley platform;</w:t>
      </w:r>
    </w:p>
    <w:p w:rsidR="00A61DFC" w:rsidRPr="0016720C" w:rsidRDefault="00A61DFC" w:rsidP="008D7650">
      <w:pPr>
        <w:spacing w:after="120" w:line="276" w:lineRule="auto"/>
        <w:ind w:left="1296"/>
        <w:jc w:val="both"/>
        <w:rPr>
          <w:lang w:val="en-US"/>
        </w:rPr>
      </w:pPr>
      <w:r w:rsidRPr="0016720C">
        <w:rPr>
          <w:lang w:val="en-US"/>
        </w:rPr>
        <w:t>g)</w:t>
      </w:r>
      <w:r w:rsidR="00733AFD" w:rsidRPr="0016720C">
        <w:rPr>
          <w:lang w:val="en-US"/>
        </w:rPr>
        <w:t xml:space="preserve"> </w:t>
      </w:r>
      <w:r w:rsidRPr="0016720C">
        <w:rPr>
          <w:lang w:val="en-US"/>
        </w:rPr>
        <w:t>One at the Boom tip;</w:t>
      </w:r>
    </w:p>
    <w:p w:rsidR="00A61DFC" w:rsidRPr="0016720C" w:rsidRDefault="00A61DFC" w:rsidP="008D7650">
      <w:pPr>
        <w:spacing w:after="120" w:line="276" w:lineRule="auto"/>
        <w:ind w:left="864" w:firstLine="432"/>
        <w:jc w:val="both"/>
        <w:rPr>
          <w:lang w:val="en-US"/>
        </w:rPr>
      </w:pPr>
      <w:r w:rsidRPr="0016720C">
        <w:rPr>
          <w:lang w:val="en-US"/>
        </w:rPr>
        <w:t>h)</w:t>
      </w:r>
      <w:r w:rsidR="00733AFD" w:rsidRPr="0016720C">
        <w:rPr>
          <w:lang w:val="en-US"/>
        </w:rPr>
        <w:t xml:space="preserve"> </w:t>
      </w:r>
      <w:r w:rsidRPr="0016720C">
        <w:rPr>
          <w:lang w:val="en-US"/>
        </w:rPr>
        <w:t>One at Back</w:t>
      </w:r>
      <w:r w:rsidR="00943D04" w:rsidRPr="0016720C">
        <w:rPr>
          <w:lang w:val="en-US"/>
        </w:rPr>
        <w:t>-</w:t>
      </w:r>
      <w:r w:rsidRPr="0016720C">
        <w:rPr>
          <w:lang w:val="en-US"/>
        </w:rPr>
        <w:t>reach the end of girder;</w:t>
      </w:r>
    </w:p>
    <w:p w:rsidR="00A61DFC" w:rsidRPr="0016720C" w:rsidRDefault="00A61DFC" w:rsidP="008D7650">
      <w:pPr>
        <w:spacing w:after="120" w:line="276" w:lineRule="auto"/>
        <w:ind w:left="1560" w:hanging="264"/>
        <w:jc w:val="both"/>
        <w:rPr>
          <w:lang w:val="en-US"/>
        </w:rPr>
      </w:pPr>
      <w:r w:rsidRPr="0016720C">
        <w:rPr>
          <w:lang w:val="en-US"/>
        </w:rPr>
        <w:t>i)</w:t>
      </w:r>
      <w:r w:rsidR="00733AFD" w:rsidRPr="0016720C">
        <w:rPr>
          <w:lang w:val="en-US"/>
        </w:rPr>
        <w:t xml:space="preserve"> </w:t>
      </w:r>
      <w:r w:rsidRPr="0016720C">
        <w:rPr>
          <w:lang w:val="en-US"/>
        </w:rPr>
        <w:t xml:space="preserve">Three on the gantry area, one located at landside and </w:t>
      </w:r>
      <w:r w:rsidR="00733AFD" w:rsidRPr="0016720C">
        <w:rPr>
          <w:lang w:val="en-US"/>
        </w:rPr>
        <w:t xml:space="preserve">another located at the seaside, </w:t>
      </w:r>
      <w:r w:rsidRPr="0016720C">
        <w:rPr>
          <w:lang w:val="en-US"/>
        </w:rPr>
        <w:t>one located in checker cabin;</w:t>
      </w:r>
    </w:p>
    <w:p w:rsidR="00A61DFC" w:rsidRPr="0016720C" w:rsidRDefault="00733AFD" w:rsidP="008D7650">
      <w:pPr>
        <w:spacing w:after="120" w:line="276" w:lineRule="auto"/>
        <w:ind w:left="864" w:firstLine="432"/>
        <w:jc w:val="both"/>
        <w:rPr>
          <w:lang w:val="en-US"/>
        </w:rPr>
      </w:pPr>
      <w:r w:rsidRPr="0016720C">
        <w:rPr>
          <w:lang w:val="en-US"/>
        </w:rPr>
        <w:t xml:space="preserve"> j) </w:t>
      </w:r>
      <w:r w:rsidR="00A61DFC" w:rsidRPr="0016720C">
        <w:rPr>
          <w:lang w:val="en-US"/>
        </w:rPr>
        <w:t>One in the Gantry control station;</w:t>
      </w:r>
    </w:p>
    <w:p w:rsidR="00A61DFC" w:rsidRPr="0016720C" w:rsidRDefault="00A61DFC" w:rsidP="00566E7D">
      <w:pPr>
        <w:spacing w:line="360" w:lineRule="auto"/>
        <w:ind w:left="567"/>
        <w:jc w:val="both"/>
        <w:rPr>
          <w:lang w:val="en-US"/>
        </w:rPr>
      </w:pPr>
      <w:r w:rsidRPr="0016720C">
        <w:rPr>
          <w:lang w:val="en-US"/>
        </w:rPr>
        <w:t>All the emergency stop s</w:t>
      </w:r>
      <w:r w:rsidR="00943D04" w:rsidRPr="0016720C">
        <w:rPr>
          <w:lang w:val="en-US"/>
        </w:rPr>
        <w:t xml:space="preserve">witches must be </w:t>
      </w:r>
      <w:r w:rsidRPr="0016720C">
        <w:rPr>
          <w:lang w:val="en-US"/>
        </w:rPr>
        <w:t xml:space="preserve">water </w:t>
      </w:r>
      <w:r w:rsidR="00943D04" w:rsidRPr="0016720C">
        <w:rPr>
          <w:lang w:val="en-US"/>
        </w:rPr>
        <w:t>resistant level</w:t>
      </w:r>
      <w:r w:rsidRPr="0016720C">
        <w:rPr>
          <w:lang w:val="en-US"/>
        </w:rPr>
        <w:t xml:space="preserve"> not less than IP65. </w:t>
      </w:r>
    </w:p>
    <w:p w:rsidR="00A61DFC" w:rsidRPr="0016720C" w:rsidRDefault="00A61DFC" w:rsidP="00566E7D">
      <w:pPr>
        <w:spacing w:line="360" w:lineRule="auto"/>
        <w:ind w:left="567"/>
        <w:jc w:val="both"/>
        <w:rPr>
          <w:lang w:val="en-US"/>
        </w:rPr>
      </w:pPr>
      <w:r w:rsidRPr="0016720C">
        <w:rPr>
          <w:lang w:val="en-US"/>
        </w:rPr>
        <w:t>Boom control station should be mounted on the upper sill beam at seaside, the position of this station should be arranged to clearly see the operation of</w:t>
      </w:r>
      <w:r w:rsidR="00943D04" w:rsidRPr="0016720C">
        <w:rPr>
          <w:lang w:val="en-US"/>
        </w:rPr>
        <w:t xml:space="preserve"> the whole boom and hatch area. </w:t>
      </w:r>
      <w:r w:rsidRPr="0016720C">
        <w:rPr>
          <w:lang w:val="en-US"/>
        </w:rPr>
        <w:t>The control “ON” logic must have interlocked with the operator cabin and gantry control station.</w:t>
      </w:r>
    </w:p>
    <w:p w:rsidR="00A61DFC" w:rsidRPr="0016720C" w:rsidRDefault="00A61DFC" w:rsidP="00566E7D">
      <w:pPr>
        <w:spacing w:after="240" w:line="360" w:lineRule="auto"/>
        <w:ind w:firstLine="567"/>
        <w:jc w:val="both"/>
        <w:rPr>
          <w:lang w:val="en-US"/>
        </w:rPr>
      </w:pPr>
      <w:r w:rsidRPr="0016720C">
        <w:rPr>
          <w:lang w:val="en-US"/>
        </w:rPr>
        <w:t>Gantry control station should be mounted around landside gantry area.</w:t>
      </w:r>
    </w:p>
    <w:p w:rsidR="00733AFD" w:rsidRPr="0016720C" w:rsidRDefault="00733AFD" w:rsidP="00566E7D">
      <w:pPr>
        <w:spacing w:after="120" w:line="360" w:lineRule="auto"/>
        <w:ind w:left="576" w:hanging="9"/>
        <w:jc w:val="both"/>
        <w:rPr>
          <w:i/>
          <w:u w:val="single"/>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Alarm system</w:t>
      </w:r>
    </w:p>
    <w:p w:rsidR="00A61DFC" w:rsidRPr="0016720C" w:rsidRDefault="00A61DFC" w:rsidP="00566E7D">
      <w:pPr>
        <w:spacing w:after="120" w:line="360" w:lineRule="auto"/>
        <w:ind w:firstLine="567"/>
        <w:jc w:val="both"/>
        <w:rPr>
          <w:lang w:val="en-US"/>
        </w:rPr>
      </w:pPr>
      <w:r w:rsidRPr="0016720C">
        <w:rPr>
          <w:lang w:val="en-US"/>
        </w:rPr>
        <w:t>Protection and alarm devices</w:t>
      </w:r>
    </w:p>
    <w:p w:rsidR="00A61DFC" w:rsidRPr="0016720C" w:rsidRDefault="00A61DFC" w:rsidP="00566E7D">
      <w:pPr>
        <w:spacing w:after="120" w:line="360" w:lineRule="auto"/>
        <w:ind w:firstLine="567"/>
        <w:jc w:val="both"/>
        <w:rPr>
          <w:lang w:val="en-US"/>
        </w:rPr>
      </w:pPr>
      <w:r w:rsidRPr="0016720C">
        <w:rPr>
          <w:lang w:val="en-US"/>
        </w:rPr>
        <w:t xml:space="preserve">The following electrical protections are provided for the crane. </w:t>
      </w:r>
    </w:p>
    <w:p w:rsidR="00A61DFC" w:rsidRPr="0016720C" w:rsidRDefault="00A61DFC" w:rsidP="00566E7D">
      <w:pPr>
        <w:spacing w:after="120" w:line="360" w:lineRule="auto"/>
        <w:ind w:left="1731" w:hanging="435"/>
        <w:jc w:val="both"/>
        <w:rPr>
          <w:lang w:val="en-US"/>
        </w:rPr>
      </w:pPr>
      <w:r w:rsidRPr="0016720C">
        <w:rPr>
          <w:lang w:val="en-US"/>
        </w:rPr>
        <w:t xml:space="preserve">1) </w:t>
      </w:r>
      <w:r w:rsidRPr="0016720C">
        <w:rPr>
          <w:lang w:val="en-US"/>
        </w:rPr>
        <w:tab/>
        <w:t>Voltage loss protection which is able to automatically turn off the HV main switch in case of power supply is cut off; (10% or can be adjustable)</w:t>
      </w:r>
    </w:p>
    <w:p w:rsidR="00A61DFC" w:rsidRPr="0016720C" w:rsidRDefault="00A61DFC" w:rsidP="00566E7D">
      <w:pPr>
        <w:spacing w:after="120" w:line="360" w:lineRule="auto"/>
        <w:ind w:left="1728" w:hanging="432"/>
        <w:jc w:val="both"/>
        <w:rPr>
          <w:lang w:val="en-US"/>
        </w:rPr>
      </w:pPr>
      <w:r w:rsidRPr="0016720C">
        <w:rPr>
          <w:lang w:val="en-US"/>
        </w:rPr>
        <w:t xml:space="preserve">2) </w:t>
      </w:r>
      <w:r w:rsidRPr="0016720C">
        <w:rPr>
          <w:lang w:val="en-US"/>
        </w:rPr>
        <w:tab/>
        <w:t>Various motors and powered machinery are provided with short-circuit protection. Motors for every crane movement have over current protection;</w:t>
      </w:r>
    </w:p>
    <w:p w:rsidR="00A61DFC" w:rsidRPr="0016720C" w:rsidRDefault="00A61DFC" w:rsidP="00566E7D">
      <w:pPr>
        <w:spacing w:after="120" w:line="360" w:lineRule="auto"/>
        <w:ind w:left="1728" w:hanging="432"/>
        <w:jc w:val="both"/>
        <w:rPr>
          <w:lang w:val="en-US"/>
        </w:rPr>
      </w:pPr>
      <w:r w:rsidRPr="0016720C">
        <w:rPr>
          <w:lang w:val="en-US"/>
        </w:rPr>
        <w:t xml:space="preserve">3) </w:t>
      </w:r>
      <w:r w:rsidRPr="0016720C">
        <w:rPr>
          <w:lang w:val="en-US"/>
        </w:rPr>
        <w:tab/>
        <w:t>Neutral position protection. When starting or power is recovered after voltage loss the master controller must be put in the neutral position first then the motor can be energized and started.</w:t>
      </w:r>
    </w:p>
    <w:p w:rsidR="00A61DFC" w:rsidRPr="0016720C" w:rsidRDefault="00504923" w:rsidP="00566E7D">
      <w:pPr>
        <w:spacing w:after="120" w:line="360" w:lineRule="auto"/>
        <w:ind w:left="864" w:firstLine="432"/>
        <w:jc w:val="both"/>
        <w:rPr>
          <w:lang w:val="en-US"/>
        </w:rPr>
      </w:pPr>
      <w:r w:rsidRPr="0016720C">
        <w:rPr>
          <w:lang w:val="en-US"/>
        </w:rPr>
        <w:t xml:space="preserve">4)    </w:t>
      </w:r>
      <w:r w:rsidR="00A61DFC" w:rsidRPr="0016720C">
        <w:rPr>
          <w:lang w:val="en-US"/>
        </w:rPr>
        <w:t>Overload protection device;</w:t>
      </w:r>
    </w:p>
    <w:p w:rsidR="00A61DFC" w:rsidRPr="0016720C" w:rsidRDefault="00A61DFC" w:rsidP="00566E7D">
      <w:pPr>
        <w:spacing w:after="120" w:line="360" w:lineRule="auto"/>
        <w:ind w:left="2160" w:hanging="432"/>
        <w:jc w:val="both"/>
        <w:rPr>
          <w:lang w:val="en-US"/>
        </w:rPr>
      </w:pPr>
      <w:r w:rsidRPr="0016720C">
        <w:rPr>
          <w:lang w:val="en-US"/>
        </w:rPr>
        <w:t xml:space="preserve">a. </w:t>
      </w:r>
      <w:r w:rsidRPr="0016720C">
        <w:rPr>
          <w:lang w:val="en-US"/>
        </w:rPr>
        <w:tab/>
        <w:t>When the load under spreader reaches rated load, indicator light is on in the operator’s cab.</w:t>
      </w:r>
    </w:p>
    <w:p w:rsidR="00A61DFC" w:rsidRPr="0016720C" w:rsidRDefault="00A61DFC" w:rsidP="00566E7D">
      <w:pPr>
        <w:spacing w:after="120" w:line="360" w:lineRule="auto"/>
        <w:ind w:left="2160" w:hanging="432"/>
        <w:jc w:val="both"/>
        <w:rPr>
          <w:lang w:val="en-US"/>
        </w:rPr>
      </w:pPr>
      <w:r w:rsidRPr="0016720C">
        <w:rPr>
          <w:lang w:val="en-US"/>
        </w:rPr>
        <w:t xml:space="preserve">b. </w:t>
      </w:r>
      <w:r w:rsidRPr="0016720C">
        <w:rPr>
          <w:lang w:val="en-US"/>
        </w:rPr>
        <w:tab/>
        <w:t>When the load under spreader reaches or exceeds 110% of rated load the lifting is stopped immediately and acoustic alarm is given the operator.</w:t>
      </w:r>
    </w:p>
    <w:p w:rsidR="00A61DFC" w:rsidRPr="0016720C" w:rsidRDefault="00504923" w:rsidP="00566E7D">
      <w:pPr>
        <w:spacing w:after="120" w:line="360" w:lineRule="auto"/>
        <w:ind w:left="864" w:firstLine="432"/>
        <w:jc w:val="both"/>
        <w:rPr>
          <w:lang w:val="en-US"/>
        </w:rPr>
      </w:pPr>
      <w:r w:rsidRPr="0016720C">
        <w:rPr>
          <w:lang w:val="en-US"/>
        </w:rPr>
        <w:lastRenderedPageBreak/>
        <w:t xml:space="preserve">5)    </w:t>
      </w:r>
      <w:r w:rsidR="00A61DFC" w:rsidRPr="0016720C">
        <w:rPr>
          <w:lang w:val="en-US"/>
        </w:rPr>
        <w:t>High voltage cable length protection;</w:t>
      </w:r>
    </w:p>
    <w:p w:rsidR="00A61DFC" w:rsidRPr="0016720C" w:rsidRDefault="00A61DFC" w:rsidP="00566E7D">
      <w:pPr>
        <w:spacing w:line="360" w:lineRule="auto"/>
        <w:ind w:left="1728"/>
        <w:jc w:val="both"/>
        <w:rPr>
          <w:lang w:val="en-US"/>
        </w:rPr>
      </w:pPr>
      <w:r w:rsidRPr="0016720C">
        <w:rPr>
          <w:lang w:val="en-US"/>
        </w:rPr>
        <w:t>The high voltage cable reel is provided with cable paying out end interlock protection to prevent the high voltage reel cable against over tension and breakage.</w:t>
      </w:r>
    </w:p>
    <w:p w:rsidR="00504923" w:rsidRPr="0016720C" w:rsidRDefault="00504923" w:rsidP="00566E7D">
      <w:pPr>
        <w:spacing w:after="120" w:line="360" w:lineRule="auto"/>
        <w:ind w:left="432" w:firstLine="288"/>
        <w:jc w:val="both"/>
        <w:rPr>
          <w:lang w:val="en-US"/>
        </w:rPr>
      </w:pPr>
    </w:p>
    <w:p w:rsidR="00A61DFC" w:rsidRPr="0016720C" w:rsidRDefault="00A61DFC" w:rsidP="00566E7D">
      <w:pPr>
        <w:spacing w:after="120" w:line="360" w:lineRule="auto"/>
        <w:ind w:left="432" w:firstLine="135"/>
        <w:jc w:val="both"/>
        <w:rPr>
          <w:i/>
          <w:u w:val="single"/>
          <w:lang w:val="en-US"/>
        </w:rPr>
      </w:pPr>
      <w:r w:rsidRPr="0016720C">
        <w:rPr>
          <w:i/>
          <w:u w:val="single"/>
          <w:lang w:val="en-US"/>
        </w:rPr>
        <w:t xml:space="preserve">Alarm signal device </w:t>
      </w:r>
    </w:p>
    <w:p w:rsidR="00A61DFC" w:rsidRPr="0016720C" w:rsidRDefault="00A61DFC" w:rsidP="00566E7D">
      <w:pPr>
        <w:spacing w:after="120" w:line="360" w:lineRule="auto"/>
        <w:ind w:firstLine="567"/>
        <w:jc w:val="both"/>
        <w:rPr>
          <w:lang w:val="en-US"/>
        </w:rPr>
      </w:pPr>
      <w:r w:rsidRPr="0016720C">
        <w:rPr>
          <w:lang w:val="en-US"/>
        </w:rPr>
        <w:t>Alarm devices provided are as the following:</w:t>
      </w:r>
    </w:p>
    <w:p w:rsidR="00A61DFC" w:rsidRPr="0016720C" w:rsidRDefault="00A61DFC" w:rsidP="00566E7D">
      <w:pPr>
        <w:spacing w:after="120" w:line="360" w:lineRule="auto"/>
        <w:ind w:left="1731" w:hanging="435"/>
        <w:jc w:val="both"/>
        <w:rPr>
          <w:lang w:val="en-US"/>
        </w:rPr>
      </w:pPr>
      <w:r w:rsidRPr="0016720C">
        <w:rPr>
          <w:lang w:val="en-US"/>
        </w:rPr>
        <w:t xml:space="preserve">1) </w:t>
      </w:r>
      <w:r w:rsidRPr="0016720C">
        <w:rPr>
          <w:lang w:val="en-US"/>
        </w:rPr>
        <w:tab/>
        <w:t>Electrical acoustic alarms are fitted on crane legs, one for each side. They are activated in 2 sec</w:t>
      </w:r>
      <w:r w:rsidR="00504923" w:rsidRPr="0016720C">
        <w:rPr>
          <w:lang w:val="en-US"/>
        </w:rPr>
        <w:t>onds</w:t>
      </w:r>
      <w:r w:rsidRPr="0016720C">
        <w:rPr>
          <w:lang w:val="en-US"/>
        </w:rPr>
        <w:t xml:space="preserve"> before the gantry motors are rotated.</w:t>
      </w:r>
    </w:p>
    <w:p w:rsidR="00A61DFC" w:rsidRPr="0016720C" w:rsidRDefault="00A61DFC" w:rsidP="00566E7D">
      <w:pPr>
        <w:spacing w:after="120" w:line="360" w:lineRule="auto"/>
        <w:ind w:left="1728" w:hanging="432"/>
        <w:jc w:val="both"/>
        <w:rPr>
          <w:lang w:val="en-US"/>
        </w:rPr>
      </w:pPr>
      <w:r w:rsidRPr="0016720C">
        <w:rPr>
          <w:lang w:val="en-US"/>
        </w:rPr>
        <w:t xml:space="preserve">2) </w:t>
      </w:r>
      <w:r w:rsidRPr="0016720C">
        <w:rPr>
          <w:lang w:val="en-US"/>
        </w:rPr>
        <w:tab/>
        <w:t>Rotary flashing strobe lamps are fit</w:t>
      </w:r>
      <w:r w:rsidR="00504923" w:rsidRPr="0016720C">
        <w:rPr>
          <w:lang w:val="en-US"/>
        </w:rPr>
        <w:t xml:space="preserve">ted at outer side of every leg, </w:t>
      </w:r>
      <w:r w:rsidRPr="0016720C">
        <w:rPr>
          <w:lang w:val="en-US"/>
        </w:rPr>
        <w:t>one for each and they turned on at the same time as the acoustic alarms.</w:t>
      </w:r>
    </w:p>
    <w:p w:rsidR="00A61DFC" w:rsidRPr="0016720C" w:rsidRDefault="00504923" w:rsidP="00566E7D">
      <w:pPr>
        <w:spacing w:line="360" w:lineRule="auto"/>
        <w:ind w:left="864" w:firstLine="432"/>
        <w:jc w:val="both"/>
        <w:rPr>
          <w:lang w:val="en-US"/>
        </w:rPr>
      </w:pPr>
      <w:r w:rsidRPr="0016720C">
        <w:rPr>
          <w:lang w:val="en-US"/>
        </w:rPr>
        <w:t xml:space="preserve">3)    </w:t>
      </w:r>
      <w:r w:rsidR="00A61DFC" w:rsidRPr="0016720C">
        <w:rPr>
          <w:lang w:val="en-US"/>
        </w:rPr>
        <w:t>Wind alarms</w:t>
      </w:r>
    </w:p>
    <w:p w:rsidR="00A61DFC" w:rsidRPr="0016720C" w:rsidRDefault="00A61DFC" w:rsidP="00566E7D">
      <w:pPr>
        <w:spacing w:after="120" w:line="360" w:lineRule="auto"/>
        <w:ind w:left="1728"/>
        <w:jc w:val="both"/>
        <w:rPr>
          <w:lang w:val="en-US"/>
        </w:rPr>
      </w:pPr>
      <w:r w:rsidRPr="0016720C">
        <w:rPr>
          <w:lang w:val="en-US"/>
        </w:rPr>
        <w:t>An anemometer is fitted at an adequate location on the crane to measure the wind velocity. There is an indicator in the operator’s cab</w:t>
      </w:r>
      <w:r w:rsidR="00504923" w:rsidRPr="0016720C">
        <w:rPr>
          <w:lang w:val="en-US"/>
        </w:rPr>
        <w:t>in</w:t>
      </w:r>
      <w:r w:rsidRPr="0016720C">
        <w:rPr>
          <w:lang w:val="en-US"/>
        </w:rPr>
        <w:t>. A visual warning is given when wind speed reaches 18m/s and acoustic and visual alarms are given when the wind is reached 22m/s speed.</w:t>
      </w:r>
    </w:p>
    <w:p w:rsidR="00A61DFC" w:rsidRPr="0016720C" w:rsidRDefault="00504923" w:rsidP="00566E7D">
      <w:pPr>
        <w:spacing w:line="360" w:lineRule="auto"/>
        <w:ind w:left="864" w:firstLine="432"/>
        <w:jc w:val="both"/>
        <w:rPr>
          <w:lang w:val="en-US"/>
        </w:rPr>
      </w:pPr>
      <w:r w:rsidRPr="0016720C">
        <w:rPr>
          <w:lang w:val="en-US"/>
        </w:rPr>
        <w:t xml:space="preserve">4)    </w:t>
      </w:r>
      <w:r w:rsidR="00A61DFC" w:rsidRPr="0016720C">
        <w:rPr>
          <w:lang w:val="en-US"/>
        </w:rPr>
        <w:t>Air obstruction light (LED)</w:t>
      </w:r>
    </w:p>
    <w:p w:rsidR="00A61DFC" w:rsidRPr="0016720C" w:rsidRDefault="00A61DFC" w:rsidP="00566E7D">
      <w:pPr>
        <w:spacing w:line="360" w:lineRule="auto"/>
        <w:ind w:left="1728"/>
        <w:jc w:val="both"/>
        <w:rPr>
          <w:lang w:val="en-US"/>
        </w:rPr>
      </w:pPr>
      <w:r w:rsidRPr="0016720C">
        <w:rPr>
          <w:lang w:val="en-US"/>
        </w:rPr>
        <w:t>Four (4) air obstruction red lights are installed on the crane, two of them are mounted at 2m above the A-Frame and the other two are located at the boom tip. The air obstruction lights are optically controlled.</w:t>
      </w:r>
    </w:p>
    <w:p w:rsidR="00F40D6C" w:rsidRPr="0016720C" w:rsidRDefault="00F40D6C" w:rsidP="00566E7D">
      <w:pPr>
        <w:spacing w:after="120" w:line="360" w:lineRule="auto"/>
        <w:ind w:firstLine="576"/>
        <w:jc w:val="both"/>
        <w:rPr>
          <w:i/>
          <w:u w:val="single"/>
          <w:lang w:val="en-US"/>
        </w:rPr>
      </w:pPr>
    </w:p>
    <w:p w:rsidR="00A61DFC" w:rsidRPr="0016720C" w:rsidRDefault="00A61DFC" w:rsidP="00566E7D">
      <w:pPr>
        <w:spacing w:after="120" w:line="360" w:lineRule="auto"/>
        <w:ind w:firstLine="576"/>
        <w:jc w:val="both"/>
        <w:rPr>
          <w:i/>
          <w:u w:val="single"/>
          <w:lang w:val="en-US"/>
        </w:rPr>
      </w:pPr>
      <w:r w:rsidRPr="0016720C">
        <w:rPr>
          <w:i/>
          <w:u w:val="single"/>
          <w:lang w:val="en-US"/>
        </w:rPr>
        <w:t>Illumination</w:t>
      </w:r>
    </w:p>
    <w:p w:rsidR="00A61DFC" w:rsidRPr="0016720C" w:rsidRDefault="00A61DFC" w:rsidP="00566E7D">
      <w:pPr>
        <w:spacing w:after="120" w:line="360" w:lineRule="auto"/>
        <w:ind w:left="576"/>
        <w:jc w:val="both"/>
        <w:rPr>
          <w:lang w:val="en-US"/>
        </w:rPr>
      </w:pPr>
      <w:r w:rsidRPr="0016720C">
        <w:rPr>
          <w:lang w:val="en-US"/>
        </w:rPr>
        <w:t xml:space="preserve">Illumination power source is separate from the main power circuit. Illumination circuit is divided into several independent sub-circuits. Each of the circuit is provided with short circuit protection. All the outdoor lighting fixtures should waterproof, anti-vibration and anti-corrosive. All the lights </w:t>
      </w:r>
      <w:r w:rsidR="00F40D6C" w:rsidRPr="0016720C">
        <w:rPr>
          <w:lang w:val="en-US"/>
        </w:rPr>
        <w:t>shall be of</w:t>
      </w:r>
      <w:r w:rsidRPr="0016720C">
        <w:rPr>
          <w:lang w:val="en-US"/>
        </w:rPr>
        <w:t xml:space="preserve"> LED</w:t>
      </w:r>
      <w:r w:rsidR="00F40D6C" w:rsidRPr="0016720C">
        <w:rPr>
          <w:lang w:val="en-US"/>
        </w:rPr>
        <w:t xml:space="preserve"> technology</w:t>
      </w:r>
      <w:r w:rsidRPr="0016720C">
        <w:rPr>
          <w:lang w:val="en-US"/>
        </w:rPr>
        <w:t xml:space="preserve">. </w:t>
      </w:r>
    </w:p>
    <w:p w:rsidR="00733AFD" w:rsidRPr="0016720C" w:rsidRDefault="00A61DFC" w:rsidP="00566E7D">
      <w:pPr>
        <w:spacing w:after="120" w:line="360" w:lineRule="auto"/>
        <w:ind w:left="144" w:firstLine="432"/>
        <w:jc w:val="both"/>
        <w:rPr>
          <w:lang w:val="en-US"/>
        </w:rPr>
      </w:pPr>
      <w:r w:rsidRPr="0016720C">
        <w:rPr>
          <w:lang w:val="en-US"/>
        </w:rPr>
        <w:t>Average illumination levels at various locations are as follows:</w:t>
      </w:r>
    </w:p>
    <w:p w:rsidR="00A61DFC" w:rsidRPr="0016720C" w:rsidRDefault="00733AFD" w:rsidP="00733AFD">
      <w:pPr>
        <w:spacing w:after="120" w:line="360" w:lineRule="auto"/>
        <w:ind w:left="993" w:hanging="284"/>
        <w:jc w:val="both"/>
        <w:rPr>
          <w:lang w:val="en-US"/>
        </w:rPr>
      </w:pPr>
      <w:proofErr w:type="gramStart"/>
      <w:r w:rsidRPr="0016720C">
        <w:rPr>
          <w:lang w:val="en-US"/>
        </w:rPr>
        <w:t xml:space="preserve">1) </w:t>
      </w:r>
      <w:r w:rsidR="00504923" w:rsidRPr="0016720C">
        <w:rPr>
          <w:lang w:val="en-US"/>
        </w:rPr>
        <w:t>30 lux for stairs, ladders,</w:t>
      </w:r>
      <w:r w:rsidR="00A61DFC" w:rsidRPr="0016720C">
        <w:rPr>
          <w:lang w:val="en-US"/>
        </w:rPr>
        <w:t xml:space="preserve"> walkways</w:t>
      </w:r>
      <w:r w:rsidR="00504923" w:rsidRPr="0016720C">
        <w:rPr>
          <w:lang w:val="en-US"/>
        </w:rPr>
        <w:t>, etc.</w:t>
      </w:r>
      <w:proofErr w:type="gramEnd"/>
    </w:p>
    <w:p w:rsidR="00733AFD" w:rsidRPr="0016720C" w:rsidRDefault="00733AFD" w:rsidP="00733AFD">
      <w:pPr>
        <w:spacing w:after="120" w:line="360" w:lineRule="auto"/>
        <w:ind w:left="993" w:hanging="284"/>
        <w:jc w:val="both"/>
        <w:rPr>
          <w:lang w:val="en-US"/>
        </w:rPr>
      </w:pPr>
      <w:r w:rsidRPr="0016720C">
        <w:rPr>
          <w:lang w:val="en-US"/>
        </w:rPr>
        <w:t xml:space="preserve">2) </w:t>
      </w:r>
      <w:r w:rsidR="00A61DFC" w:rsidRPr="0016720C">
        <w:rPr>
          <w:lang w:val="en-US"/>
        </w:rPr>
        <w:t>100 lux for the machinery house, electrical room, measured at 0.8m above the floor. No twinkle effect at the rotating part. Each control panel is provided with lighting (door controlled) inside;</w:t>
      </w:r>
    </w:p>
    <w:p w:rsidR="00A61DFC" w:rsidRPr="0016720C" w:rsidRDefault="00504923" w:rsidP="00733AFD">
      <w:pPr>
        <w:spacing w:after="120" w:line="360" w:lineRule="auto"/>
        <w:ind w:left="993" w:hanging="284"/>
        <w:jc w:val="both"/>
        <w:rPr>
          <w:lang w:val="en-US"/>
        </w:rPr>
      </w:pPr>
      <w:r w:rsidRPr="0016720C">
        <w:rPr>
          <w:lang w:val="en-US"/>
        </w:rPr>
        <w:lastRenderedPageBreak/>
        <w:t xml:space="preserve">3) </w:t>
      </w:r>
      <w:r w:rsidR="00A61DFC" w:rsidRPr="0016720C">
        <w:rPr>
          <w:lang w:val="en-US"/>
        </w:rPr>
        <w:t>100 Lux in the operator’s cab measured on the control console surface;</w:t>
      </w:r>
    </w:p>
    <w:p w:rsidR="00A61DFC" w:rsidRPr="0016720C" w:rsidRDefault="00A61DFC" w:rsidP="00733AFD">
      <w:pPr>
        <w:spacing w:after="120" w:line="360" w:lineRule="auto"/>
        <w:ind w:left="993" w:hanging="284"/>
        <w:jc w:val="both"/>
        <w:rPr>
          <w:lang w:val="en-US"/>
        </w:rPr>
      </w:pPr>
      <w:r w:rsidRPr="0016720C">
        <w:rPr>
          <w:lang w:val="en-US"/>
        </w:rPr>
        <w:t>4)</w:t>
      </w:r>
      <w:r w:rsidR="00733AFD" w:rsidRPr="0016720C">
        <w:rPr>
          <w:lang w:val="en-US"/>
        </w:rPr>
        <w:t xml:space="preserve"> </w:t>
      </w:r>
      <w:r w:rsidRPr="0016720C">
        <w:rPr>
          <w:lang w:val="en-US"/>
        </w:rPr>
        <w:t xml:space="preserve">The lighting intensity under the crane measured at 10 meters from the centerline on either side of the Trolley light will at least be an average 150-lux at 1-meter height above the ground. For all lightings are “ON”. There must be not less than 300-lux. The </w:t>
      </w:r>
      <w:r w:rsidR="009E53C3" w:rsidRPr="0016720C">
        <w:rPr>
          <w:lang w:val="en-US"/>
        </w:rPr>
        <w:t>Supplier</w:t>
      </w:r>
      <w:r w:rsidRPr="0016720C">
        <w:rPr>
          <w:lang w:val="en-US"/>
        </w:rPr>
        <w:t xml:space="preserve"> shall be to design enough light in total under Boom girder, which is of projective type LED light and even in foggy days, all of light should be use waterproof type (not less than IP65) and they will have good effects. In addition, three (3) LED lights will be placed at portal beam level on each side to provide additional lighting at the work area between the legs, two (2) LED lights are located on trolley platform front side and three (3) LED lights are placed at operator cabin platform rear side.</w:t>
      </w:r>
    </w:p>
    <w:p w:rsidR="00A61DFC" w:rsidRPr="0016720C" w:rsidRDefault="00733AFD" w:rsidP="00733AFD">
      <w:pPr>
        <w:spacing w:after="120" w:line="360" w:lineRule="auto"/>
        <w:ind w:left="993" w:hanging="284"/>
        <w:jc w:val="both"/>
        <w:rPr>
          <w:lang w:val="en-US"/>
        </w:rPr>
      </w:pPr>
      <w:r w:rsidRPr="0016720C">
        <w:rPr>
          <w:lang w:val="en-US"/>
        </w:rPr>
        <w:t xml:space="preserve">5) </w:t>
      </w:r>
      <w:r w:rsidR="00A61DFC" w:rsidRPr="0016720C">
        <w:rPr>
          <w:lang w:val="en-US"/>
        </w:rPr>
        <w:t>One (1) LED light located on the roof of the boom control station to enable operator to view clearly the boom latching process.</w:t>
      </w:r>
    </w:p>
    <w:p w:rsidR="00A61DFC" w:rsidRPr="0016720C" w:rsidRDefault="00733AFD" w:rsidP="00733AFD">
      <w:pPr>
        <w:spacing w:after="120" w:line="360" w:lineRule="auto"/>
        <w:ind w:left="993" w:hanging="284"/>
        <w:jc w:val="both"/>
        <w:rPr>
          <w:lang w:val="en-US"/>
        </w:rPr>
      </w:pPr>
      <w:r w:rsidRPr="0016720C">
        <w:rPr>
          <w:lang w:val="en-US"/>
        </w:rPr>
        <w:t xml:space="preserve">6) </w:t>
      </w:r>
      <w:r w:rsidR="00A61DFC" w:rsidRPr="0016720C">
        <w:rPr>
          <w:lang w:val="en-US"/>
        </w:rPr>
        <w:t>Emergency lights are provided above each exit door in the machinery house, electrical room and along the way from cabin floor to the operator’s cabin.</w:t>
      </w:r>
    </w:p>
    <w:p w:rsidR="00A61DFC" w:rsidRPr="0016720C" w:rsidRDefault="00733AFD" w:rsidP="00733AFD">
      <w:pPr>
        <w:spacing w:after="240" w:line="360" w:lineRule="auto"/>
        <w:ind w:left="993" w:hanging="284"/>
        <w:jc w:val="both"/>
        <w:rPr>
          <w:lang w:val="en-US"/>
        </w:rPr>
      </w:pPr>
      <w:r w:rsidRPr="0016720C">
        <w:rPr>
          <w:lang w:val="en-US"/>
        </w:rPr>
        <w:t>7)</w:t>
      </w:r>
      <w:r w:rsidR="00504923" w:rsidRPr="0016720C">
        <w:rPr>
          <w:lang w:val="en-US"/>
        </w:rPr>
        <w:t xml:space="preserve"> </w:t>
      </w:r>
      <w:r w:rsidR="00A61DFC" w:rsidRPr="0016720C">
        <w:rPr>
          <w:lang w:val="en-US"/>
        </w:rPr>
        <w:t xml:space="preserve">All LED lights control switches should have “ON” indicator lamp on each control panel. </w:t>
      </w:r>
    </w:p>
    <w:p w:rsidR="00A61DFC" w:rsidRPr="0016720C" w:rsidRDefault="00566E7D" w:rsidP="00566E7D">
      <w:pPr>
        <w:spacing w:after="120" w:line="360" w:lineRule="auto"/>
        <w:ind w:firstLine="576"/>
        <w:jc w:val="both"/>
        <w:rPr>
          <w:i/>
          <w:u w:val="single"/>
          <w:lang w:val="en-US"/>
        </w:rPr>
      </w:pPr>
      <w:r w:rsidRPr="0016720C">
        <w:rPr>
          <w:i/>
          <w:u w:val="single"/>
          <w:lang w:val="en-US"/>
        </w:rPr>
        <w:t>Intercommunication</w:t>
      </w:r>
    </w:p>
    <w:p w:rsidR="00A61DFC" w:rsidRPr="0016720C" w:rsidRDefault="00A61DFC" w:rsidP="00566E7D">
      <w:pPr>
        <w:spacing w:after="120" w:line="360" w:lineRule="auto"/>
        <w:ind w:left="576"/>
        <w:jc w:val="both"/>
        <w:rPr>
          <w:lang w:val="en-US"/>
        </w:rPr>
      </w:pPr>
      <w:r w:rsidRPr="0016720C">
        <w:rPr>
          <w:lang w:val="en-US"/>
        </w:rPr>
        <w:t>Telephones used on the crane are installed at the following locations;</w:t>
      </w:r>
    </w:p>
    <w:p w:rsidR="00A61DFC" w:rsidRPr="0016720C" w:rsidRDefault="00733AFD" w:rsidP="00733AFD">
      <w:pPr>
        <w:spacing w:after="120" w:line="360" w:lineRule="auto"/>
        <w:ind w:left="284" w:firstLine="720"/>
        <w:jc w:val="both"/>
        <w:rPr>
          <w:lang w:val="en-US"/>
        </w:rPr>
      </w:pPr>
      <w:r w:rsidRPr="0016720C">
        <w:rPr>
          <w:lang w:val="en-US"/>
        </w:rPr>
        <w:t xml:space="preserve">1) </w:t>
      </w:r>
      <w:r w:rsidR="00A61DFC" w:rsidRPr="0016720C">
        <w:rPr>
          <w:lang w:val="en-US"/>
        </w:rPr>
        <w:t>Operator Cabin;</w:t>
      </w:r>
    </w:p>
    <w:p w:rsidR="00A61DFC" w:rsidRPr="0016720C" w:rsidRDefault="00733AFD" w:rsidP="00733AFD">
      <w:pPr>
        <w:spacing w:after="120" w:line="360" w:lineRule="auto"/>
        <w:ind w:left="284" w:firstLine="720"/>
        <w:jc w:val="both"/>
        <w:rPr>
          <w:lang w:val="en-US"/>
        </w:rPr>
      </w:pPr>
      <w:r w:rsidRPr="0016720C">
        <w:rPr>
          <w:lang w:val="en-US"/>
        </w:rPr>
        <w:t xml:space="preserve">2) </w:t>
      </w:r>
      <w:r w:rsidR="00A61DFC" w:rsidRPr="0016720C">
        <w:rPr>
          <w:lang w:val="en-US"/>
        </w:rPr>
        <w:t>Electrical room;</w:t>
      </w:r>
    </w:p>
    <w:p w:rsidR="00A61DFC" w:rsidRPr="0016720C" w:rsidRDefault="00733AFD" w:rsidP="00733AFD">
      <w:pPr>
        <w:spacing w:after="120" w:line="360" w:lineRule="auto"/>
        <w:ind w:left="284" w:firstLine="720"/>
        <w:jc w:val="both"/>
        <w:rPr>
          <w:lang w:val="en-US"/>
        </w:rPr>
      </w:pPr>
      <w:r w:rsidRPr="0016720C">
        <w:rPr>
          <w:lang w:val="en-US"/>
        </w:rPr>
        <w:t xml:space="preserve">3) </w:t>
      </w:r>
      <w:r w:rsidR="00A61DFC" w:rsidRPr="0016720C">
        <w:rPr>
          <w:lang w:val="en-US"/>
        </w:rPr>
        <w:t>Machinery room;</w:t>
      </w:r>
    </w:p>
    <w:p w:rsidR="00A61DFC" w:rsidRPr="0016720C" w:rsidRDefault="00733AFD" w:rsidP="00733AFD">
      <w:pPr>
        <w:spacing w:after="120" w:line="360" w:lineRule="auto"/>
        <w:ind w:left="284" w:firstLine="720"/>
        <w:jc w:val="both"/>
        <w:rPr>
          <w:lang w:val="en-US"/>
        </w:rPr>
      </w:pPr>
      <w:r w:rsidRPr="0016720C">
        <w:rPr>
          <w:lang w:val="en-US"/>
        </w:rPr>
        <w:t xml:space="preserve">4) </w:t>
      </w:r>
      <w:r w:rsidR="00A61DFC" w:rsidRPr="0016720C">
        <w:rPr>
          <w:lang w:val="en-US"/>
        </w:rPr>
        <w:t>Boom operator station;</w:t>
      </w:r>
    </w:p>
    <w:p w:rsidR="00A61DFC" w:rsidRPr="0016720C" w:rsidRDefault="00733AFD" w:rsidP="00733AFD">
      <w:pPr>
        <w:spacing w:after="120" w:line="360" w:lineRule="auto"/>
        <w:ind w:left="284" w:firstLine="720"/>
        <w:jc w:val="both"/>
        <w:rPr>
          <w:lang w:val="en-US"/>
        </w:rPr>
      </w:pPr>
      <w:r w:rsidRPr="0016720C">
        <w:rPr>
          <w:lang w:val="en-US"/>
        </w:rPr>
        <w:t xml:space="preserve">5) </w:t>
      </w:r>
      <w:r w:rsidR="00A61DFC" w:rsidRPr="0016720C">
        <w:rPr>
          <w:lang w:val="en-US"/>
        </w:rPr>
        <w:t>Boom tip;</w:t>
      </w:r>
    </w:p>
    <w:p w:rsidR="00A61DFC" w:rsidRPr="0016720C" w:rsidRDefault="00733AFD" w:rsidP="00733AFD">
      <w:pPr>
        <w:spacing w:after="120" w:line="360" w:lineRule="auto"/>
        <w:ind w:left="284" w:firstLine="720"/>
        <w:jc w:val="both"/>
        <w:rPr>
          <w:lang w:val="en-US"/>
        </w:rPr>
      </w:pPr>
      <w:r w:rsidRPr="0016720C">
        <w:rPr>
          <w:lang w:val="en-US"/>
        </w:rPr>
        <w:t xml:space="preserve">6) </w:t>
      </w:r>
      <w:r w:rsidR="00A61DFC" w:rsidRPr="0016720C">
        <w:rPr>
          <w:lang w:val="en-US"/>
        </w:rPr>
        <w:t xml:space="preserve">Boom back </w:t>
      </w:r>
      <w:proofErr w:type="gramStart"/>
      <w:r w:rsidR="00A61DFC" w:rsidRPr="0016720C">
        <w:rPr>
          <w:lang w:val="en-US"/>
        </w:rPr>
        <w:t>reach</w:t>
      </w:r>
      <w:proofErr w:type="gramEnd"/>
      <w:r w:rsidR="00A61DFC" w:rsidRPr="0016720C">
        <w:rPr>
          <w:lang w:val="en-US"/>
        </w:rPr>
        <w:t xml:space="preserve">; </w:t>
      </w:r>
    </w:p>
    <w:p w:rsidR="00A61DFC" w:rsidRPr="0016720C" w:rsidRDefault="00733AFD" w:rsidP="00733AFD">
      <w:pPr>
        <w:spacing w:after="120" w:line="360" w:lineRule="auto"/>
        <w:ind w:left="284" w:firstLine="720"/>
        <w:jc w:val="both"/>
        <w:rPr>
          <w:lang w:val="en-US"/>
        </w:rPr>
      </w:pPr>
      <w:r w:rsidRPr="0016720C">
        <w:rPr>
          <w:lang w:val="en-US"/>
        </w:rPr>
        <w:t xml:space="preserve">7) </w:t>
      </w:r>
      <w:r w:rsidR="00A61DFC" w:rsidRPr="0016720C">
        <w:rPr>
          <w:lang w:val="en-US"/>
        </w:rPr>
        <w:t>A-frame platform;</w:t>
      </w:r>
    </w:p>
    <w:p w:rsidR="00A61DFC" w:rsidRPr="0016720C" w:rsidRDefault="00733AFD" w:rsidP="00733AFD">
      <w:pPr>
        <w:spacing w:after="120" w:line="360" w:lineRule="auto"/>
        <w:ind w:left="284" w:firstLine="720"/>
        <w:jc w:val="both"/>
        <w:rPr>
          <w:lang w:val="en-US"/>
        </w:rPr>
      </w:pPr>
      <w:r w:rsidRPr="0016720C">
        <w:rPr>
          <w:lang w:val="en-US"/>
        </w:rPr>
        <w:t xml:space="preserve">8) </w:t>
      </w:r>
      <w:r w:rsidR="00A61DFC" w:rsidRPr="0016720C">
        <w:rPr>
          <w:lang w:val="en-US"/>
        </w:rPr>
        <w:t>Elevator cabin;</w:t>
      </w:r>
    </w:p>
    <w:p w:rsidR="00A61DFC" w:rsidRPr="0016720C" w:rsidRDefault="00733AFD" w:rsidP="00733AFD">
      <w:pPr>
        <w:spacing w:after="120" w:line="360" w:lineRule="auto"/>
        <w:ind w:left="284" w:firstLine="720"/>
        <w:jc w:val="both"/>
        <w:rPr>
          <w:lang w:val="en-US"/>
        </w:rPr>
      </w:pPr>
      <w:r w:rsidRPr="0016720C">
        <w:rPr>
          <w:lang w:val="en-US"/>
        </w:rPr>
        <w:t xml:space="preserve">9) </w:t>
      </w:r>
      <w:r w:rsidR="00A61DFC" w:rsidRPr="0016720C">
        <w:rPr>
          <w:lang w:val="en-US"/>
        </w:rPr>
        <w:t>Gantry landside, near to gantry control station;</w:t>
      </w:r>
    </w:p>
    <w:p w:rsidR="00A61DFC" w:rsidRPr="0016720C" w:rsidRDefault="00733AFD" w:rsidP="00733AFD">
      <w:pPr>
        <w:spacing w:line="360" w:lineRule="auto"/>
        <w:ind w:left="284" w:firstLine="576"/>
        <w:jc w:val="both"/>
        <w:rPr>
          <w:lang w:val="en-US"/>
        </w:rPr>
      </w:pPr>
      <w:r w:rsidRPr="0016720C">
        <w:rPr>
          <w:lang w:val="en-US"/>
        </w:rPr>
        <w:t xml:space="preserve">10) </w:t>
      </w:r>
      <w:r w:rsidR="00A61DFC" w:rsidRPr="0016720C">
        <w:rPr>
          <w:lang w:val="en-US"/>
        </w:rPr>
        <w:t>Checker’s cabin.</w:t>
      </w:r>
    </w:p>
    <w:p w:rsidR="009E38A3" w:rsidRDefault="009E38A3" w:rsidP="00566E7D">
      <w:pPr>
        <w:spacing w:after="120" w:line="360" w:lineRule="auto"/>
        <w:ind w:left="576"/>
        <w:jc w:val="both"/>
        <w:rPr>
          <w:i/>
          <w:u w:val="single"/>
          <w:lang w:val="en-US"/>
        </w:rPr>
      </w:pPr>
    </w:p>
    <w:p w:rsidR="00AC50F4" w:rsidRPr="0016720C" w:rsidRDefault="00AC50F4" w:rsidP="00566E7D">
      <w:pPr>
        <w:spacing w:after="120" w:line="360" w:lineRule="auto"/>
        <w:ind w:left="576"/>
        <w:jc w:val="both"/>
        <w:rPr>
          <w:i/>
          <w:u w:val="single"/>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lastRenderedPageBreak/>
        <w:t>Microphone</w:t>
      </w:r>
    </w:p>
    <w:p w:rsidR="00A61DFC" w:rsidRPr="0016720C" w:rsidRDefault="00504923" w:rsidP="00566E7D">
      <w:pPr>
        <w:spacing w:line="360" w:lineRule="auto"/>
        <w:ind w:left="576"/>
        <w:jc w:val="both"/>
        <w:rPr>
          <w:lang w:val="en-US"/>
        </w:rPr>
      </w:pPr>
      <w:r w:rsidRPr="0016720C">
        <w:rPr>
          <w:lang w:val="en-US"/>
        </w:rPr>
        <w:t>A microphone shall be</w:t>
      </w:r>
      <w:r w:rsidR="00A61DFC" w:rsidRPr="0016720C">
        <w:rPr>
          <w:lang w:val="en-US"/>
        </w:rPr>
        <w:t xml:space="preserve"> mounted in the operator’s console and one loud speaker is mounted on the trolley frame to announce the personnel at dock and in ship.</w:t>
      </w:r>
    </w:p>
    <w:p w:rsidR="00AC50F4" w:rsidRDefault="00AC50F4" w:rsidP="007F1392">
      <w:pPr>
        <w:spacing w:line="360" w:lineRule="auto"/>
        <w:jc w:val="both"/>
        <w:rPr>
          <w:b/>
          <w:u w:val="single"/>
          <w:lang w:val="en-US"/>
        </w:rPr>
      </w:pPr>
    </w:p>
    <w:p w:rsidR="00AC50F4" w:rsidRDefault="00CF2E8B" w:rsidP="007F1392">
      <w:pPr>
        <w:spacing w:line="360" w:lineRule="auto"/>
        <w:jc w:val="both"/>
        <w:rPr>
          <w:lang w:val="en-US"/>
        </w:rPr>
      </w:pPr>
      <w:r w:rsidRPr="007F1392">
        <w:rPr>
          <w:b/>
          <w:u w:val="single"/>
          <w:lang w:val="en-US"/>
        </w:rPr>
        <w:t>IMPORTANT NOTE</w:t>
      </w:r>
      <w:r w:rsidR="00AC50F4">
        <w:rPr>
          <w:lang w:val="en-US"/>
        </w:rPr>
        <w:t>:</w:t>
      </w:r>
    </w:p>
    <w:p w:rsidR="00F40D6C" w:rsidRDefault="00CF2E8B" w:rsidP="00AC50F4">
      <w:pPr>
        <w:spacing w:line="360" w:lineRule="auto"/>
        <w:ind w:left="567" w:hanging="567"/>
        <w:jc w:val="both"/>
        <w:rPr>
          <w:b/>
          <w:lang w:val="en-US"/>
        </w:rPr>
      </w:pPr>
      <w:r>
        <w:rPr>
          <w:b/>
          <w:lang w:val="en-US"/>
        </w:rPr>
        <w:t>The candidate shall also take relevant precautions for electromagnetic interference (radars) from incoming vessels.</w:t>
      </w:r>
    </w:p>
    <w:p w:rsidR="00AC50F4" w:rsidRPr="007F1392" w:rsidRDefault="00AC50F4" w:rsidP="00AC50F4">
      <w:pPr>
        <w:spacing w:line="360" w:lineRule="auto"/>
        <w:ind w:left="567" w:hanging="567"/>
        <w:jc w:val="both"/>
        <w:rPr>
          <w:b/>
          <w:lang w:val="en-US"/>
        </w:rPr>
      </w:pPr>
    </w:p>
    <w:p w:rsidR="00A61DFC" w:rsidRPr="0016720C" w:rsidRDefault="00A61DFC" w:rsidP="00566E7D">
      <w:pPr>
        <w:spacing w:after="120" w:line="360" w:lineRule="auto"/>
        <w:ind w:firstLine="576"/>
        <w:jc w:val="both"/>
        <w:rPr>
          <w:b/>
          <w:u w:val="single"/>
          <w:lang w:val="en-US"/>
        </w:rPr>
      </w:pPr>
      <w:r w:rsidRPr="0016720C">
        <w:rPr>
          <w:b/>
          <w:u w:val="single"/>
          <w:lang w:val="en-US"/>
        </w:rPr>
        <w:t>A</w:t>
      </w:r>
      <w:r w:rsidR="00566E7D" w:rsidRPr="0016720C">
        <w:rPr>
          <w:b/>
          <w:u w:val="single"/>
          <w:lang w:val="en-US"/>
        </w:rPr>
        <w:t>uxiliary power supply equipment</w:t>
      </w:r>
    </w:p>
    <w:p w:rsidR="00A61DFC" w:rsidRPr="0016720C" w:rsidRDefault="00A61DFC" w:rsidP="00566E7D">
      <w:pPr>
        <w:spacing w:after="120" w:line="360" w:lineRule="auto"/>
        <w:ind w:left="576"/>
        <w:jc w:val="both"/>
        <w:rPr>
          <w:i/>
          <w:u w:val="single"/>
          <w:lang w:val="en-US"/>
        </w:rPr>
      </w:pPr>
      <w:r w:rsidRPr="0016720C">
        <w:rPr>
          <w:i/>
          <w:u w:val="single"/>
          <w:lang w:val="en-US"/>
        </w:rPr>
        <w:t>Power outlet receptacle</w:t>
      </w:r>
    </w:p>
    <w:p w:rsidR="00A61DFC" w:rsidRPr="0016720C" w:rsidRDefault="00A61DFC" w:rsidP="00566E7D">
      <w:pPr>
        <w:spacing w:after="120" w:line="360" w:lineRule="auto"/>
        <w:ind w:firstLine="576"/>
        <w:jc w:val="both"/>
        <w:rPr>
          <w:lang w:val="en-US"/>
        </w:rPr>
      </w:pPr>
      <w:r w:rsidRPr="0016720C">
        <w:rPr>
          <w:lang w:val="en-US"/>
        </w:rPr>
        <w:t>Receptacle socket for maintenance use:</w:t>
      </w:r>
    </w:p>
    <w:p w:rsidR="00A61DFC" w:rsidRPr="0016720C" w:rsidRDefault="00A61DFC" w:rsidP="00566E7D">
      <w:pPr>
        <w:spacing w:after="120" w:line="360" w:lineRule="auto"/>
        <w:ind w:left="567"/>
        <w:jc w:val="both"/>
        <w:rPr>
          <w:lang w:val="en-US"/>
        </w:rPr>
      </w:pPr>
      <w:r w:rsidRPr="0016720C">
        <w:rPr>
          <w:lang w:val="en-US"/>
        </w:rPr>
        <w:t xml:space="preserve">Maintenance socket receptacles 230V, single phase, 50HZ, </w:t>
      </w:r>
      <w:r w:rsidR="006B3D4C" w:rsidRPr="0016720C">
        <w:rPr>
          <w:lang w:val="en-US"/>
        </w:rPr>
        <w:t>32</w:t>
      </w:r>
      <w:r w:rsidRPr="0016720C">
        <w:rPr>
          <w:lang w:val="en-US"/>
        </w:rPr>
        <w:t>A are provided at following locations:</w:t>
      </w:r>
    </w:p>
    <w:p w:rsidR="00A61DFC" w:rsidRPr="0016720C" w:rsidRDefault="00733AFD" w:rsidP="00566E7D">
      <w:pPr>
        <w:spacing w:after="120" w:line="360" w:lineRule="auto"/>
        <w:ind w:left="864"/>
        <w:jc w:val="both"/>
        <w:rPr>
          <w:lang w:val="en-US"/>
        </w:rPr>
      </w:pPr>
      <w:r w:rsidRPr="0016720C">
        <w:rPr>
          <w:lang w:val="en-US"/>
        </w:rPr>
        <w:t xml:space="preserve">a. </w:t>
      </w:r>
      <w:r w:rsidR="00A61DFC" w:rsidRPr="0016720C">
        <w:rPr>
          <w:lang w:val="en-US"/>
        </w:rPr>
        <w:t>Two in the machinery house;</w:t>
      </w:r>
    </w:p>
    <w:p w:rsidR="00A61DFC" w:rsidRPr="0016720C" w:rsidRDefault="00733AFD" w:rsidP="00566E7D">
      <w:pPr>
        <w:spacing w:after="120" w:line="360" w:lineRule="auto"/>
        <w:ind w:left="432" w:firstLine="432"/>
        <w:jc w:val="both"/>
        <w:rPr>
          <w:lang w:val="en-US"/>
        </w:rPr>
      </w:pPr>
      <w:r w:rsidRPr="0016720C">
        <w:rPr>
          <w:lang w:val="en-US"/>
        </w:rPr>
        <w:t xml:space="preserve">b. </w:t>
      </w:r>
      <w:r w:rsidR="00A61DFC" w:rsidRPr="0016720C">
        <w:rPr>
          <w:lang w:val="en-US"/>
        </w:rPr>
        <w:t>Two in electrical room;</w:t>
      </w:r>
    </w:p>
    <w:p w:rsidR="00A61DFC" w:rsidRPr="0016720C" w:rsidRDefault="00733AFD" w:rsidP="00566E7D">
      <w:pPr>
        <w:spacing w:after="120" w:line="360" w:lineRule="auto"/>
        <w:ind w:left="432" w:firstLine="432"/>
        <w:jc w:val="both"/>
        <w:rPr>
          <w:lang w:val="en-US"/>
        </w:rPr>
      </w:pPr>
      <w:r w:rsidRPr="0016720C">
        <w:rPr>
          <w:lang w:val="en-US"/>
        </w:rPr>
        <w:t xml:space="preserve">c. </w:t>
      </w:r>
      <w:r w:rsidR="00A61DFC" w:rsidRPr="0016720C">
        <w:rPr>
          <w:lang w:val="en-US"/>
        </w:rPr>
        <w:t>One in the Boom control station;</w:t>
      </w:r>
    </w:p>
    <w:p w:rsidR="00A61DFC" w:rsidRPr="0016720C" w:rsidRDefault="00733AFD" w:rsidP="00566E7D">
      <w:pPr>
        <w:spacing w:after="120" w:line="360" w:lineRule="auto"/>
        <w:ind w:left="432" w:firstLine="432"/>
        <w:jc w:val="both"/>
        <w:rPr>
          <w:lang w:val="en-US"/>
        </w:rPr>
      </w:pPr>
      <w:r w:rsidRPr="0016720C">
        <w:rPr>
          <w:lang w:val="en-US"/>
        </w:rPr>
        <w:t xml:space="preserve">d. </w:t>
      </w:r>
      <w:r w:rsidR="00A61DFC" w:rsidRPr="0016720C">
        <w:rPr>
          <w:lang w:val="en-US"/>
        </w:rPr>
        <w:t>One in the computer room;</w:t>
      </w:r>
    </w:p>
    <w:p w:rsidR="00A61DFC" w:rsidRPr="0016720C" w:rsidRDefault="00733AFD" w:rsidP="00566E7D">
      <w:pPr>
        <w:spacing w:after="120" w:line="360" w:lineRule="auto"/>
        <w:ind w:left="432" w:firstLine="432"/>
        <w:jc w:val="both"/>
        <w:rPr>
          <w:lang w:val="en-US"/>
        </w:rPr>
      </w:pPr>
      <w:r w:rsidRPr="0016720C">
        <w:rPr>
          <w:lang w:val="en-US"/>
        </w:rPr>
        <w:t xml:space="preserve">e. </w:t>
      </w:r>
      <w:r w:rsidR="00A61DFC" w:rsidRPr="0016720C">
        <w:rPr>
          <w:lang w:val="en-US"/>
        </w:rPr>
        <w:t>Two at operator’s cab;</w:t>
      </w:r>
    </w:p>
    <w:p w:rsidR="00A61DFC" w:rsidRPr="0016720C" w:rsidRDefault="00733AFD" w:rsidP="00566E7D">
      <w:pPr>
        <w:spacing w:after="120" w:line="360" w:lineRule="auto"/>
        <w:ind w:left="432" w:firstLine="432"/>
        <w:jc w:val="both"/>
        <w:rPr>
          <w:lang w:val="en-US"/>
        </w:rPr>
      </w:pPr>
      <w:r w:rsidRPr="0016720C">
        <w:rPr>
          <w:lang w:val="en-US"/>
        </w:rPr>
        <w:t xml:space="preserve">f. </w:t>
      </w:r>
      <w:r w:rsidR="00A61DFC" w:rsidRPr="0016720C">
        <w:rPr>
          <w:lang w:val="en-US"/>
        </w:rPr>
        <w:t>One at the gantry seaside and one at the gantry landside;</w:t>
      </w:r>
    </w:p>
    <w:p w:rsidR="00A61DFC" w:rsidRPr="0016720C" w:rsidRDefault="00733AFD" w:rsidP="00566E7D">
      <w:pPr>
        <w:spacing w:after="120" w:line="360" w:lineRule="auto"/>
        <w:ind w:left="432" w:firstLine="432"/>
        <w:jc w:val="both"/>
        <w:rPr>
          <w:lang w:val="en-US"/>
        </w:rPr>
      </w:pPr>
      <w:r w:rsidRPr="0016720C">
        <w:rPr>
          <w:lang w:val="en-US"/>
        </w:rPr>
        <w:t xml:space="preserve">g. </w:t>
      </w:r>
      <w:r w:rsidR="00A61DFC" w:rsidRPr="0016720C">
        <w:rPr>
          <w:lang w:val="en-US"/>
        </w:rPr>
        <w:t>One at the boom tip and one at the back reach girder;</w:t>
      </w:r>
    </w:p>
    <w:p w:rsidR="00A61DFC" w:rsidRPr="0016720C" w:rsidRDefault="00733AFD" w:rsidP="00566E7D">
      <w:pPr>
        <w:spacing w:after="120" w:line="360" w:lineRule="auto"/>
        <w:ind w:left="432" w:firstLine="432"/>
        <w:jc w:val="both"/>
        <w:rPr>
          <w:lang w:val="en-US"/>
        </w:rPr>
      </w:pPr>
      <w:r w:rsidRPr="0016720C">
        <w:rPr>
          <w:lang w:val="en-US"/>
        </w:rPr>
        <w:t xml:space="preserve">h. </w:t>
      </w:r>
      <w:r w:rsidR="00A61DFC" w:rsidRPr="0016720C">
        <w:rPr>
          <w:lang w:val="en-US"/>
        </w:rPr>
        <w:t>One at the A-frame platform;</w:t>
      </w:r>
    </w:p>
    <w:p w:rsidR="00A61DFC" w:rsidRPr="0016720C" w:rsidRDefault="00733AFD" w:rsidP="00566E7D">
      <w:pPr>
        <w:spacing w:after="120" w:line="360" w:lineRule="auto"/>
        <w:ind w:left="432" w:firstLine="432"/>
        <w:jc w:val="both"/>
        <w:rPr>
          <w:lang w:val="en-US"/>
        </w:rPr>
      </w:pPr>
      <w:r w:rsidRPr="0016720C">
        <w:rPr>
          <w:lang w:val="en-US"/>
        </w:rPr>
        <w:t xml:space="preserve">i. </w:t>
      </w:r>
      <w:r w:rsidR="00A61DFC" w:rsidRPr="0016720C">
        <w:rPr>
          <w:lang w:val="en-US"/>
        </w:rPr>
        <w:t>One on the trolley platform;</w:t>
      </w:r>
    </w:p>
    <w:p w:rsidR="00A61DFC" w:rsidRPr="0016720C" w:rsidRDefault="00733AFD" w:rsidP="00566E7D">
      <w:pPr>
        <w:spacing w:after="120" w:line="360" w:lineRule="auto"/>
        <w:ind w:left="432" w:firstLine="432"/>
        <w:jc w:val="both"/>
        <w:rPr>
          <w:lang w:val="en-US"/>
        </w:rPr>
      </w:pPr>
      <w:r w:rsidRPr="0016720C">
        <w:rPr>
          <w:lang w:val="en-US"/>
        </w:rPr>
        <w:t xml:space="preserve">j. </w:t>
      </w:r>
      <w:r w:rsidR="00A61DFC" w:rsidRPr="0016720C">
        <w:rPr>
          <w:lang w:val="en-US"/>
        </w:rPr>
        <w:t>Two in the checker cabin.</w:t>
      </w:r>
    </w:p>
    <w:p w:rsidR="00A61DFC" w:rsidRPr="0016720C" w:rsidRDefault="00A61DFC" w:rsidP="00566E7D">
      <w:pPr>
        <w:spacing w:after="120" w:line="360" w:lineRule="auto"/>
        <w:ind w:left="567"/>
        <w:jc w:val="both"/>
        <w:rPr>
          <w:lang w:val="en-US"/>
        </w:rPr>
      </w:pPr>
      <w:r w:rsidRPr="0016720C">
        <w:rPr>
          <w:lang w:val="en-US"/>
        </w:rPr>
        <w:t>In addition socket outlets will be provided for 400V, 3 phases, 50HZ, 63A are provided at following locations:</w:t>
      </w:r>
    </w:p>
    <w:p w:rsidR="00A61DFC" w:rsidRPr="0016720C" w:rsidRDefault="00733AFD" w:rsidP="00566E7D">
      <w:pPr>
        <w:spacing w:after="120" w:line="360" w:lineRule="auto"/>
        <w:ind w:left="432" w:firstLine="432"/>
        <w:jc w:val="both"/>
        <w:rPr>
          <w:lang w:val="en-US"/>
        </w:rPr>
      </w:pPr>
      <w:r w:rsidRPr="0016720C">
        <w:rPr>
          <w:lang w:val="en-US"/>
        </w:rPr>
        <w:t xml:space="preserve">a. </w:t>
      </w:r>
      <w:r w:rsidR="00A61DFC" w:rsidRPr="0016720C">
        <w:rPr>
          <w:lang w:val="en-US"/>
        </w:rPr>
        <w:t>One at gantry landside;</w:t>
      </w:r>
    </w:p>
    <w:p w:rsidR="00A61DFC" w:rsidRPr="0016720C" w:rsidRDefault="00733AFD" w:rsidP="00566E7D">
      <w:pPr>
        <w:spacing w:after="120" w:line="360" w:lineRule="auto"/>
        <w:ind w:left="432" w:firstLine="432"/>
        <w:jc w:val="both"/>
        <w:rPr>
          <w:lang w:val="en-US"/>
        </w:rPr>
      </w:pPr>
      <w:r w:rsidRPr="0016720C">
        <w:rPr>
          <w:lang w:val="en-US"/>
        </w:rPr>
        <w:t xml:space="preserve">b. </w:t>
      </w:r>
      <w:r w:rsidR="00A61DFC" w:rsidRPr="0016720C">
        <w:rPr>
          <w:lang w:val="en-US"/>
        </w:rPr>
        <w:t>One in the machinery room.</w:t>
      </w:r>
    </w:p>
    <w:p w:rsidR="00A61DFC" w:rsidRPr="0016720C" w:rsidRDefault="00A61DFC" w:rsidP="00566E7D">
      <w:pPr>
        <w:spacing w:line="360" w:lineRule="auto"/>
        <w:ind w:left="567"/>
        <w:jc w:val="both"/>
        <w:rPr>
          <w:lang w:val="en-US"/>
        </w:rPr>
      </w:pPr>
      <w:r w:rsidRPr="0016720C">
        <w:rPr>
          <w:lang w:val="en-US"/>
        </w:rPr>
        <w:t xml:space="preserve">All socket outlets, which are exposed, will be weatherproof type. All single-phase sockets will be fitted with earth leakage protection to avoid accidental electrocution. </w:t>
      </w:r>
    </w:p>
    <w:p w:rsidR="00A61DFC" w:rsidRPr="0016720C" w:rsidRDefault="00A61DFC" w:rsidP="00566E7D">
      <w:pPr>
        <w:spacing w:after="120" w:line="360" w:lineRule="auto"/>
        <w:ind w:left="576" w:hanging="9"/>
        <w:jc w:val="both"/>
        <w:rPr>
          <w:i/>
          <w:u w:val="single"/>
          <w:lang w:val="en-US"/>
        </w:rPr>
      </w:pPr>
      <w:r w:rsidRPr="0016720C">
        <w:rPr>
          <w:i/>
          <w:u w:val="single"/>
          <w:lang w:val="en-US"/>
        </w:rPr>
        <w:lastRenderedPageBreak/>
        <w:t>Heating equipment</w:t>
      </w:r>
    </w:p>
    <w:p w:rsidR="00A61DFC" w:rsidRPr="0016720C" w:rsidRDefault="00A61DFC" w:rsidP="00566E7D">
      <w:pPr>
        <w:spacing w:after="240" w:line="360" w:lineRule="auto"/>
        <w:ind w:left="576"/>
        <w:jc w:val="both"/>
        <w:rPr>
          <w:lang w:val="en-US"/>
        </w:rPr>
      </w:pPr>
      <w:r w:rsidRPr="0016720C">
        <w:rPr>
          <w:lang w:val="en-US"/>
        </w:rPr>
        <w:t>All main motors, panel boards and control panels are provided with anti-condensation heaters to prevent condensation during non-operation period of the Crane.</w:t>
      </w:r>
    </w:p>
    <w:p w:rsidR="00A61DFC" w:rsidRPr="0016720C" w:rsidRDefault="00504923" w:rsidP="00566E7D">
      <w:pPr>
        <w:spacing w:after="120" w:line="360" w:lineRule="auto"/>
        <w:ind w:firstLine="576"/>
        <w:jc w:val="both"/>
        <w:rPr>
          <w:i/>
          <w:u w:val="single"/>
          <w:lang w:val="en-US"/>
        </w:rPr>
      </w:pPr>
      <w:r w:rsidRPr="0016720C">
        <w:rPr>
          <w:i/>
          <w:u w:val="single"/>
          <w:lang w:val="en-US"/>
        </w:rPr>
        <w:t>Wiring</w:t>
      </w:r>
    </w:p>
    <w:p w:rsidR="00A61DFC" w:rsidRPr="0016720C" w:rsidRDefault="00A61DFC" w:rsidP="00566E7D">
      <w:pPr>
        <w:spacing w:after="120" w:line="360" w:lineRule="auto"/>
        <w:ind w:left="576"/>
        <w:jc w:val="both"/>
        <w:rPr>
          <w:lang w:val="en-US"/>
        </w:rPr>
      </w:pPr>
      <w:r w:rsidRPr="0016720C">
        <w:rPr>
          <w:lang w:val="en-US"/>
        </w:rPr>
        <w:t>All the cables applied to the crane are suitable for the port crane installations, the ambient temperature, and voltage level. Cross-section area of the conductor will meet the thermal capacity, voltage drop, mechanical strength and impedance requirement in case of single phase short-circuit depending on the circuit applied and components used. Rated voltage of all fix installed low-voltage cables (power and control) are 600/1000VAC. The fix installed cable will be CJV/DA type (XLPE insulated PVC sheathed ship cable). Signal cables used for signal detecting and intercom (such as signal wires of tachometer, load cells, PC communication, load signal transfer, telephone wires etc.) are of shielded cables to ensure that the signal transferring accuracy is not affected externally. Except some of the control and communication wiring, the section of wires will not be less than 1.5mm².</w:t>
      </w:r>
    </w:p>
    <w:p w:rsidR="00A61DFC" w:rsidRPr="0016720C" w:rsidRDefault="00A61DFC" w:rsidP="00566E7D">
      <w:pPr>
        <w:spacing w:after="120" w:line="360" w:lineRule="auto"/>
        <w:ind w:firstLine="576"/>
        <w:jc w:val="both"/>
        <w:rPr>
          <w:lang w:val="en-US"/>
        </w:rPr>
      </w:pPr>
      <w:r w:rsidRPr="0016720C">
        <w:rPr>
          <w:lang w:val="en-US"/>
        </w:rPr>
        <w:t xml:space="preserve">Control cabling at least 10% of spare conductors between panels and junction boxes. </w:t>
      </w:r>
    </w:p>
    <w:p w:rsidR="00A61DFC" w:rsidRPr="0016720C" w:rsidRDefault="00A61DFC" w:rsidP="00566E7D">
      <w:pPr>
        <w:spacing w:after="120" w:line="360" w:lineRule="auto"/>
        <w:ind w:left="576"/>
        <w:jc w:val="both"/>
        <w:rPr>
          <w:lang w:val="en-US"/>
        </w:rPr>
      </w:pPr>
      <w:r w:rsidRPr="0016720C">
        <w:rPr>
          <w:lang w:val="en-US"/>
        </w:rPr>
        <w:t>All the wires connecting the limit switches have a certain allowance of length. All multi-conductor cables are provided with permanent identification marks to facilitate the electrician and maintenance personnel to wiring and inspect. The conductors will be identified with wire numbers at both ends with heat-shrinkable sleeves, including spare conductors. Insulation color of grounding conductors will be green and yellow. Where insulation colors are not compatible, colored synthetic tubing or sleeves with a minimum length of 40mm will be used at conductor ends. Other conductors external to the panels will not be color coded.</w:t>
      </w:r>
    </w:p>
    <w:p w:rsidR="00A61DFC" w:rsidRPr="0016720C" w:rsidRDefault="00A61DFC" w:rsidP="00566E7D">
      <w:pPr>
        <w:spacing w:after="120" w:line="360" w:lineRule="auto"/>
        <w:ind w:left="576"/>
        <w:jc w:val="both"/>
        <w:rPr>
          <w:lang w:val="en-US"/>
        </w:rPr>
      </w:pPr>
      <w:r w:rsidRPr="0016720C">
        <w:rPr>
          <w:lang w:val="en-US"/>
        </w:rPr>
        <w:t xml:space="preserve">All the cabling of the crane is designed for safety, reliability, convenience and good appearance and strictly in compliance with IEC standard. Cables will be laid on the cable ladders inside the crane structure (boom, girder, </w:t>
      </w:r>
      <w:proofErr w:type="spellStart"/>
      <w:r w:rsidRPr="0016720C">
        <w:rPr>
          <w:lang w:val="en-US"/>
        </w:rPr>
        <w:t>sillbeam</w:t>
      </w:r>
      <w:proofErr w:type="spellEnd"/>
      <w:r w:rsidRPr="0016720C">
        <w:rPr>
          <w:lang w:val="en-US"/>
        </w:rPr>
        <w:t>, etc</w:t>
      </w:r>
      <w:r w:rsidR="00504923" w:rsidRPr="0016720C">
        <w:rPr>
          <w:lang w:val="en-US"/>
        </w:rPr>
        <w:t>.</w:t>
      </w:r>
      <w:r w:rsidRPr="0016720C">
        <w:rPr>
          <w:lang w:val="en-US"/>
        </w:rPr>
        <w:t>) as much as possible to prevent physical damage. Cables will be easily accessible within the complete length of cables as much as possible.</w:t>
      </w:r>
    </w:p>
    <w:p w:rsidR="00A61DFC" w:rsidRPr="0016720C" w:rsidRDefault="00A61DFC" w:rsidP="00566E7D">
      <w:pPr>
        <w:spacing w:after="120" w:line="360" w:lineRule="auto"/>
        <w:ind w:left="576"/>
        <w:jc w:val="both"/>
        <w:rPr>
          <w:lang w:val="en-US"/>
        </w:rPr>
      </w:pPr>
      <w:r w:rsidRPr="0016720C">
        <w:rPr>
          <w:lang w:val="en-US"/>
        </w:rPr>
        <w:t xml:space="preserve">Indoor cables run (such as in the machinery house, electrical room, boom control cabin and operator’s cab) in the cable tray, cable ladder or PVC conduit; Outdoor cables will run in the galvanized steel conduits or cable trays. All cables are secured with plastic cable ties firmly and laid neatly. Vertical cabling must be secured with steel cable ties at an interval of 1.2 m max. Bending radius of the cable is not less than 8 times cable diameter. Bending radius of </w:t>
      </w:r>
      <w:r w:rsidRPr="0016720C">
        <w:rPr>
          <w:lang w:val="en-US"/>
        </w:rPr>
        <w:lastRenderedPageBreak/>
        <w:t>the conduit is not less than 6 times conduit external diameter. The cable to the final components (such as limit switches, lightings, socket, auxiliary motors, etc.) will use cable gland if it is applicable.</w:t>
      </w:r>
    </w:p>
    <w:p w:rsidR="00A61DFC" w:rsidRPr="0016720C" w:rsidRDefault="00A61DFC" w:rsidP="00566E7D">
      <w:pPr>
        <w:spacing w:after="120" w:line="360" w:lineRule="auto"/>
        <w:ind w:left="576"/>
        <w:jc w:val="both"/>
        <w:rPr>
          <w:lang w:val="en-US"/>
        </w:rPr>
      </w:pPr>
      <w:r w:rsidRPr="0016720C">
        <w:rPr>
          <w:lang w:val="en-US"/>
        </w:rPr>
        <w:t>The cables of different voltage level (high-voltage, low voltage or signaling) are laid and installed separately.</w:t>
      </w:r>
    </w:p>
    <w:p w:rsidR="00A61DFC" w:rsidRPr="0016720C" w:rsidRDefault="00A61DFC" w:rsidP="00566E7D">
      <w:pPr>
        <w:spacing w:after="240" w:line="360" w:lineRule="auto"/>
        <w:ind w:left="576"/>
        <w:jc w:val="both"/>
        <w:rPr>
          <w:lang w:val="en-US"/>
        </w:rPr>
      </w:pPr>
      <w:r w:rsidRPr="0016720C">
        <w:rPr>
          <w:lang w:val="en-US"/>
        </w:rPr>
        <w:t>All the cable trays, steel conduits, cable ladders are surface galvanized. The cable occupied space in the cable tray will not be greater than 60% of cross-section of the cable tray. The cable filling capacity of the conduit will not greater than 40% of cross-section of the conduit. All cable outlets are guarded with sleeves. Outdoor metal junction boxes are made of stainless steel (grade 304).</w:t>
      </w:r>
    </w:p>
    <w:p w:rsidR="00A61DFC" w:rsidRPr="0016720C" w:rsidRDefault="00A61DFC" w:rsidP="00566E7D">
      <w:pPr>
        <w:spacing w:after="120" w:line="360" w:lineRule="auto"/>
        <w:ind w:left="576"/>
        <w:jc w:val="both"/>
        <w:rPr>
          <w:i/>
          <w:u w:val="single"/>
          <w:lang w:val="en-US"/>
        </w:rPr>
      </w:pPr>
      <w:r w:rsidRPr="0016720C">
        <w:rPr>
          <w:i/>
          <w:u w:val="single"/>
          <w:lang w:val="en-US"/>
        </w:rPr>
        <w:t xml:space="preserve">Terminals </w:t>
      </w:r>
    </w:p>
    <w:p w:rsidR="00A61DFC" w:rsidRPr="0016720C" w:rsidRDefault="00A61DFC" w:rsidP="00566E7D">
      <w:pPr>
        <w:spacing w:after="120" w:line="360" w:lineRule="auto"/>
        <w:ind w:left="576"/>
        <w:jc w:val="both"/>
        <w:rPr>
          <w:lang w:val="en-US"/>
        </w:rPr>
      </w:pPr>
      <w:r w:rsidRPr="0016720C">
        <w:rPr>
          <w:lang w:val="en-US"/>
        </w:rPr>
        <w:t>Connection terminals of the outgoing lines at the panel board and control panels are installed in a place in the panels where maintenance is easily to be conducted.</w:t>
      </w:r>
    </w:p>
    <w:p w:rsidR="00A61DFC" w:rsidRPr="0016720C" w:rsidRDefault="00A61DFC" w:rsidP="00566E7D">
      <w:pPr>
        <w:spacing w:after="120" w:line="360" w:lineRule="auto"/>
        <w:ind w:left="576"/>
        <w:jc w:val="both"/>
        <w:rPr>
          <w:lang w:val="en-US"/>
        </w:rPr>
      </w:pPr>
      <w:r w:rsidRPr="0016720C">
        <w:rPr>
          <w:lang w:val="en-US"/>
        </w:rPr>
        <w:t>All the terminals of the motors, switchgears, controls and panels should be identified in an approved manner.</w:t>
      </w:r>
    </w:p>
    <w:p w:rsidR="00A61DFC" w:rsidRPr="0016720C" w:rsidRDefault="00A61DFC" w:rsidP="00566E7D">
      <w:pPr>
        <w:spacing w:after="120" w:line="360" w:lineRule="auto"/>
        <w:ind w:left="576"/>
        <w:jc w:val="both"/>
        <w:rPr>
          <w:lang w:val="en-US"/>
        </w:rPr>
      </w:pPr>
      <w:r w:rsidRPr="0016720C">
        <w:rPr>
          <w:lang w:val="en-US"/>
        </w:rPr>
        <w:t>Terminals of the control panels and in the junction box have the number greater than practically required by 20% as spares.</w:t>
      </w:r>
    </w:p>
    <w:p w:rsidR="00A61DFC" w:rsidRPr="0016720C" w:rsidRDefault="00A61DFC" w:rsidP="00566E7D">
      <w:pPr>
        <w:spacing w:line="360" w:lineRule="auto"/>
        <w:ind w:left="576"/>
        <w:jc w:val="both"/>
        <w:rPr>
          <w:lang w:val="en-US"/>
        </w:rPr>
      </w:pPr>
      <w:r w:rsidRPr="0016720C">
        <w:rPr>
          <w:lang w:val="en-US"/>
        </w:rPr>
        <w:t xml:space="preserve">Conductors of </w:t>
      </w:r>
      <w:r w:rsidR="00504923" w:rsidRPr="0016720C">
        <w:rPr>
          <w:lang w:val="en-US"/>
        </w:rPr>
        <w:t>smaller</w:t>
      </w:r>
      <w:r w:rsidRPr="0016720C">
        <w:rPr>
          <w:lang w:val="en-US"/>
        </w:rPr>
        <w:t xml:space="preserve"> diameters are connected to the terminal board with connectors. </w:t>
      </w:r>
      <w:r w:rsidR="00733AFD" w:rsidRPr="0016720C">
        <w:rPr>
          <w:lang w:val="en-US"/>
        </w:rPr>
        <w:t xml:space="preserve"> </w:t>
      </w:r>
      <w:r w:rsidRPr="0016720C">
        <w:rPr>
          <w:lang w:val="en-US"/>
        </w:rPr>
        <w:t>Conductors of larger diameter</w:t>
      </w:r>
      <w:r w:rsidR="00504923" w:rsidRPr="0016720C">
        <w:rPr>
          <w:lang w:val="en-US"/>
        </w:rPr>
        <w:t>s</w:t>
      </w:r>
      <w:r w:rsidRPr="0016720C">
        <w:rPr>
          <w:lang w:val="en-US"/>
        </w:rPr>
        <w:t xml:space="preserve"> are provided with terminals bolt-secured.</w:t>
      </w:r>
    </w:p>
    <w:p w:rsidR="00504923" w:rsidRPr="0016720C" w:rsidRDefault="00504923" w:rsidP="00566E7D">
      <w:pPr>
        <w:spacing w:after="120" w:line="360" w:lineRule="auto"/>
        <w:jc w:val="both"/>
        <w:rPr>
          <w:b/>
          <w:lang w:val="en-US"/>
        </w:rPr>
      </w:pPr>
    </w:p>
    <w:p w:rsidR="00A61DFC" w:rsidRPr="0016720C" w:rsidRDefault="00A61DFC" w:rsidP="00566E7D">
      <w:pPr>
        <w:spacing w:after="120" w:line="360" w:lineRule="auto"/>
        <w:ind w:firstLine="576"/>
        <w:jc w:val="both"/>
        <w:rPr>
          <w:i/>
          <w:u w:val="single"/>
          <w:lang w:val="en-US"/>
        </w:rPr>
      </w:pPr>
      <w:r w:rsidRPr="0016720C">
        <w:rPr>
          <w:i/>
          <w:u w:val="single"/>
          <w:lang w:val="en-US"/>
        </w:rPr>
        <w:t>Ground prot</w:t>
      </w:r>
      <w:r w:rsidR="00504923" w:rsidRPr="0016720C">
        <w:rPr>
          <w:i/>
          <w:u w:val="single"/>
          <w:lang w:val="en-US"/>
        </w:rPr>
        <w:t>ection and lightning protection</w:t>
      </w:r>
    </w:p>
    <w:p w:rsidR="00A61DFC" w:rsidRPr="0016720C" w:rsidRDefault="00A61DFC" w:rsidP="00566E7D">
      <w:pPr>
        <w:spacing w:after="120" w:line="360" w:lineRule="auto"/>
        <w:ind w:left="576"/>
        <w:jc w:val="both"/>
        <w:rPr>
          <w:lang w:val="en-US"/>
        </w:rPr>
      </w:pPr>
      <w:r w:rsidRPr="0016720C">
        <w:rPr>
          <w:lang w:val="en-US"/>
        </w:rPr>
        <w:t>The Crane should have a ground protection system.</w:t>
      </w:r>
    </w:p>
    <w:p w:rsidR="00A61DFC" w:rsidRPr="0016720C" w:rsidRDefault="00A61DFC" w:rsidP="00566E7D">
      <w:pPr>
        <w:spacing w:after="120" w:line="360" w:lineRule="auto"/>
        <w:ind w:left="576"/>
        <w:jc w:val="both"/>
        <w:rPr>
          <w:lang w:val="en-US"/>
        </w:rPr>
      </w:pPr>
      <w:r w:rsidRPr="0016720C">
        <w:rPr>
          <w:lang w:val="en-US"/>
        </w:rPr>
        <w:t xml:space="preserve">The wires used for ground protection must not be provided with switches and fuses. Ground protection is provided independently.  </w:t>
      </w:r>
    </w:p>
    <w:p w:rsidR="00A61DFC" w:rsidRPr="0016720C" w:rsidRDefault="00A61DFC" w:rsidP="00566E7D">
      <w:pPr>
        <w:spacing w:after="120" w:line="360" w:lineRule="auto"/>
        <w:ind w:left="576"/>
        <w:jc w:val="both"/>
        <w:rPr>
          <w:lang w:val="en-US"/>
        </w:rPr>
      </w:pPr>
      <w:r w:rsidRPr="0016720C">
        <w:rPr>
          <w:lang w:val="en-US"/>
        </w:rPr>
        <w:t>All the electrical equipment, mechanical structure, metal supporters of electric equipment, mechanical structure, panel board and control panels are reliably grounded.</w:t>
      </w:r>
    </w:p>
    <w:p w:rsidR="00A61DFC" w:rsidRPr="0016720C" w:rsidRDefault="00A61DFC" w:rsidP="00566E7D">
      <w:pPr>
        <w:spacing w:after="120" w:line="360" w:lineRule="auto"/>
        <w:ind w:left="576"/>
        <w:jc w:val="both"/>
        <w:rPr>
          <w:lang w:val="en-US"/>
        </w:rPr>
      </w:pPr>
      <w:r w:rsidRPr="0016720C">
        <w:rPr>
          <w:lang w:val="en-US"/>
        </w:rPr>
        <w:t>Connection between the earth line and the equipment will be bolt type and provided with anti-loosening and anti-corrosion measures, and the connections should be free of painting. In addition, the neutral point of secondary side of the transformer will be earthed.</w:t>
      </w:r>
    </w:p>
    <w:p w:rsidR="009E38A3" w:rsidRPr="0016720C" w:rsidRDefault="009E38A3" w:rsidP="00566E7D">
      <w:pPr>
        <w:spacing w:after="120" w:line="360" w:lineRule="auto"/>
        <w:ind w:left="576"/>
        <w:jc w:val="both"/>
        <w:rPr>
          <w:i/>
          <w:u w:val="single"/>
          <w:lang w:val="en-US"/>
        </w:rPr>
      </w:pPr>
    </w:p>
    <w:p w:rsidR="00A61DFC" w:rsidRPr="0016720C" w:rsidRDefault="00A61DFC" w:rsidP="00566E7D">
      <w:pPr>
        <w:spacing w:after="120" w:line="360" w:lineRule="auto"/>
        <w:ind w:left="576"/>
        <w:jc w:val="both"/>
        <w:rPr>
          <w:i/>
          <w:u w:val="single"/>
          <w:lang w:val="en-US"/>
        </w:rPr>
      </w:pPr>
      <w:r w:rsidRPr="0016720C">
        <w:rPr>
          <w:i/>
          <w:u w:val="single"/>
          <w:lang w:val="en-US"/>
        </w:rPr>
        <w:lastRenderedPageBreak/>
        <w:t>Measure for lightning protection</w:t>
      </w:r>
    </w:p>
    <w:p w:rsidR="00A61DFC" w:rsidRPr="0016720C" w:rsidRDefault="00A61DFC" w:rsidP="00566E7D">
      <w:pPr>
        <w:spacing w:after="240" w:line="360" w:lineRule="auto"/>
        <w:ind w:left="576"/>
        <w:jc w:val="both"/>
        <w:rPr>
          <w:lang w:val="en-US"/>
        </w:rPr>
      </w:pPr>
      <w:r w:rsidRPr="0016720C">
        <w:rPr>
          <w:lang w:val="en-US"/>
        </w:rPr>
        <w:t>All the electrical equipment should have reliably earthed to protect the equipment against lightning damage. The Crane structure should electrically be connected to the gantry rail properly. The metal flexible cable will span over the structural hinge point additionally.</w:t>
      </w:r>
    </w:p>
    <w:p w:rsidR="00A61DFC" w:rsidRPr="0016720C" w:rsidRDefault="00504923" w:rsidP="00566E7D">
      <w:pPr>
        <w:spacing w:after="120" w:line="360" w:lineRule="auto"/>
        <w:ind w:firstLine="576"/>
        <w:jc w:val="both"/>
        <w:rPr>
          <w:i/>
          <w:u w:val="single"/>
          <w:lang w:val="en-US"/>
        </w:rPr>
      </w:pPr>
      <w:r w:rsidRPr="0016720C">
        <w:rPr>
          <w:i/>
          <w:u w:val="single"/>
          <w:lang w:val="en-US"/>
        </w:rPr>
        <w:t>Application of PLC</w:t>
      </w:r>
    </w:p>
    <w:p w:rsidR="00A61DFC" w:rsidRPr="0016720C" w:rsidRDefault="00A61DFC" w:rsidP="00566E7D">
      <w:pPr>
        <w:spacing w:after="120" w:line="360" w:lineRule="auto"/>
        <w:ind w:left="576"/>
        <w:jc w:val="both"/>
        <w:rPr>
          <w:lang w:val="en-US"/>
        </w:rPr>
      </w:pPr>
      <w:r w:rsidRPr="0016720C">
        <w:rPr>
          <w:lang w:val="en-US"/>
        </w:rPr>
        <w:t>The PLC system on the Crane can process all system control signals including driven system.  All interlock and logic control functions, except a few hardware interlocks, are performed by PLC. The PLC system has reliable power failure protection.</w:t>
      </w:r>
    </w:p>
    <w:p w:rsidR="00A61DFC" w:rsidRPr="0016720C" w:rsidRDefault="00A61DFC" w:rsidP="00566E7D">
      <w:pPr>
        <w:spacing w:after="120" w:line="360" w:lineRule="auto"/>
        <w:ind w:left="576"/>
        <w:jc w:val="both"/>
        <w:rPr>
          <w:lang w:val="en-US"/>
        </w:rPr>
      </w:pPr>
      <w:r w:rsidRPr="0016720C">
        <w:rPr>
          <w:lang w:val="en-US"/>
        </w:rPr>
        <w:t>It receives data from input device (analog signal, sensor switch, limit switch etc.), executes logic judgment determined by the program stored in memory and gives control output signal to the electrical equipment and electrical components.</w:t>
      </w:r>
    </w:p>
    <w:p w:rsidR="00A61DFC" w:rsidRPr="0016720C" w:rsidRDefault="00A61DFC" w:rsidP="00566E7D">
      <w:pPr>
        <w:spacing w:after="120" w:line="360" w:lineRule="auto"/>
        <w:ind w:left="576"/>
        <w:jc w:val="both"/>
        <w:rPr>
          <w:lang w:val="en-US"/>
        </w:rPr>
      </w:pPr>
      <w:r w:rsidRPr="0016720C">
        <w:rPr>
          <w:lang w:val="en-US"/>
        </w:rPr>
        <w:t>The PLC's power is supplied from the control transformer that is independent of drive and lighting systems.</w:t>
      </w:r>
    </w:p>
    <w:p w:rsidR="00A61DFC" w:rsidRPr="0016720C" w:rsidRDefault="00A61DFC" w:rsidP="00566E7D">
      <w:pPr>
        <w:spacing w:line="360" w:lineRule="auto"/>
        <w:ind w:left="576"/>
        <w:jc w:val="both"/>
        <w:rPr>
          <w:lang w:val="en-US"/>
        </w:rPr>
      </w:pPr>
      <w:r w:rsidRPr="0016720C">
        <w:rPr>
          <w:lang w:val="en-US"/>
        </w:rPr>
        <w:t>The PLC is provided with program and data memory and failure recording device.  Memory has larger capacity than the system needs for further expanding. For hoisting, load-measuring device is provided and displayed in the operator's cab.</w:t>
      </w:r>
    </w:p>
    <w:p w:rsidR="00504923" w:rsidRPr="0016720C" w:rsidRDefault="00504923" w:rsidP="00566E7D">
      <w:pPr>
        <w:spacing w:line="360" w:lineRule="auto"/>
        <w:ind w:firstLine="576"/>
        <w:jc w:val="both"/>
        <w:rPr>
          <w:b/>
          <w:lang w:val="en-US"/>
        </w:rPr>
      </w:pPr>
    </w:p>
    <w:p w:rsidR="00A61DFC" w:rsidRPr="0016720C" w:rsidRDefault="00C954A8" w:rsidP="00566E7D">
      <w:pPr>
        <w:spacing w:line="360" w:lineRule="auto"/>
        <w:ind w:firstLine="576"/>
        <w:jc w:val="both"/>
        <w:rPr>
          <w:i/>
          <w:u w:val="single"/>
          <w:lang w:val="en-US"/>
        </w:rPr>
      </w:pPr>
      <w:r w:rsidRPr="0016720C">
        <w:rPr>
          <w:i/>
          <w:u w:val="single"/>
          <w:lang w:val="en-US"/>
        </w:rPr>
        <w:t>LCMS and RCMS</w:t>
      </w:r>
    </w:p>
    <w:p w:rsidR="00A61DFC" w:rsidRPr="0016720C" w:rsidRDefault="00A61DFC" w:rsidP="00566E7D">
      <w:pPr>
        <w:spacing w:line="360" w:lineRule="auto"/>
        <w:ind w:left="576"/>
        <w:jc w:val="both"/>
        <w:rPr>
          <w:lang w:val="en-US"/>
        </w:rPr>
      </w:pPr>
      <w:r w:rsidRPr="0016720C">
        <w:rPr>
          <w:lang w:val="en-US"/>
        </w:rPr>
        <w:t>One LCMS (local crane management system) shall be supplied, computer and monitor in the PLC room. It builds the project application software on the purposely designed configuration platform. The LCMS should meet the following functions:</w:t>
      </w:r>
    </w:p>
    <w:p w:rsidR="00A61DFC" w:rsidRPr="0016720C" w:rsidRDefault="00A61DFC" w:rsidP="00566E7D">
      <w:pPr>
        <w:spacing w:line="360" w:lineRule="auto"/>
        <w:ind w:left="432" w:firstLine="432"/>
        <w:jc w:val="both"/>
        <w:rPr>
          <w:lang w:val="en-US"/>
        </w:rPr>
      </w:pPr>
      <w:r w:rsidRPr="0016720C">
        <w:rPr>
          <w:lang w:val="en-US"/>
        </w:rPr>
        <w:t>(1)</w:t>
      </w:r>
      <w:r w:rsidRPr="0016720C">
        <w:rPr>
          <w:lang w:val="en-US"/>
        </w:rPr>
        <w:tab/>
        <w:t xml:space="preserve">Microsoft Window 10; </w:t>
      </w:r>
    </w:p>
    <w:p w:rsidR="00A61DFC" w:rsidRPr="0016720C" w:rsidRDefault="00A61DFC" w:rsidP="00566E7D">
      <w:pPr>
        <w:spacing w:line="360" w:lineRule="auto"/>
        <w:ind w:left="864"/>
        <w:jc w:val="both"/>
        <w:rPr>
          <w:lang w:val="en-US"/>
        </w:rPr>
      </w:pPr>
      <w:r w:rsidRPr="0016720C">
        <w:rPr>
          <w:lang w:val="en-US"/>
        </w:rPr>
        <w:t>(2)</w:t>
      </w:r>
      <w:r w:rsidRPr="0016720C">
        <w:rPr>
          <w:lang w:val="en-US"/>
        </w:rPr>
        <w:tab/>
        <w:t>Display the status of STS;</w:t>
      </w:r>
    </w:p>
    <w:p w:rsidR="00A61DFC" w:rsidRPr="0016720C" w:rsidRDefault="00A61DFC" w:rsidP="00566E7D">
      <w:pPr>
        <w:spacing w:line="360" w:lineRule="auto"/>
        <w:ind w:left="432" w:firstLine="432"/>
        <w:jc w:val="both"/>
        <w:rPr>
          <w:lang w:val="en-US"/>
        </w:rPr>
      </w:pPr>
      <w:r w:rsidRPr="0016720C">
        <w:rPr>
          <w:lang w:val="en-US"/>
        </w:rPr>
        <w:t>(3)</w:t>
      </w:r>
      <w:r w:rsidRPr="0016720C">
        <w:rPr>
          <w:lang w:val="en-US"/>
        </w:rPr>
        <w:tab/>
        <w:t>Details diagnostic the crane fault;</w:t>
      </w:r>
    </w:p>
    <w:p w:rsidR="00A61DFC" w:rsidRPr="0016720C" w:rsidRDefault="00A61DFC" w:rsidP="00566E7D">
      <w:pPr>
        <w:spacing w:line="360" w:lineRule="auto"/>
        <w:ind w:left="432" w:firstLine="432"/>
        <w:jc w:val="both"/>
        <w:rPr>
          <w:lang w:val="en-US"/>
        </w:rPr>
      </w:pPr>
      <w:r w:rsidRPr="0016720C">
        <w:rPr>
          <w:lang w:val="en-US"/>
        </w:rPr>
        <w:t>(4)</w:t>
      </w:r>
      <w:r w:rsidRPr="0016720C">
        <w:rPr>
          <w:lang w:val="en-US"/>
        </w:rPr>
        <w:tab/>
        <w:t>Showing the production data on each crane;</w:t>
      </w:r>
    </w:p>
    <w:p w:rsidR="00A61DFC" w:rsidRPr="0016720C" w:rsidRDefault="00A61DFC" w:rsidP="00566E7D">
      <w:pPr>
        <w:spacing w:line="360" w:lineRule="auto"/>
        <w:ind w:left="432" w:firstLine="432"/>
        <w:jc w:val="both"/>
        <w:rPr>
          <w:lang w:val="en-US"/>
        </w:rPr>
      </w:pPr>
      <w:r w:rsidRPr="0016720C">
        <w:rPr>
          <w:lang w:val="en-US"/>
        </w:rPr>
        <w:t>(5)</w:t>
      </w:r>
      <w:r w:rsidRPr="0016720C">
        <w:rPr>
          <w:lang w:val="en-US"/>
        </w:rPr>
        <w:tab/>
        <w:t>Maintenance schedule assistant;</w:t>
      </w:r>
    </w:p>
    <w:p w:rsidR="00A61DFC" w:rsidRPr="0016720C" w:rsidRDefault="00A61DFC" w:rsidP="00566E7D">
      <w:pPr>
        <w:spacing w:line="360" w:lineRule="auto"/>
        <w:ind w:left="432" w:firstLine="432"/>
        <w:jc w:val="both"/>
        <w:rPr>
          <w:lang w:val="en-US"/>
        </w:rPr>
      </w:pPr>
      <w:r w:rsidRPr="0016720C">
        <w:rPr>
          <w:lang w:val="en-US"/>
        </w:rPr>
        <w:t>(6)</w:t>
      </w:r>
      <w:r w:rsidRPr="0016720C">
        <w:rPr>
          <w:lang w:val="en-US"/>
        </w:rPr>
        <w:tab/>
        <w:t>Event playback function.</w:t>
      </w:r>
    </w:p>
    <w:p w:rsidR="00C954A8" w:rsidRPr="0016720C" w:rsidRDefault="00C954A8" w:rsidP="00566E7D">
      <w:pPr>
        <w:spacing w:line="360" w:lineRule="auto"/>
        <w:ind w:left="567"/>
        <w:jc w:val="both"/>
        <w:rPr>
          <w:lang w:val="en-US"/>
        </w:rPr>
      </w:pPr>
    </w:p>
    <w:p w:rsidR="00A61DFC" w:rsidRPr="0016720C" w:rsidRDefault="00A61DFC" w:rsidP="00566E7D">
      <w:pPr>
        <w:spacing w:line="360" w:lineRule="auto"/>
        <w:ind w:left="567"/>
        <w:jc w:val="both"/>
        <w:rPr>
          <w:lang w:val="en-US"/>
        </w:rPr>
      </w:pPr>
      <w:r w:rsidRPr="0016720C">
        <w:rPr>
          <w:lang w:val="en-US"/>
        </w:rPr>
        <w:t>The LCMS should be the standard type of electrical system integrator. The messages shown on the LCMS must be the English version.</w:t>
      </w:r>
    </w:p>
    <w:p w:rsidR="00C954A8" w:rsidRPr="0016720C" w:rsidRDefault="00C954A8" w:rsidP="00566E7D">
      <w:pPr>
        <w:spacing w:line="360" w:lineRule="auto"/>
        <w:ind w:left="576" w:hanging="9"/>
        <w:jc w:val="both"/>
        <w:rPr>
          <w:lang w:val="en-US"/>
        </w:rPr>
      </w:pPr>
    </w:p>
    <w:p w:rsidR="00A61DFC" w:rsidRPr="0016720C" w:rsidRDefault="00A61DFC" w:rsidP="00566E7D">
      <w:pPr>
        <w:spacing w:line="360" w:lineRule="auto"/>
        <w:ind w:left="576" w:hanging="9"/>
        <w:jc w:val="both"/>
        <w:rPr>
          <w:lang w:val="en-US"/>
        </w:rPr>
      </w:pPr>
      <w:r w:rsidRPr="0016720C">
        <w:rPr>
          <w:lang w:val="en-US"/>
        </w:rPr>
        <w:lastRenderedPageBreak/>
        <w:t xml:space="preserve">Each crane should be provided the RCMS (Remote Crane Management System), it is via RF communication, the main PC system located at the Engineering Department Building or other location. The </w:t>
      </w:r>
      <w:r w:rsidR="009E53C3" w:rsidRPr="0016720C">
        <w:rPr>
          <w:lang w:val="en-US"/>
        </w:rPr>
        <w:t>Supplier</w:t>
      </w:r>
      <w:r w:rsidRPr="0016720C">
        <w:rPr>
          <w:lang w:val="en-US"/>
        </w:rPr>
        <w:t xml:space="preserve"> must provide all software and hardware and coordinate the local frequency of the antenna device. Moreover, the function of RCMS must be same as the LCMS.</w:t>
      </w:r>
    </w:p>
    <w:p w:rsidR="00C954A8" w:rsidRPr="0016720C" w:rsidRDefault="00C954A8" w:rsidP="00566E7D">
      <w:pPr>
        <w:spacing w:line="360" w:lineRule="auto"/>
        <w:ind w:firstLine="567"/>
        <w:jc w:val="both"/>
        <w:rPr>
          <w:b/>
          <w:lang w:val="en-US"/>
        </w:rPr>
      </w:pPr>
    </w:p>
    <w:p w:rsidR="00702664" w:rsidRPr="0016720C" w:rsidRDefault="00702664" w:rsidP="00566E7D">
      <w:pPr>
        <w:spacing w:line="360" w:lineRule="auto"/>
        <w:ind w:left="567"/>
        <w:jc w:val="both"/>
        <w:rPr>
          <w:i/>
          <w:u w:val="single"/>
          <w:lang w:val="en-US"/>
        </w:rPr>
      </w:pPr>
      <w:r w:rsidRPr="0016720C">
        <w:rPr>
          <w:i/>
          <w:u w:val="single"/>
          <w:lang w:val="en-US"/>
        </w:rPr>
        <w:t>Personnel elevator</w:t>
      </w:r>
    </w:p>
    <w:p w:rsidR="00702664" w:rsidRPr="0016720C" w:rsidRDefault="00702664" w:rsidP="00566E7D">
      <w:pPr>
        <w:spacing w:after="120" w:line="360" w:lineRule="auto"/>
        <w:ind w:left="567"/>
        <w:jc w:val="both"/>
        <w:rPr>
          <w:lang w:val="en-US"/>
        </w:rPr>
      </w:pPr>
      <w:r w:rsidRPr="0016720C">
        <w:rPr>
          <w:lang w:val="en-US"/>
        </w:rPr>
        <w:t>The crane shall be equipped with outdoor pinion and rack driven elevator with capacity of 4 persons. The elevator shall be approved by Labour Department (Ministry). Telephone and overload alarm are to be provided in the elevator.</w:t>
      </w:r>
    </w:p>
    <w:p w:rsidR="00702664" w:rsidRPr="0016720C" w:rsidRDefault="00702664" w:rsidP="00566E7D">
      <w:pPr>
        <w:spacing w:after="240" w:line="360" w:lineRule="auto"/>
        <w:ind w:left="567"/>
        <w:jc w:val="both"/>
        <w:rPr>
          <w:lang w:val="en-US"/>
        </w:rPr>
      </w:pPr>
      <w:r w:rsidRPr="0016720C">
        <w:rPr>
          <w:lang w:val="en-US"/>
        </w:rPr>
        <w:t>There are four (4) elevator landings, at ground level, access to the cable reel, access to the operator’s cab and machinery house. The elevator has a safety exit to enable personnel to escape from the elevator car in case of power failure.</w:t>
      </w:r>
    </w:p>
    <w:p w:rsidR="003A3D23" w:rsidRPr="0016720C" w:rsidRDefault="00F40D6C" w:rsidP="003A3D23">
      <w:pPr>
        <w:ind w:left="567"/>
        <w:rPr>
          <w:lang w:val="en-US"/>
        </w:rPr>
      </w:pPr>
      <w:r w:rsidRPr="0016720C">
        <w:rPr>
          <w:b/>
          <w:u w:val="single"/>
          <w:lang w:val="en-US"/>
        </w:rPr>
        <w:t xml:space="preserve">Spreader </w:t>
      </w:r>
      <w:proofErr w:type="spellStart"/>
      <w:r w:rsidR="00A61DFC" w:rsidRPr="0016720C">
        <w:rPr>
          <w:b/>
          <w:u w:val="single"/>
          <w:lang w:val="en-US"/>
        </w:rPr>
        <w:t>Headblock</w:t>
      </w:r>
      <w:proofErr w:type="spellEnd"/>
      <w:r w:rsidR="00A61DFC" w:rsidRPr="0016720C">
        <w:rPr>
          <w:b/>
          <w:u w:val="single"/>
          <w:lang w:val="en-US"/>
        </w:rPr>
        <w:t xml:space="preserve"> and Tri</w:t>
      </w:r>
      <w:r w:rsidR="00C954A8" w:rsidRPr="0016720C">
        <w:rPr>
          <w:b/>
          <w:u w:val="single"/>
          <w:lang w:val="en-US"/>
        </w:rPr>
        <w:t>m, list, skew</w:t>
      </w:r>
    </w:p>
    <w:p w:rsidR="00A61DFC" w:rsidRPr="0016720C" w:rsidRDefault="00A61DFC" w:rsidP="00566E7D">
      <w:pPr>
        <w:spacing w:line="360" w:lineRule="auto"/>
        <w:ind w:firstLine="567"/>
        <w:jc w:val="both"/>
        <w:rPr>
          <w:b/>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t xml:space="preserve">Spreader </w:t>
      </w:r>
      <w:proofErr w:type="spellStart"/>
      <w:r w:rsidRPr="0016720C">
        <w:rPr>
          <w:i/>
          <w:u w:val="single"/>
          <w:lang w:val="en-US"/>
        </w:rPr>
        <w:t>headblock</w:t>
      </w:r>
      <w:proofErr w:type="spellEnd"/>
    </w:p>
    <w:p w:rsidR="004545E6" w:rsidRPr="0016720C" w:rsidRDefault="004545E6" w:rsidP="004545E6">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 xml:space="preserve">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consist of steel structure, sheave block. Main hoisting ropes are wound on four (4) sheaves on 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through trolley sheaves. Sheave guards are located on the four (4) sheaves to prevent the wire rope from jumping out its groove.</w:t>
      </w:r>
    </w:p>
    <w:p w:rsidR="004545E6" w:rsidRPr="0016720C" w:rsidRDefault="004545E6"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 xml:space="preserve">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should be able to perform horizontal shifting along the gantry direction.</w:t>
      </w:r>
    </w:p>
    <w:p w:rsidR="004545E6" w:rsidRPr="0016720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The structure frame designed and constructed with an adequate safety factor without fatigue fracture. Outside surface will be smooth and without discontinuities to prevent snagging on adjacent containers, cell guides or other structure.</w:t>
      </w:r>
    </w:p>
    <w:p w:rsidR="00A61DFC" w:rsidRPr="0016720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The spreader is attached to the head</w:t>
      </w:r>
      <w:r w:rsidR="00C954A8" w:rsidRPr="0016720C">
        <w:rPr>
          <w:rFonts w:ascii="Times New Roman" w:hAnsi="Times New Roman"/>
          <w:kern w:val="0"/>
          <w:szCs w:val="24"/>
          <w:lang w:eastAsia="el-GR"/>
        </w:rPr>
        <w:t>-</w:t>
      </w:r>
      <w:r w:rsidRPr="0016720C">
        <w:rPr>
          <w:rFonts w:ascii="Times New Roman" w:hAnsi="Times New Roman"/>
          <w:kern w:val="0"/>
          <w:szCs w:val="24"/>
          <w:lang w:eastAsia="el-GR"/>
        </w:rPr>
        <w:t xml:space="preserve">block through twist lock pins. </w:t>
      </w:r>
    </w:p>
    <w:p w:rsidR="00A61DFC" w:rsidRPr="0016720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Access ladders to the personnel platform on the head</w:t>
      </w:r>
      <w:r w:rsidR="00C954A8" w:rsidRPr="0016720C">
        <w:rPr>
          <w:rFonts w:ascii="Times New Roman" w:hAnsi="Times New Roman"/>
          <w:kern w:val="0"/>
          <w:szCs w:val="24"/>
          <w:lang w:eastAsia="el-GR"/>
        </w:rPr>
        <w:t>-</w:t>
      </w:r>
      <w:r w:rsidRPr="0016720C">
        <w:rPr>
          <w:rFonts w:ascii="Times New Roman" w:hAnsi="Times New Roman"/>
          <w:kern w:val="0"/>
          <w:szCs w:val="24"/>
          <w:lang w:eastAsia="el-GR"/>
        </w:rPr>
        <w:t>block are installed on the main frame matched that of spreader.</w:t>
      </w:r>
    </w:p>
    <w:p w:rsidR="00A61DFC" w:rsidRDefault="00A61DFC" w:rsidP="0016720C">
      <w:pPr>
        <w:pStyle w:val="ab"/>
        <w:numPr>
          <w:ilvl w:val="0"/>
          <w:numId w:val="46"/>
        </w:numPr>
        <w:spacing w:after="120" w:line="360" w:lineRule="auto"/>
        <w:ind w:leftChars="0"/>
        <w:jc w:val="both"/>
        <w:rPr>
          <w:rFonts w:ascii="Times New Roman" w:hAnsi="Times New Roman"/>
          <w:kern w:val="0"/>
          <w:szCs w:val="24"/>
          <w:lang w:eastAsia="el-GR"/>
        </w:rPr>
      </w:pPr>
      <w:r w:rsidRPr="0016720C">
        <w:rPr>
          <w:rFonts w:ascii="Times New Roman" w:hAnsi="Times New Roman"/>
          <w:kern w:val="0"/>
          <w:szCs w:val="24"/>
          <w:lang w:eastAsia="el-GR"/>
        </w:rPr>
        <w:t xml:space="preserve">Flared guiding bores are provided at the bottom surface of the </w:t>
      </w:r>
      <w:proofErr w:type="spellStart"/>
      <w:r w:rsidRPr="0016720C">
        <w:rPr>
          <w:rFonts w:ascii="Times New Roman" w:hAnsi="Times New Roman"/>
          <w:kern w:val="0"/>
          <w:szCs w:val="24"/>
          <w:lang w:eastAsia="el-GR"/>
        </w:rPr>
        <w:t>headblock</w:t>
      </w:r>
      <w:proofErr w:type="spellEnd"/>
      <w:r w:rsidRPr="0016720C">
        <w:rPr>
          <w:rFonts w:ascii="Times New Roman" w:hAnsi="Times New Roman"/>
          <w:kern w:val="0"/>
          <w:szCs w:val="24"/>
          <w:lang w:eastAsia="el-GR"/>
        </w:rPr>
        <w:t xml:space="preserve"> at four corners where the spreader is attached to. The flared bores have dimension of approximately 150mm.</w:t>
      </w:r>
    </w:p>
    <w:p w:rsidR="00AC50F4" w:rsidRPr="0016720C" w:rsidRDefault="00AC50F4" w:rsidP="00AC50F4">
      <w:pPr>
        <w:pStyle w:val="ab"/>
        <w:spacing w:after="120" w:line="360" w:lineRule="auto"/>
        <w:ind w:leftChars="0" w:left="927"/>
        <w:jc w:val="both"/>
        <w:rPr>
          <w:rFonts w:ascii="Times New Roman" w:hAnsi="Times New Roman"/>
          <w:kern w:val="0"/>
          <w:szCs w:val="24"/>
          <w:lang w:eastAsia="el-GR"/>
        </w:rPr>
      </w:pPr>
    </w:p>
    <w:p w:rsidR="008D7650" w:rsidRPr="0016720C" w:rsidRDefault="008D7650" w:rsidP="00566E7D">
      <w:pPr>
        <w:spacing w:after="120" w:line="360" w:lineRule="auto"/>
        <w:ind w:left="576" w:hanging="9"/>
        <w:jc w:val="both"/>
        <w:rPr>
          <w:i/>
          <w:u w:val="single"/>
          <w:lang w:val="en-US"/>
        </w:rPr>
      </w:pPr>
    </w:p>
    <w:p w:rsidR="00A61DFC" w:rsidRPr="0016720C" w:rsidRDefault="00A61DFC" w:rsidP="00566E7D">
      <w:pPr>
        <w:spacing w:after="120" w:line="360" w:lineRule="auto"/>
        <w:ind w:left="576" w:hanging="9"/>
        <w:jc w:val="both"/>
        <w:rPr>
          <w:i/>
          <w:u w:val="single"/>
          <w:lang w:val="en-US"/>
        </w:rPr>
      </w:pPr>
      <w:r w:rsidRPr="0016720C">
        <w:rPr>
          <w:i/>
          <w:u w:val="single"/>
          <w:lang w:val="en-US"/>
        </w:rPr>
        <w:lastRenderedPageBreak/>
        <w:t>Spreader trimming, listing and skewing</w:t>
      </w:r>
    </w:p>
    <w:p w:rsidR="00A61DFC" w:rsidRPr="0016720C" w:rsidRDefault="00A61DFC" w:rsidP="00566E7D">
      <w:pPr>
        <w:spacing w:after="120" w:line="360" w:lineRule="auto"/>
        <w:ind w:left="864" w:hanging="297"/>
        <w:jc w:val="both"/>
        <w:rPr>
          <w:lang w:val="en-US"/>
        </w:rPr>
      </w:pPr>
      <w:r w:rsidRPr="0016720C">
        <w:rPr>
          <w:lang w:val="en-US"/>
        </w:rPr>
        <w:t>1)</w:t>
      </w:r>
      <w:r w:rsidRPr="0016720C">
        <w:rPr>
          <w:lang w:val="en-US"/>
        </w:rPr>
        <w:tab/>
        <w:t>To meet the container handling requirement the spreader is provided with listing, trimming and skewing adjustment.</w:t>
      </w:r>
    </w:p>
    <w:p w:rsidR="00A61DFC" w:rsidRPr="0016720C" w:rsidRDefault="00922F6B" w:rsidP="00566E7D">
      <w:pPr>
        <w:spacing w:after="120" w:line="360" w:lineRule="auto"/>
        <w:ind w:firstLine="567"/>
        <w:jc w:val="both"/>
        <w:rPr>
          <w:lang w:val="en-US"/>
        </w:rPr>
      </w:pPr>
      <w:r w:rsidRPr="0016720C">
        <w:rPr>
          <w:lang w:val="en-US"/>
        </w:rPr>
        <w:t xml:space="preserve">2)  </w:t>
      </w:r>
      <w:r w:rsidR="00A61DFC" w:rsidRPr="0016720C">
        <w:rPr>
          <w:lang w:val="en-US"/>
        </w:rPr>
        <w:t xml:space="preserve">Trimming range is ±5°, skewing ±5°, and listing ±3° (with </w:t>
      </w:r>
      <w:proofErr w:type="spellStart"/>
      <w:r w:rsidR="00A61DFC" w:rsidRPr="0016720C">
        <w:rPr>
          <w:lang w:val="en-US"/>
        </w:rPr>
        <w:t>load</w:t>
      </w:r>
      <w:r w:rsidR="00A61DFC" w:rsidRPr="0016720C">
        <w:rPr>
          <w:color w:val="000000" w:themeColor="text1"/>
          <w:lang w:val="en-US"/>
        </w:rPr>
        <w:t>and</w:t>
      </w:r>
      <w:proofErr w:type="spellEnd"/>
      <w:r w:rsidR="00A61DFC" w:rsidRPr="0016720C">
        <w:rPr>
          <w:color w:val="000000" w:themeColor="text1"/>
          <w:lang w:val="en-US"/>
        </w:rPr>
        <w:t xml:space="preserve"> without load</w:t>
      </w:r>
      <w:r w:rsidR="00A61DFC" w:rsidRPr="0016720C">
        <w:rPr>
          <w:lang w:val="en-US"/>
        </w:rPr>
        <w:t>).</w:t>
      </w:r>
    </w:p>
    <w:p w:rsidR="00A61DFC" w:rsidRPr="0016720C" w:rsidRDefault="00A61DFC" w:rsidP="00566E7D">
      <w:pPr>
        <w:spacing w:after="120" w:line="360" w:lineRule="auto"/>
        <w:ind w:left="864" w:hanging="297"/>
        <w:jc w:val="both"/>
        <w:rPr>
          <w:lang w:val="en-US"/>
        </w:rPr>
      </w:pPr>
      <w:r w:rsidRPr="0016720C">
        <w:rPr>
          <w:lang w:val="en-US"/>
        </w:rPr>
        <w:t>3)</w:t>
      </w:r>
      <w:r w:rsidRPr="0016720C">
        <w:rPr>
          <w:lang w:val="en-US"/>
        </w:rPr>
        <w:tab/>
        <w:t>These functions will be fulfilled by hydraulic cylinders. Control elements for operation these three movements are provided in the operator’s cab.</w:t>
      </w:r>
    </w:p>
    <w:p w:rsidR="00A61DFC" w:rsidRPr="0016720C" w:rsidRDefault="00C954A8" w:rsidP="00566E7D">
      <w:pPr>
        <w:spacing w:after="240" w:line="360" w:lineRule="auto"/>
        <w:ind w:firstLine="567"/>
        <w:jc w:val="both"/>
        <w:rPr>
          <w:lang w:val="en-US"/>
        </w:rPr>
      </w:pPr>
      <w:r w:rsidRPr="0016720C">
        <w:rPr>
          <w:lang w:val="en-US"/>
        </w:rPr>
        <w:t xml:space="preserve">4)  </w:t>
      </w:r>
      <w:r w:rsidR="00A61DFC" w:rsidRPr="0016720C">
        <w:rPr>
          <w:lang w:val="en-US"/>
        </w:rPr>
        <w:t xml:space="preserve">The Anti-Snag protect function should share the same cylinders with TLS system. </w:t>
      </w:r>
    </w:p>
    <w:p w:rsidR="00A61DFC" w:rsidRPr="0016720C" w:rsidRDefault="00A61DFC" w:rsidP="00566E7D">
      <w:pPr>
        <w:spacing w:line="360" w:lineRule="auto"/>
        <w:ind w:firstLine="567"/>
        <w:jc w:val="both"/>
        <w:rPr>
          <w:u w:val="single"/>
          <w:lang w:val="en-US"/>
        </w:rPr>
      </w:pPr>
      <w:r w:rsidRPr="0016720C">
        <w:rPr>
          <w:u w:val="single"/>
          <w:lang w:val="en-US"/>
        </w:rPr>
        <w:t>Spreader and Cargo beam</w:t>
      </w:r>
    </w:p>
    <w:p w:rsidR="00A61DFC" w:rsidRPr="0016720C" w:rsidRDefault="00A61DFC" w:rsidP="00566E7D">
      <w:pPr>
        <w:spacing w:after="120" w:line="360" w:lineRule="auto"/>
        <w:ind w:left="576" w:hanging="9"/>
        <w:jc w:val="both"/>
        <w:rPr>
          <w:i/>
          <w:u w:val="single"/>
          <w:lang w:val="en-US"/>
        </w:rPr>
      </w:pPr>
      <w:r w:rsidRPr="0016720C">
        <w:rPr>
          <w:i/>
          <w:u w:val="single"/>
          <w:lang w:val="en-US"/>
        </w:rPr>
        <w:t>Spreader</w:t>
      </w:r>
    </w:p>
    <w:p w:rsidR="00A61DFC" w:rsidRPr="0016720C" w:rsidRDefault="00C954A8" w:rsidP="00566E7D">
      <w:pPr>
        <w:spacing w:after="120" w:line="360" w:lineRule="auto"/>
        <w:ind w:firstLine="567"/>
        <w:jc w:val="both"/>
        <w:rPr>
          <w:lang w:val="en-US"/>
        </w:rPr>
      </w:pPr>
      <w:r w:rsidRPr="0016720C">
        <w:rPr>
          <w:lang w:val="en-US"/>
        </w:rPr>
        <w:t xml:space="preserve">1)  </w:t>
      </w:r>
      <w:r w:rsidR="00A61DFC" w:rsidRPr="0016720C">
        <w:rPr>
          <w:lang w:val="en-US"/>
        </w:rPr>
        <w:t xml:space="preserve">The Spreader is able to handle ISO 20ft, 40ft, 45ft, and twin twenty feet containers. </w:t>
      </w:r>
    </w:p>
    <w:p w:rsidR="00A61DFC" w:rsidRPr="0016720C" w:rsidRDefault="00A61DFC" w:rsidP="00566E7D">
      <w:pPr>
        <w:spacing w:after="120" w:line="360" w:lineRule="auto"/>
        <w:ind w:left="864" w:hanging="297"/>
        <w:jc w:val="both"/>
        <w:rPr>
          <w:lang w:val="en-US"/>
        </w:rPr>
      </w:pPr>
      <w:r w:rsidRPr="0016720C">
        <w:rPr>
          <w:lang w:val="en-US"/>
        </w:rPr>
        <w:t>2)</w:t>
      </w:r>
      <w:r w:rsidRPr="0016720C">
        <w:rPr>
          <w:lang w:val="en-US"/>
        </w:rPr>
        <w:tab/>
        <w:t xml:space="preserve">The signal transmission from spreader to crane’s PLC/ from crane to the spreader is used the </w:t>
      </w:r>
      <w:proofErr w:type="spellStart"/>
      <w:r w:rsidR="00301546" w:rsidRPr="0016720C">
        <w:rPr>
          <w:lang w:val="en-US"/>
        </w:rPr>
        <w:t>profibus</w:t>
      </w:r>
      <w:proofErr w:type="spellEnd"/>
      <w:r w:rsidRPr="0016720C">
        <w:rPr>
          <w:lang w:val="en-US"/>
        </w:rPr>
        <w:t xml:space="preserve"> communication.</w:t>
      </w:r>
    </w:p>
    <w:p w:rsidR="00A61DFC" w:rsidRPr="0016720C" w:rsidRDefault="00A61DFC" w:rsidP="00566E7D">
      <w:pPr>
        <w:spacing w:line="360" w:lineRule="auto"/>
        <w:ind w:left="864" w:hanging="297"/>
        <w:jc w:val="both"/>
        <w:rPr>
          <w:lang w:val="en-US"/>
        </w:rPr>
      </w:pPr>
      <w:r w:rsidRPr="0016720C">
        <w:rPr>
          <w:lang w:val="en-US"/>
        </w:rPr>
        <w:t>3)</w:t>
      </w:r>
      <w:r w:rsidRPr="0016720C">
        <w:rPr>
          <w:lang w:val="en-US"/>
        </w:rPr>
        <w:tab/>
        <w:t>The spreader should have TTDS protect function, an ultrasonic sensor to detect the container (reach to a distance about 6M will be reduced the hoist down speed), and indication lights for Lock/ un-lock/ Landed/ Twin mode.</w:t>
      </w:r>
    </w:p>
    <w:p w:rsidR="00922F6B" w:rsidRPr="0016720C" w:rsidRDefault="00922F6B" w:rsidP="00566E7D">
      <w:pPr>
        <w:spacing w:after="120" w:line="360" w:lineRule="auto"/>
        <w:ind w:left="576" w:hanging="144"/>
        <w:jc w:val="both"/>
        <w:rPr>
          <w:lang w:val="en-US"/>
        </w:rPr>
      </w:pPr>
    </w:p>
    <w:p w:rsidR="00922F6B" w:rsidRPr="0016720C" w:rsidRDefault="00922F6B" w:rsidP="00566E7D">
      <w:pPr>
        <w:spacing w:after="120" w:line="360" w:lineRule="auto"/>
        <w:ind w:left="576" w:hanging="144"/>
        <w:jc w:val="both"/>
        <w:rPr>
          <w:i/>
          <w:u w:val="single"/>
          <w:lang w:val="en-US"/>
        </w:rPr>
      </w:pPr>
      <w:r w:rsidRPr="0016720C">
        <w:rPr>
          <w:i/>
          <w:u w:val="single"/>
          <w:lang w:val="en-US"/>
        </w:rPr>
        <w:t>Cargo beam (Hook spreader)</w:t>
      </w:r>
    </w:p>
    <w:p w:rsidR="00922F6B" w:rsidRPr="0016720C" w:rsidRDefault="00922F6B" w:rsidP="00566E7D">
      <w:pPr>
        <w:spacing w:line="360" w:lineRule="auto"/>
        <w:ind w:firstLine="576"/>
        <w:jc w:val="both"/>
        <w:rPr>
          <w:lang w:val="en-US"/>
        </w:rPr>
      </w:pPr>
      <w:r w:rsidRPr="0016720C">
        <w:rPr>
          <w:lang w:val="en-US"/>
        </w:rPr>
        <w:t xml:space="preserve">1)  The design of the cargo beam shall connect with the </w:t>
      </w:r>
      <w:proofErr w:type="spellStart"/>
      <w:r w:rsidRPr="0016720C">
        <w:rPr>
          <w:lang w:val="en-US"/>
        </w:rPr>
        <w:t>headblock</w:t>
      </w:r>
      <w:proofErr w:type="spellEnd"/>
      <w:r w:rsidRPr="0016720C">
        <w:rPr>
          <w:lang w:val="en-US"/>
        </w:rPr>
        <w:t xml:space="preserve"> and spreader.</w:t>
      </w:r>
    </w:p>
    <w:p w:rsidR="00922F6B" w:rsidRPr="0016720C" w:rsidRDefault="00922F6B" w:rsidP="00566E7D">
      <w:pPr>
        <w:spacing w:after="120" w:line="360" w:lineRule="auto"/>
        <w:ind w:left="864" w:hanging="288"/>
        <w:jc w:val="both"/>
        <w:rPr>
          <w:lang w:val="en-US"/>
        </w:rPr>
      </w:pPr>
      <w:r w:rsidRPr="0016720C">
        <w:rPr>
          <w:lang w:val="en-US"/>
        </w:rPr>
        <w:t>2)</w:t>
      </w:r>
      <w:r w:rsidRPr="0016720C">
        <w:rPr>
          <w:lang w:val="en-US"/>
        </w:rPr>
        <w:tab/>
        <w:t xml:space="preserve">The hook shall be able to handle </w:t>
      </w:r>
      <w:r w:rsidRPr="0016720C">
        <w:rPr>
          <w:color w:val="000000" w:themeColor="text1"/>
          <w:lang w:val="en-US"/>
        </w:rPr>
        <w:t xml:space="preserve">SWL 76 </w:t>
      </w:r>
      <w:r w:rsidRPr="0016720C">
        <w:rPr>
          <w:lang w:val="en-US"/>
        </w:rPr>
        <w:t xml:space="preserve">tons capacity rams horn hook, which is fitted to the beam through a trunnion that allows both swings of the hook shank and 360-degree unlimited rotation of the hook. The trunnion will have an anti-friction thrust bearing to support the hook. </w:t>
      </w:r>
    </w:p>
    <w:p w:rsidR="00922F6B" w:rsidRPr="0016720C" w:rsidRDefault="00922F6B" w:rsidP="00566E7D">
      <w:pPr>
        <w:spacing w:after="120" w:line="360" w:lineRule="auto"/>
        <w:ind w:left="864" w:hanging="288"/>
        <w:jc w:val="both"/>
        <w:rPr>
          <w:lang w:val="en-US"/>
        </w:rPr>
      </w:pPr>
      <w:r w:rsidRPr="0016720C">
        <w:rPr>
          <w:lang w:val="en-US"/>
        </w:rPr>
        <w:t>3)</w:t>
      </w:r>
      <w:r w:rsidRPr="0016720C">
        <w:rPr>
          <w:lang w:val="en-US"/>
        </w:rPr>
        <w:tab/>
        <w:t>The cargo hook beam needs to be provided with four lifting lugs of total capacity of 80t at its four corners.</w:t>
      </w:r>
    </w:p>
    <w:p w:rsidR="00922F6B" w:rsidRPr="0016720C" w:rsidRDefault="00922F6B" w:rsidP="00566E7D">
      <w:pPr>
        <w:spacing w:after="240" w:line="360" w:lineRule="auto"/>
        <w:ind w:left="864" w:hanging="297"/>
        <w:jc w:val="both"/>
        <w:rPr>
          <w:lang w:val="en-US"/>
        </w:rPr>
      </w:pPr>
      <w:r w:rsidRPr="0016720C">
        <w:rPr>
          <w:lang w:val="en-US"/>
        </w:rPr>
        <w:t>4)</w:t>
      </w:r>
      <w:r w:rsidRPr="0016720C">
        <w:rPr>
          <w:lang w:val="en-US"/>
        </w:rPr>
        <w:tab/>
        <w:t xml:space="preserve">Identification of load capacity (under </w:t>
      </w:r>
      <w:proofErr w:type="spellStart"/>
      <w:r w:rsidRPr="0016720C">
        <w:rPr>
          <w:lang w:val="en-US"/>
        </w:rPr>
        <w:t>headblock</w:t>
      </w:r>
      <w:proofErr w:type="spellEnd"/>
      <w:r w:rsidRPr="0016720C">
        <w:rPr>
          <w:lang w:val="en-US"/>
        </w:rPr>
        <w:t xml:space="preserve"> / spreader), self-weight, and lifting lugs’ capacity will be clearly marked on the hook beam.</w:t>
      </w:r>
    </w:p>
    <w:p w:rsidR="003A3D23" w:rsidRDefault="003A3D23" w:rsidP="00566E7D">
      <w:pPr>
        <w:tabs>
          <w:tab w:val="num" w:pos="1080"/>
        </w:tabs>
        <w:spacing w:line="360" w:lineRule="auto"/>
        <w:ind w:left="426"/>
        <w:jc w:val="both"/>
        <w:rPr>
          <w:b/>
          <w:color w:val="000000" w:themeColor="text1"/>
          <w:lang w:val="en-GB"/>
        </w:rPr>
      </w:pPr>
    </w:p>
    <w:p w:rsidR="00AC50F4" w:rsidRDefault="00AC50F4" w:rsidP="00566E7D">
      <w:pPr>
        <w:tabs>
          <w:tab w:val="num" w:pos="1080"/>
        </w:tabs>
        <w:spacing w:line="360" w:lineRule="auto"/>
        <w:ind w:left="426"/>
        <w:jc w:val="both"/>
        <w:rPr>
          <w:b/>
          <w:color w:val="000000" w:themeColor="text1"/>
          <w:lang w:val="en-GB"/>
        </w:rPr>
      </w:pPr>
    </w:p>
    <w:p w:rsidR="00AC50F4" w:rsidRDefault="00AC50F4" w:rsidP="00566E7D">
      <w:pPr>
        <w:tabs>
          <w:tab w:val="num" w:pos="1080"/>
        </w:tabs>
        <w:spacing w:line="360" w:lineRule="auto"/>
        <w:ind w:left="426"/>
        <w:jc w:val="both"/>
        <w:rPr>
          <w:b/>
          <w:color w:val="000000" w:themeColor="text1"/>
          <w:lang w:val="en-GB"/>
        </w:rPr>
      </w:pPr>
    </w:p>
    <w:p w:rsidR="00AC50F4" w:rsidRPr="0016720C" w:rsidRDefault="00AC50F4" w:rsidP="00566E7D">
      <w:pPr>
        <w:tabs>
          <w:tab w:val="num" w:pos="1080"/>
        </w:tabs>
        <w:spacing w:line="360" w:lineRule="auto"/>
        <w:ind w:left="426"/>
        <w:jc w:val="both"/>
        <w:rPr>
          <w:b/>
          <w:color w:val="000000" w:themeColor="text1"/>
          <w:lang w:val="en-GB"/>
        </w:rPr>
      </w:pPr>
    </w:p>
    <w:p w:rsidR="003A3D23" w:rsidRPr="0016720C" w:rsidRDefault="00301DAB" w:rsidP="003A3D23">
      <w:pPr>
        <w:ind w:left="426"/>
        <w:rPr>
          <w:lang w:val="en-US"/>
        </w:rPr>
      </w:pPr>
      <w:r w:rsidRPr="0016720C">
        <w:rPr>
          <w:b/>
          <w:color w:val="000000" w:themeColor="text1"/>
          <w:u w:val="single"/>
          <w:lang w:val="en-GB"/>
        </w:rPr>
        <w:lastRenderedPageBreak/>
        <w:t>Miscellaneous/ Others</w:t>
      </w:r>
    </w:p>
    <w:p w:rsidR="00A87C61" w:rsidRPr="0016720C" w:rsidRDefault="00A87C61" w:rsidP="00566E7D">
      <w:pPr>
        <w:tabs>
          <w:tab w:val="num" w:pos="1080"/>
        </w:tabs>
        <w:spacing w:line="360" w:lineRule="auto"/>
        <w:ind w:left="426"/>
        <w:jc w:val="both"/>
        <w:rPr>
          <w:b/>
          <w:color w:val="000000" w:themeColor="text1"/>
          <w:lang w:val="en-GB"/>
        </w:rPr>
      </w:pPr>
    </w:p>
    <w:p w:rsidR="00301DAB" w:rsidRPr="0016720C" w:rsidRDefault="00301DAB" w:rsidP="00566E7D">
      <w:pPr>
        <w:spacing w:line="360" w:lineRule="auto"/>
        <w:ind w:left="426"/>
        <w:jc w:val="both"/>
        <w:rPr>
          <w:i/>
          <w:u w:val="single"/>
          <w:lang w:val="en-US"/>
        </w:rPr>
      </w:pPr>
      <w:r w:rsidRPr="0016720C">
        <w:rPr>
          <w:i/>
          <w:u w:val="single"/>
          <w:lang w:val="en-US"/>
        </w:rPr>
        <w:t>Logos and nameplates</w:t>
      </w:r>
    </w:p>
    <w:p w:rsidR="00301DAB" w:rsidRPr="0016720C" w:rsidRDefault="00301DAB" w:rsidP="00566E7D">
      <w:pPr>
        <w:spacing w:line="360" w:lineRule="auto"/>
        <w:ind w:left="426"/>
        <w:jc w:val="both"/>
        <w:rPr>
          <w:lang w:val="en-US"/>
        </w:rPr>
      </w:pPr>
      <w:r w:rsidRPr="0016720C">
        <w:rPr>
          <w:lang w:val="en-US"/>
        </w:rPr>
        <w:t xml:space="preserve">The </w:t>
      </w:r>
      <w:r w:rsidR="009E53C3" w:rsidRPr="0016720C">
        <w:rPr>
          <w:lang w:val="en-US"/>
        </w:rPr>
        <w:t>Supplier</w:t>
      </w:r>
      <w:r w:rsidRPr="0016720C">
        <w:rPr>
          <w:lang w:val="en-US"/>
        </w:rPr>
        <w:t xml:space="preserve"> shall furnish various metal nameplates to be installed respectively on the gantry frame and other places designated by the buyer. Nameplates will bear the following data;</w:t>
      </w:r>
    </w:p>
    <w:p w:rsidR="00301DAB" w:rsidRPr="0016720C" w:rsidRDefault="00301DAB" w:rsidP="00566E7D">
      <w:pPr>
        <w:spacing w:line="360" w:lineRule="auto"/>
        <w:ind w:left="426"/>
        <w:jc w:val="both"/>
        <w:rPr>
          <w:lang w:val="en-US"/>
        </w:rPr>
      </w:pPr>
      <w:r w:rsidRPr="0016720C">
        <w:rPr>
          <w:lang w:val="en-US"/>
        </w:rPr>
        <w:tab/>
        <w:t>1)</w:t>
      </w:r>
      <w:r w:rsidRPr="0016720C">
        <w:rPr>
          <w:lang w:val="en-US"/>
        </w:rPr>
        <w:tab/>
        <w:t>Buyer’s name, logo and crane No.;</w:t>
      </w:r>
    </w:p>
    <w:p w:rsidR="00301DAB" w:rsidRPr="0016720C" w:rsidRDefault="00301DAB" w:rsidP="00566E7D">
      <w:pPr>
        <w:spacing w:line="360" w:lineRule="auto"/>
        <w:ind w:left="426"/>
        <w:jc w:val="both"/>
        <w:rPr>
          <w:lang w:val="en-US"/>
        </w:rPr>
      </w:pPr>
      <w:r w:rsidRPr="0016720C">
        <w:rPr>
          <w:lang w:val="en-US"/>
        </w:rPr>
        <w:tab/>
        <w:t>2)</w:t>
      </w:r>
      <w:r w:rsidRPr="0016720C">
        <w:rPr>
          <w:lang w:val="en-US"/>
        </w:rPr>
        <w:tab/>
        <w:t>Rated lifting capacity;</w:t>
      </w:r>
    </w:p>
    <w:p w:rsidR="00301DAB" w:rsidRPr="0016720C" w:rsidRDefault="00301DAB" w:rsidP="00566E7D">
      <w:pPr>
        <w:spacing w:line="360" w:lineRule="auto"/>
        <w:ind w:left="426"/>
        <w:jc w:val="both"/>
        <w:rPr>
          <w:lang w:val="en-US"/>
        </w:rPr>
      </w:pPr>
      <w:r w:rsidRPr="0016720C">
        <w:rPr>
          <w:lang w:val="en-US"/>
        </w:rPr>
        <w:tab/>
        <w:t>3)</w:t>
      </w:r>
      <w:r w:rsidRPr="0016720C">
        <w:rPr>
          <w:lang w:val="en-US"/>
        </w:rPr>
        <w:tab/>
        <w:t>Manufacturer’s name and date of manufacture.</w:t>
      </w:r>
    </w:p>
    <w:p w:rsidR="00301DAB" w:rsidRPr="0016720C" w:rsidRDefault="00301DAB" w:rsidP="00566E7D">
      <w:pPr>
        <w:spacing w:after="120" w:line="360" w:lineRule="auto"/>
        <w:ind w:left="426"/>
        <w:jc w:val="both"/>
        <w:rPr>
          <w:lang w:val="en-US"/>
        </w:rPr>
      </w:pPr>
      <w:r w:rsidRPr="0016720C">
        <w:rPr>
          <w:lang w:val="en-US"/>
        </w:rPr>
        <w:t>A plate showing crane principal data will be installed at a notable location in the operator’s cabin.</w:t>
      </w:r>
    </w:p>
    <w:p w:rsidR="00301DAB" w:rsidRPr="0016720C" w:rsidRDefault="00301DAB" w:rsidP="00566E7D">
      <w:pPr>
        <w:spacing w:after="120" w:line="360" w:lineRule="auto"/>
        <w:ind w:left="426"/>
        <w:jc w:val="both"/>
        <w:rPr>
          <w:lang w:val="en-US"/>
        </w:rPr>
      </w:pPr>
      <w:r w:rsidRPr="0016720C">
        <w:rPr>
          <w:lang w:val="en-US"/>
        </w:rPr>
        <w:t>Description related to operation and application will be identified adjacent to the operation handle (joystick and push buttons).</w:t>
      </w:r>
    </w:p>
    <w:p w:rsidR="00301DAB" w:rsidRPr="0016720C" w:rsidRDefault="00301DAB" w:rsidP="00566E7D">
      <w:pPr>
        <w:spacing w:after="240" w:line="360" w:lineRule="auto"/>
        <w:ind w:left="426"/>
        <w:jc w:val="both"/>
        <w:rPr>
          <w:lang w:val="en-US"/>
        </w:rPr>
      </w:pPr>
      <w:r w:rsidRPr="0016720C">
        <w:rPr>
          <w:lang w:val="en-US"/>
        </w:rPr>
        <w:t>Plates with instructions are fitted adjacent to the instruments and indicator lights. All the plates and identifications are in English.</w:t>
      </w:r>
    </w:p>
    <w:p w:rsidR="00301DAB" w:rsidRPr="0016720C" w:rsidRDefault="00301DAB" w:rsidP="00566E7D">
      <w:pPr>
        <w:spacing w:line="360" w:lineRule="auto"/>
        <w:ind w:left="426"/>
        <w:jc w:val="both"/>
        <w:rPr>
          <w:lang w:val="en-US"/>
        </w:rPr>
      </w:pPr>
      <w:r w:rsidRPr="0016720C">
        <w:rPr>
          <w:lang w:val="en-US"/>
        </w:rPr>
        <w:t xml:space="preserve">The buyer’s logo should meet the buyer requirement, the details information such as the font, size, color, location, etc., the Buyer will submit to the </w:t>
      </w:r>
      <w:r w:rsidR="009E53C3" w:rsidRPr="0016720C">
        <w:rPr>
          <w:lang w:val="en-US"/>
        </w:rPr>
        <w:t>Supplier</w:t>
      </w:r>
      <w:r w:rsidRPr="0016720C">
        <w:rPr>
          <w:lang w:val="en-US"/>
        </w:rPr>
        <w:t xml:space="preserve"> during the crane design review meeting.</w:t>
      </w:r>
    </w:p>
    <w:p w:rsidR="00301DAB" w:rsidRPr="0016720C" w:rsidRDefault="00301DAB" w:rsidP="00566E7D">
      <w:pPr>
        <w:tabs>
          <w:tab w:val="num" w:pos="1080"/>
        </w:tabs>
        <w:spacing w:line="360" w:lineRule="auto"/>
        <w:jc w:val="both"/>
        <w:rPr>
          <w:color w:val="000000" w:themeColor="text1"/>
          <w:lang w:val="en-GB"/>
        </w:rPr>
      </w:pPr>
    </w:p>
    <w:p w:rsidR="00301DAB" w:rsidRPr="0016720C" w:rsidRDefault="00301DAB" w:rsidP="00566E7D">
      <w:pPr>
        <w:spacing w:after="120" w:line="360" w:lineRule="auto"/>
        <w:ind w:left="426"/>
        <w:jc w:val="both"/>
        <w:rPr>
          <w:i/>
          <w:u w:val="single"/>
          <w:lang w:val="en-US"/>
        </w:rPr>
      </w:pPr>
      <w:r w:rsidRPr="0016720C">
        <w:rPr>
          <w:i/>
          <w:u w:val="single"/>
          <w:lang w:val="en-US"/>
        </w:rPr>
        <w:t>Limit switches</w:t>
      </w:r>
    </w:p>
    <w:p w:rsidR="00301DAB" w:rsidRPr="0016720C" w:rsidRDefault="00301DAB" w:rsidP="00566E7D">
      <w:pPr>
        <w:spacing w:after="120" w:line="360" w:lineRule="auto"/>
        <w:ind w:left="426"/>
        <w:jc w:val="both"/>
        <w:rPr>
          <w:lang w:val="en-US"/>
        </w:rPr>
      </w:pPr>
      <w:r w:rsidRPr="0016720C">
        <w:rPr>
          <w:lang w:val="en-US"/>
        </w:rPr>
        <w:t>Main hoist, trolley, boom hoist and anti-collision device are to be provided with limit switches.</w:t>
      </w:r>
    </w:p>
    <w:p w:rsidR="00301DAB" w:rsidRPr="0016720C" w:rsidRDefault="00301DAB" w:rsidP="00566E7D">
      <w:pPr>
        <w:spacing w:after="120" w:line="360" w:lineRule="auto"/>
        <w:ind w:left="426"/>
        <w:jc w:val="both"/>
        <w:rPr>
          <w:lang w:val="en-US"/>
        </w:rPr>
      </w:pPr>
      <w:r w:rsidRPr="0016720C">
        <w:rPr>
          <w:lang w:val="en-US"/>
        </w:rPr>
        <w:t>Standard limit switches shall be used for outdoor use, which is in compliance with IEC and with protection of IP55 (water-tight and dust-tight).  Proximity switches are used where shock load in imposed frequently.</w:t>
      </w:r>
    </w:p>
    <w:p w:rsidR="00301DAB" w:rsidRPr="0016720C" w:rsidRDefault="00301DAB" w:rsidP="00566E7D">
      <w:pPr>
        <w:spacing w:after="240" w:line="360" w:lineRule="auto"/>
        <w:ind w:left="426"/>
        <w:jc w:val="both"/>
        <w:rPr>
          <w:lang w:val="en-US"/>
        </w:rPr>
      </w:pPr>
      <w:r w:rsidRPr="0016720C">
        <w:rPr>
          <w:lang w:val="en-US"/>
        </w:rPr>
        <w:t>Functions of these limit switches are described in detail in relevant sections.</w:t>
      </w:r>
      <w:r w:rsidRPr="0016720C">
        <w:rPr>
          <w:b/>
          <w:lang w:val="en-US"/>
        </w:rPr>
        <w:tab/>
      </w:r>
    </w:p>
    <w:p w:rsidR="00301DAB" w:rsidRPr="0016720C" w:rsidRDefault="00301DAB" w:rsidP="00566E7D">
      <w:pPr>
        <w:spacing w:after="120" w:line="360" w:lineRule="auto"/>
        <w:ind w:left="426"/>
        <w:jc w:val="both"/>
        <w:rPr>
          <w:i/>
          <w:u w:val="single"/>
          <w:lang w:val="en-US"/>
        </w:rPr>
      </w:pPr>
      <w:r w:rsidRPr="0016720C">
        <w:rPr>
          <w:i/>
          <w:u w:val="single"/>
          <w:lang w:val="en-US"/>
        </w:rPr>
        <w:t>Lubrication system</w:t>
      </w:r>
    </w:p>
    <w:p w:rsidR="00301DAB" w:rsidRPr="0016720C" w:rsidRDefault="00301DAB" w:rsidP="00566E7D">
      <w:pPr>
        <w:spacing w:after="120" w:line="360" w:lineRule="auto"/>
        <w:ind w:left="426"/>
        <w:jc w:val="both"/>
        <w:rPr>
          <w:b/>
          <w:lang w:val="en-US"/>
        </w:rPr>
      </w:pPr>
      <w:r w:rsidRPr="0016720C">
        <w:rPr>
          <w:lang w:val="en-US"/>
        </w:rPr>
        <w:t>1)</w:t>
      </w:r>
      <w:r w:rsidRPr="0016720C">
        <w:rPr>
          <w:lang w:val="en-US"/>
        </w:rPr>
        <w:tab/>
        <w:t>All gear reducers are lubricated by oil bath.</w:t>
      </w:r>
    </w:p>
    <w:p w:rsidR="00301DAB" w:rsidRPr="0016720C" w:rsidRDefault="00301DAB" w:rsidP="00566E7D">
      <w:pPr>
        <w:spacing w:after="120" w:line="360" w:lineRule="auto"/>
        <w:ind w:left="426" w:hanging="432"/>
        <w:jc w:val="both"/>
        <w:rPr>
          <w:lang w:val="en-US"/>
        </w:rPr>
      </w:pPr>
      <w:r w:rsidRPr="0016720C">
        <w:rPr>
          <w:lang w:val="en-US"/>
        </w:rPr>
        <w:tab/>
        <w:t>2)</w:t>
      </w:r>
      <w:r w:rsidRPr="0016720C">
        <w:rPr>
          <w:lang w:val="en-US"/>
        </w:rPr>
        <w:tab/>
        <w:t>Sheave anti-friction bearings: grease lubricated.  Where two and more sheaves are installed on the same shaft respective grease filling hole will be provided for each bearing to ensure proper lubrication.</w:t>
      </w:r>
    </w:p>
    <w:p w:rsidR="00301DAB" w:rsidRPr="0016720C" w:rsidRDefault="00301DAB" w:rsidP="00566E7D">
      <w:pPr>
        <w:spacing w:after="120" w:line="360" w:lineRule="auto"/>
        <w:ind w:left="426" w:hanging="432"/>
        <w:jc w:val="both"/>
        <w:rPr>
          <w:lang w:val="en-US"/>
        </w:rPr>
      </w:pPr>
      <w:r w:rsidRPr="0016720C">
        <w:rPr>
          <w:lang w:val="en-US"/>
        </w:rPr>
        <w:tab/>
        <w:t>3)</w:t>
      </w:r>
      <w:r w:rsidRPr="0016720C">
        <w:rPr>
          <w:lang w:val="en-US"/>
        </w:rPr>
        <w:tab/>
        <w:t>Hinge pins: grease lubricated.  Lubrication points located on top or upper portion of the crane may be led to lower position with steel tubes.</w:t>
      </w:r>
    </w:p>
    <w:p w:rsidR="00301DAB" w:rsidRPr="0016720C" w:rsidRDefault="00301DAB" w:rsidP="00566E7D">
      <w:pPr>
        <w:spacing w:after="120" w:line="360" w:lineRule="auto"/>
        <w:ind w:left="426" w:hanging="432"/>
        <w:jc w:val="both"/>
        <w:rPr>
          <w:lang w:val="en-US"/>
        </w:rPr>
      </w:pPr>
      <w:r w:rsidRPr="0016720C">
        <w:rPr>
          <w:lang w:val="en-US"/>
        </w:rPr>
        <w:lastRenderedPageBreak/>
        <w:tab/>
        <w:t>4)</w:t>
      </w:r>
      <w:r w:rsidRPr="0016720C">
        <w:rPr>
          <w:lang w:val="en-US"/>
        </w:rPr>
        <w:tab/>
        <w:t>Wire rope: according to the buyer’s practice (i.e. acceptable extent of pollution on the crane) either oil or grease may be selected and lubricant filling means will be supplied accordingly.</w:t>
      </w:r>
    </w:p>
    <w:p w:rsidR="00301DAB" w:rsidRPr="0016720C" w:rsidRDefault="00301DAB" w:rsidP="00566E7D">
      <w:pPr>
        <w:spacing w:line="360" w:lineRule="auto"/>
        <w:ind w:left="426"/>
        <w:jc w:val="both"/>
        <w:rPr>
          <w:lang w:val="en-US"/>
        </w:rPr>
      </w:pPr>
      <w:r w:rsidRPr="0016720C">
        <w:rPr>
          <w:lang w:val="en-US"/>
        </w:rPr>
        <w:t>All the rotating parts will effectively be lubricated. The lubrication points located at higher position will be lubricated in concentration mode, i.e. many lubrication points are concentrated to a part with obvious identification. Adequate spaces are provided for all lubrication points for easy to operation of the maintenance staff.</w:t>
      </w:r>
    </w:p>
    <w:p w:rsidR="00333342" w:rsidRPr="0016720C" w:rsidRDefault="00333342">
      <w:pPr>
        <w:spacing w:line="360" w:lineRule="auto"/>
        <w:ind w:left="432" w:hanging="432"/>
        <w:jc w:val="both"/>
        <w:rPr>
          <w:lang w:val="en-US"/>
        </w:rPr>
      </w:pPr>
      <w:r w:rsidRPr="0016720C">
        <w:rPr>
          <w:b/>
          <w:lang w:val="en-US"/>
        </w:rPr>
        <w:tab/>
      </w:r>
    </w:p>
    <w:p w:rsidR="004439E2" w:rsidRPr="0016720C" w:rsidRDefault="00A230F8" w:rsidP="00566E7D">
      <w:pPr>
        <w:spacing w:line="360" w:lineRule="auto"/>
        <w:ind w:left="567" w:right="43"/>
        <w:jc w:val="both"/>
        <w:rPr>
          <w:rFonts w:eastAsia="Times New Roman"/>
          <w:i/>
          <w:color w:val="000000"/>
          <w:u w:val="single"/>
          <w:lang w:val="en-GB" w:eastAsia="en-GB"/>
        </w:rPr>
      </w:pPr>
      <w:bookmarkStart w:id="258" w:name="Tools_accompanied_with_the_crane"/>
      <w:r>
        <w:rPr>
          <w:rFonts w:eastAsia="Times New Roman"/>
          <w:i/>
          <w:color w:val="000000"/>
          <w:u w:val="single"/>
          <w:lang w:val="en-GB" w:eastAsia="en-GB"/>
        </w:rPr>
        <w:t>Special t</w:t>
      </w:r>
      <w:r w:rsidR="004439E2" w:rsidRPr="0016720C">
        <w:rPr>
          <w:rFonts w:eastAsia="Times New Roman"/>
          <w:i/>
          <w:color w:val="000000"/>
          <w:u w:val="single"/>
          <w:lang w:val="en-GB" w:eastAsia="en-GB"/>
        </w:rPr>
        <w:t>ools accompanied with the crane</w:t>
      </w:r>
    </w:p>
    <w:bookmarkEnd w:id="258"/>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candidate shall propose any relevant</w:t>
      </w:r>
      <w:r w:rsidR="00A230F8">
        <w:rPr>
          <w:rFonts w:eastAsia="Times New Roman"/>
          <w:color w:val="000000"/>
          <w:lang w:val="en-GB" w:eastAsia="en-GB"/>
        </w:rPr>
        <w:t xml:space="preserve"> special</w:t>
      </w:r>
      <w:r w:rsidRPr="0016720C">
        <w:rPr>
          <w:rFonts w:eastAsia="Times New Roman"/>
          <w:color w:val="000000"/>
          <w:lang w:val="en-GB" w:eastAsia="en-GB"/>
        </w:rPr>
        <w:t xml:space="preserve"> tools and equipment required of which will allow the maintenance team to fully implement maintenance and repair tasks on the aforementioned crane.</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cost of tools and any other relative expenses involved shall be fully borne by the candidate.</w:t>
      </w:r>
    </w:p>
    <w:p w:rsidR="008D7650" w:rsidRPr="0016720C" w:rsidRDefault="008D7650" w:rsidP="00566E7D">
      <w:pPr>
        <w:spacing w:line="360" w:lineRule="auto"/>
        <w:ind w:left="567" w:right="43"/>
        <w:jc w:val="both"/>
        <w:rPr>
          <w:rFonts w:eastAsia="Times New Roman"/>
          <w:b/>
          <w:i/>
          <w:color w:val="000000"/>
          <w:lang w:val="en-GB" w:eastAsia="en-GB"/>
        </w:rPr>
      </w:pPr>
      <w:bookmarkStart w:id="259" w:name="Spare_parts_accompanied_with_the_crane"/>
    </w:p>
    <w:p w:rsidR="004439E2" w:rsidRPr="0016720C" w:rsidRDefault="004439E2"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Spare parts accompanied with the crane</w:t>
      </w:r>
    </w:p>
    <w:bookmarkEnd w:id="259"/>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candidate shall propose and offer the following spare parts within his/her offer:</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Mechanical spare parts</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hAnsi="Times New Roman"/>
          <w:szCs w:val="24"/>
          <w:lang w:eastAsia="el-GR"/>
        </w:rPr>
        <w:t>One (1) spare (twin lift) spreader of 65 tons SWL.</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over height device directly connectable to the above mentioned spreader.</w:t>
      </w:r>
    </w:p>
    <w:p w:rsidR="004439E2" w:rsidRPr="0016720C" w:rsidRDefault="008A1DD5"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Three</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Pr>
          <w:rFonts w:ascii="Times New Roman" w:eastAsia="Times New Roman" w:hAnsi="Times New Roman"/>
          <w:color w:val="000000"/>
          <w:szCs w:val="24"/>
          <w:lang w:val="en-GB" w:eastAsia="en-GB"/>
        </w:rPr>
        <w:t>3</w:t>
      </w:r>
      <w:r w:rsidR="004439E2" w:rsidRPr="0016720C">
        <w:rPr>
          <w:rFonts w:ascii="Times New Roman" w:eastAsia="Times New Roman" w:hAnsi="Times New Roman"/>
          <w:color w:val="000000"/>
          <w:szCs w:val="24"/>
          <w:lang w:val="en-GB" w:eastAsia="en-GB"/>
        </w:rPr>
        <w:t>) spreader trailers for the transfer of the above mentioned spreaders.</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 xml:space="preserve">One (1) spare gearbox reducer of each of the </w:t>
      </w:r>
      <w:r w:rsidR="00085AF6">
        <w:rPr>
          <w:rFonts w:ascii="Times New Roman" w:eastAsia="Times New Roman" w:hAnsi="Times New Roman"/>
          <w:color w:val="000000"/>
          <w:szCs w:val="24"/>
          <w:lang w:val="en-GB" w:eastAsia="en-GB"/>
        </w:rPr>
        <w:t xml:space="preserve">following </w:t>
      </w:r>
      <w:r w:rsidRPr="0016720C">
        <w:rPr>
          <w:rFonts w:ascii="Times New Roman" w:eastAsia="Times New Roman" w:hAnsi="Times New Roman"/>
          <w:color w:val="000000"/>
          <w:szCs w:val="24"/>
          <w:lang w:val="en-GB" w:eastAsia="en-GB"/>
        </w:rPr>
        <w:t>main functions (Hoist, Trolley, Gantry).</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Two (2) spare wire rope sheaves for each of the main functions.</w:t>
      </w:r>
    </w:p>
    <w:p w:rsidR="004439E2" w:rsidRPr="0016720C" w:rsidRDefault="004439E2"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complete braking unit for each of the main functions (Hoist, Trolley, Gantry and Boom).</w:t>
      </w:r>
    </w:p>
    <w:p w:rsidR="004439E2" w:rsidRPr="0016720C" w:rsidRDefault="008A1DD5" w:rsidP="00566E7D">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Two</w:t>
      </w:r>
      <w:r w:rsidR="004439E2" w:rsidRPr="0016720C">
        <w:rPr>
          <w:rFonts w:ascii="Times New Roman" w:eastAsia="Times New Roman" w:hAnsi="Times New Roman"/>
          <w:color w:val="000000"/>
          <w:szCs w:val="24"/>
          <w:lang w:val="en-GB" w:eastAsia="en-GB"/>
        </w:rPr>
        <w:t xml:space="preserve"> (</w:t>
      </w:r>
      <w:r>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xml:space="preserve">) spare </w:t>
      </w:r>
      <w:r w:rsidR="004439E2" w:rsidRPr="0016720C">
        <w:rPr>
          <w:rFonts w:ascii="Times New Roman" w:eastAsia="Times New Roman" w:hAnsi="Times New Roman"/>
          <w:color w:val="000000"/>
          <w:szCs w:val="24"/>
          <w:u w:val="single"/>
          <w:lang w:val="en-GB" w:eastAsia="en-GB"/>
        </w:rPr>
        <w:t>driving</w:t>
      </w:r>
      <w:r w:rsidR="004439E2" w:rsidRPr="0016720C">
        <w:rPr>
          <w:rFonts w:ascii="Times New Roman" w:eastAsia="Times New Roman" w:hAnsi="Times New Roman"/>
          <w:color w:val="000000"/>
          <w:szCs w:val="24"/>
          <w:lang w:val="en-GB" w:eastAsia="en-GB"/>
        </w:rPr>
        <w:t xml:space="preserve"> gantry wheel and </w:t>
      </w:r>
      <w:r w:rsidR="003A7791">
        <w:rPr>
          <w:rFonts w:ascii="Times New Roman" w:eastAsia="Times New Roman" w:hAnsi="Times New Roman"/>
          <w:color w:val="000000"/>
          <w:szCs w:val="24"/>
          <w:lang w:val="en-GB" w:eastAsia="en-GB"/>
        </w:rPr>
        <w:t>two</w:t>
      </w:r>
      <w:r w:rsidR="003A7791"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sidR="003A7791">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u w:val="single"/>
          <w:lang w:val="en-GB" w:eastAsia="en-GB"/>
        </w:rPr>
        <w:t>driv</w:t>
      </w:r>
      <w:r w:rsidR="003A7791">
        <w:rPr>
          <w:rFonts w:ascii="Times New Roman" w:eastAsia="Times New Roman" w:hAnsi="Times New Roman"/>
          <w:color w:val="000000"/>
          <w:szCs w:val="24"/>
          <w:u w:val="single"/>
          <w:lang w:val="en-GB" w:eastAsia="en-GB"/>
        </w:rPr>
        <w:t>en</w:t>
      </w:r>
      <w:r w:rsidR="004439E2" w:rsidRPr="0016720C">
        <w:rPr>
          <w:rFonts w:ascii="Times New Roman" w:eastAsia="Times New Roman" w:hAnsi="Times New Roman"/>
          <w:color w:val="000000"/>
          <w:szCs w:val="24"/>
          <w:lang w:val="en-GB" w:eastAsia="en-GB"/>
        </w:rPr>
        <w:t xml:space="preserve"> gantry </w:t>
      </w:r>
      <w:r w:rsidR="003A7791">
        <w:rPr>
          <w:rFonts w:ascii="Times New Roman" w:eastAsia="Times New Roman" w:hAnsi="Times New Roman"/>
          <w:color w:val="000000"/>
          <w:szCs w:val="24"/>
          <w:lang w:val="en-GB" w:eastAsia="en-GB"/>
        </w:rPr>
        <w:t>including shafts</w:t>
      </w:r>
      <w:r w:rsidR="004439E2" w:rsidRPr="0016720C">
        <w:rPr>
          <w:rFonts w:ascii="Times New Roman" w:eastAsia="Times New Roman" w:hAnsi="Times New Roman"/>
          <w:color w:val="000000"/>
          <w:szCs w:val="24"/>
          <w:lang w:val="en-GB" w:eastAsia="en-GB"/>
        </w:rPr>
        <w:t>.</w:t>
      </w:r>
    </w:p>
    <w:p w:rsidR="00975277" w:rsidRPr="0016720C" w:rsidRDefault="004439E2"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trolley wheel and one (1) trolley wheel shaft fully assembled</w:t>
      </w:r>
      <w:r w:rsidR="00975277" w:rsidRPr="0016720C">
        <w:rPr>
          <w:rFonts w:ascii="Times New Roman" w:eastAsia="Times New Roman" w:hAnsi="Times New Roman"/>
          <w:color w:val="000000"/>
          <w:szCs w:val="24"/>
          <w:lang w:val="en-GB" w:eastAsia="en-GB"/>
        </w:rPr>
        <w:t>.</w:t>
      </w:r>
    </w:p>
    <w:p w:rsidR="004439E2" w:rsidRPr="0016720C" w:rsidRDefault="00975277"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side roller for Trolley and one (1) side roller wheel shaft fully assembled.</w:t>
      </w:r>
    </w:p>
    <w:p w:rsidR="004439E2" w:rsidRPr="0016720C" w:rsidRDefault="004439E2"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catenary wheel and one (1) catenary wheel shaft fully assembled.</w:t>
      </w:r>
    </w:p>
    <w:p w:rsidR="004439E2" w:rsidRPr="0016720C" w:rsidRDefault="004439E2" w:rsidP="0016720C">
      <w:pPr>
        <w:pStyle w:val="ab"/>
        <w:widowControl/>
        <w:numPr>
          <w:ilvl w:val="0"/>
          <w:numId w:val="23"/>
        </w:numPr>
        <w:spacing w:after="200" w:line="360" w:lineRule="auto"/>
        <w:ind w:leftChars="0" w:left="1134"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(1) spare set of trolley connection point short rails.</w:t>
      </w:r>
    </w:p>
    <w:p w:rsidR="004439E2" w:rsidRDefault="004439E2" w:rsidP="00566E7D">
      <w:pPr>
        <w:spacing w:after="200" w:line="360" w:lineRule="auto"/>
        <w:ind w:left="633" w:right="43"/>
        <w:contextualSpacing/>
        <w:jc w:val="both"/>
        <w:rPr>
          <w:rFonts w:eastAsia="Times New Roman"/>
          <w:color w:val="000000"/>
          <w:u w:val="single"/>
          <w:lang w:val="en-GB" w:eastAsia="en-GB"/>
        </w:rPr>
      </w:pPr>
    </w:p>
    <w:p w:rsidR="00AC50F4" w:rsidRPr="0016720C" w:rsidRDefault="00AC50F4" w:rsidP="00566E7D">
      <w:pPr>
        <w:spacing w:after="200" w:line="360" w:lineRule="auto"/>
        <w:ind w:left="633" w:right="43"/>
        <w:contextualSpacing/>
        <w:jc w:val="both"/>
        <w:rPr>
          <w:rFonts w:eastAsia="Times New Roman"/>
          <w:color w:val="000000"/>
          <w:u w:val="single"/>
          <w:lang w:val="en-GB" w:eastAsia="en-GB"/>
        </w:rPr>
      </w:pPr>
    </w:p>
    <w:p w:rsidR="004439E2" w:rsidRPr="0016720C" w:rsidRDefault="004439E2" w:rsidP="00566E7D">
      <w:pPr>
        <w:spacing w:after="200" w:line="360" w:lineRule="auto"/>
        <w:ind w:left="633" w:right="43"/>
        <w:contextualSpacing/>
        <w:jc w:val="both"/>
        <w:rPr>
          <w:rFonts w:eastAsia="Times New Roman"/>
          <w:i/>
          <w:color w:val="000000"/>
          <w:u w:val="single"/>
          <w:lang w:val="en-GB" w:eastAsia="en-GB"/>
        </w:rPr>
      </w:pPr>
      <w:r w:rsidRPr="0016720C">
        <w:rPr>
          <w:rFonts w:eastAsia="Times New Roman"/>
          <w:i/>
          <w:color w:val="000000"/>
          <w:u w:val="single"/>
          <w:lang w:val="en-GB" w:eastAsia="en-GB"/>
        </w:rPr>
        <w:lastRenderedPageBreak/>
        <w:t>Electrical spare parts</w:t>
      </w:r>
    </w:p>
    <w:p w:rsidR="004439E2" w:rsidRPr="0016720C" w:rsidRDefault="004439E2"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One spare (1) inverter for each of the main functions</w:t>
      </w:r>
      <w:r w:rsidR="009E53C3" w:rsidRPr="0016720C">
        <w:rPr>
          <w:rFonts w:ascii="Times New Roman" w:eastAsia="Times New Roman" w:hAnsi="Times New Roman"/>
          <w:color w:val="000000"/>
          <w:szCs w:val="24"/>
          <w:lang w:val="en-GB" w:eastAsia="en-GB"/>
        </w:rPr>
        <w:t xml:space="preserve"> </w:t>
      </w:r>
      <w:r w:rsidRPr="0016720C">
        <w:rPr>
          <w:rFonts w:ascii="Times New Roman" w:eastAsia="Times New Roman" w:hAnsi="Times New Roman"/>
          <w:color w:val="000000"/>
          <w:szCs w:val="24"/>
          <w:lang w:val="en-GB" w:eastAsia="en-GB"/>
        </w:rPr>
        <w:t>(Hoist, Trolley, Gantry and Boom).</w:t>
      </w:r>
    </w:p>
    <w:p w:rsidR="004439E2" w:rsidRPr="0016720C" w:rsidRDefault="008D4B1A"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Two</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spare motor</w:t>
      </w:r>
      <w:r>
        <w:rPr>
          <w:rFonts w:ascii="Times New Roman" w:eastAsia="Times New Roman" w:hAnsi="Times New Roman"/>
          <w:color w:val="000000"/>
          <w:szCs w:val="24"/>
          <w:lang w:val="en-GB" w:eastAsia="en-GB"/>
        </w:rPr>
        <w:t>s</w:t>
      </w:r>
      <w:r w:rsidR="004439E2" w:rsidRPr="0016720C">
        <w:rPr>
          <w:rFonts w:ascii="Times New Roman" w:eastAsia="Times New Roman" w:hAnsi="Times New Roman"/>
          <w:color w:val="000000"/>
          <w:szCs w:val="24"/>
          <w:lang w:val="en-GB" w:eastAsia="en-GB"/>
        </w:rPr>
        <w:t xml:space="preserve"> </w:t>
      </w:r>
      <w:r>
        <w:rPr>
          <w:rFonts w:ascii="Times New Roman" w:eastAsia="Times New Roman" w:hAnsi="Times New Roman"/>
          <w:color w:val="000000"/>
          <w:szCs w:val="24"/>
          <w:lang w:val="en-GB" w:eastAsia="en-GB"/>
        </w:rPr>
        <w:t>for the</w:t>
      </w:r>
      <w:r w:rsidR="00145359">
        <w:rPr>
          <w:rFonts w:ascii="Times New Roman" w:eastAsia="Times New Roman" w:hAnsi="Times New Roman"/>
          <w:color w:val="000000"/>
          <w:szCs w:val="24"/>
          <w:lang w:val="en-GB" w:eastAsia="en-GB"/>
        </w:rPr>
        <w:t xml:space="preserve"> </w:t>
      </w:r>
      <w:r>
        <w:rPr>
          <w:rFonts w:ascii="Times New Roman" w:eastAsia="Times New Roman" w:hAnsi="Times New Roman"/>
          <w:color w:val="000000"/>
          <w:szCs w:val="24"/>
          <w:lang w:val="en-GB" w:eastAsia="en-GB"/>
        </w:rPr>
        <w:t>gantry travel function</w:t>
      </w:r>
      <w:r w:rsidR="004439E2" w:rsidRPr="0016720C">
        <w:rPr>
          <w:rFonts w:ascii="Times New Roman" w:eastAsia="Times New Roman" w:hAnsi="Times New Roman"/>
          <w:color w:val="000000"/>
          <w:szCs w:val="24"/>
          <w:lang w:val="en-GB" w:eastAsia="en-GB"/>
        </w:rPr>
        <w:t>.</w:t>
      </w:r>
    </w:p>
    <w:p w:rsidR="004439E2" w:rsidRPr="0016720C" w:rsidRDefault="00792AB9"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Two</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spare (</w:t>
      </w:r>
      <w:r>
        <w:rPr>
          <w:rFonts w:ascii="Times New Roman" w:eastAsia="Times New Roman" w:hAnsi="Times New Roman"/>
          <w:color w:val="000000"/>
          <w:szCs w:val="24"/>
          <w:lang w:val="en-GB" w:eastAsia="en-GB"/>
        </w:rPr>
        <w:t>2</w:t>
      </w:r>
      <w:r w:rsidR="004439E2" w:rsidRPr="0016720C">
        <w:rPr>
          <w:rFonts w:ascii="Times New Roman" w:eastAsia="Times New Roman" w:hAnsi="Times New Roman"/>
          <w:color w:val="000000"/>
          <w:szCs w:val="24"/>
          <w:lang w:val="en-GB" w:eastAsia="en-GB"/>
        </w:rPr>
        <w:t>) joystick</w:t>
      </w:r>
      <w:r>
        <w:rPr>
          <w:rFonts w:ascii="Times New Roman" w:eastAsia="Times New Roman" w:hAnsi="Times New Roman"/>
          <w:color w:val="000000"/>
          <w:szCs w:val="24"/>
          <w:lang w:val="en-GB" w:eastAsia="en-GB"/>
        </w:rPr>
        <w:t>s</w:t>
      </w:r>
      <w:r w:rsidR="004439E2" w:rsidRPr="0016720C">
        <w:rPr>
          <w:rFonts w:ascii="Times New Roman" w:eastAsia="Times New Roman" w:hAnsi="Times New Roman"/>
          <w:color w:val="000000"/>
          <w:szCs w:val="24"/>
          <w:lang w:val="en-GB" w:eastAsia="en-GB"/>
        </w:rPr>
        <w:t xml:space="preserve"> for each main function</w:t>
      </w:r>
    </w:p>
    <w:p w:rsidR="004439E2" w:rsidRPr="0016720C" w:rsidRDefault="00792AB9"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Four</w:t>
      </w:r>
      <w:r w:rsidRPr="0016720C">
        <w:rPr>
          <w:rFonts w:ascii="Times New Roman" w:eastAsia="Times New Roman" w:hAnsi="Times New Roman"/>
          <w:color w:val="000000"/>
          <w:szCs w:val="24"/>
          <w:lang w:val="en-GB" w:eastAsia="en-GB"/>
        </w:rPr>
        <w:t xml:space="preserve"> </w:t>
      </w:r>
      <w:r w:rsidR="004439E2" w:rsidRPr="0016720C">
        <w:rPr>
          <w:rFonts w:ascii="Times New Roman" w:eastAsia="Times New Roman" w:hAnsi="Times New Roman"/>
          <w:color w:val="000000"/>
          <w:szCs w:val="24"/>
          <w:lang w:val="en-GB" w:eastAsia="en-GB"/>
        </w:rPr>
        <w:t>(</w:t>
      </w:r>
      <w:r>
        <w:rPr>
          <w:rFonts w:ascii="Times New Roman" w:eastAsia="Times New Roman" w:hAnsi="Times New Roman"/>
          <w:color w:val="000000"/>
          <w:szCs w:val="24"/>
          <w:lang w:val="en-GB" w:eastAsia="en-GB"/>
        </w:rPr>
        <w:t>4</w:t>
      </w:r>
      <w:r w:rsidR="004439E2" w:rsidRPr="0016720C">
        <w:rPr>
          <w:rFonts w:ascii="Times New Roman" w:eastAsia="Times New Roman" w:hAnsi="Times New Roman"/>
          <w:color w:val="000000"/>
          <w:szCs w:val="24"/>
          <w:lang w:val="en-GB" w:eastAsia="en-GB"/>
        </w:rPr>
        <w:t>) spare load cells for the load sensing device of the crane.</w:t>
      </w:r>
    </w:p>
    <w:p w:rsidR="004439E2" w:rsidRPr="0016720C" w:rsidRDefault="004439E2"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 xml:space="preserve">One (1) spare </w:t>
      </w:r>
      <w:r w:rsidRPr="0016720C">
        <w:rPr>
          <w:rFonts w:ascii="Times New Roman" w:hAnsi="Times New Roman"/>
          <w:szCs w:val="24"/>
        </w:rPr>
        <w:t>magnetic coupling for the high voltage cable reeling device.</w:t>
      </w:r>
    </w:p>
    <w:p w:rsidR="004439E2" w:rsidRPr="007F1392" w:rsidRDefault="004439E2" w:rsidP="00566E7D">
      <w:pPr>
        <w:pStyle w:val="ab"/>
        <w:numPr>
          <w:ilvl w:val="0"/>
          <w:numId w:val="41"/>
        </w:numPr>
        <w:spacing w:after="200" w:line="360" w:lineRule="auto"/>
        <w:ind w:leftChars="0" w:left="1134" w:right="43" w:hanging="426"/>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 xml:space="preserve">One (1) spare </w:t>
      </w:r>
      <w:r w:rsidRPr="0016720C">
        <w:rPr>
          <w:rFonts w:ascii="Times New Roman" w:hAnsi="Times New Roman"/>
          <w:szCs w:val="24"/>
        </w:rPr>
        <w:t>magnetic coupling for the spreader cable reeling device.</w:t>
      </w:r>
    </w:p>
    <w:p w:rsidR="00792AB9" w:rsidRPr="0016720C" w:rsidRDefault="00DE4B9C" w:rsidP="00DB538C">
      <w:pPr>
        <w:pStyle w:val="ab"/>
        <w:numPr>
          <w:ilvl w:val="0"/>
          <w:numId w:val="41"/>
        </w:numPr>
        <w:spacing w:after="200" w:line="360" w:lineRule="auto"/>
        <w:ind w:leftChars="0" w:right="43"/>
        <w:contextualSpacing/>
        <w:jc w:val="both"/>
        <w:rPr>
          <w:rFonts w:ascii="Times New Roman" w:eastAsia="Times New Roman" w:hAnsi="Times New Roman"/>
          <w:color w:val="000000"/>
          <w:szCs w:val="24"/>
          <w:lang w:val="en-GB" w:eastAsia="en-GB"/>
        </w:rPr>
      </w:pPr>
      <w:r>
        <w:rPr>
          <w:rFonts w:ascii="Times New Roman" w:eastAsia="Times New Roman" w:hAnsi="Times New Roman"/>
          <w:color w:val="000000"/>
          <w:szCs w:val="24"/>
          <w:lang w:val="en-GB" w:eastAsia="en-GB"/>
        </w:rPr>
        <w:t>One (1) laptop</w:t>
      </w:r>
      <w:r w:rsidR="00DB538C">
        <w:rPr>
          <w:rFonts w:ascii="Times New Roman" w:eastAsia="Times New Roman" w:hAnsi="Times New Roman"/>
          <w:color w:val="000000"/>
          <w:szCs w:val="24"/>
          <w:lang w:val="en-GB" w:eastAsia="en-GB"/>
        </w:rPr>
        <w:t xml:space="preserve"> with</w:t>
      </w:r>
      <w:r>
        <w:rPr>
          <w:rFonts w:ascii="Times New Roman" w:eastAsia="Times New Roman" w:hAnsi="Times New Roman"/>
          <w:color w:val="000000"/>
          <w:szCs w:val="24"/>
          <w:lang w:val="en-GB" w:eastAsia="en-GB"/>
        </w:rPr>
        <w:t xml:space="preserve"> </w:t>
      </w:r>
      <w:r w:rsidR="00DB538C" w:rsidRPr="00DB538C">
        <w:rPr>
          <w:rFonts w:ascii="Times New Roman" w:eastAsia="Times New Roman" w:hAnsi="Times New Roman"/>
          <w:color w:val="000000"/>
          <w:szCs w:val="24"/>
          <w:lang w:val="en-GB" w:eastAsia="en-GB"/>
        </w:rPr>
        <w:t>programs installed for</w:t>
      </w:r>
      <w:r w:rsidR="00DB538C">
        <w:rPr>
          <w:rFonts w:ascii="Times New Roman" w:eastAsia="Times New Roman" w:hAnsi="Times New Roman"/>
          <w:color w:val="000000"/>
          <w:szCs w:val="24"/>
          <w:lang w:val="en-GB" w:eastAsia="en-GB"/>
        </w:rPr>
        <w:t xml:space="preserve"> the PLC, Control builder, CMS, Drive window for inverters and for the Spreader.</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cost of spare parts and any other relative expenses involved shall be fully borne by the candidate.</w:t>
      </w:r>
    </w:p>
    <w:p w:rsidR="004439E2" w:rsidRPr="0016720C" w:rsidRDefault="004439E2" w:rsidP="00566E7D">
      <w:pPr>
        <w:pStyle w:val="2"/>
        <w:jc w:val="both"/>
        <w:rPr>
          <w:b w:val="0"/>
          <w:u w:val="single"/>
          <w:lang w:val="en-US"/>
        </w:rPr>
      </w:pPr>
      <w:bookmarkStart w:id="260" w:name="_Toc2077168"/>
      <w:bookmarkStart w:id="261" w:name="_Toc10125658"/>
      <w:bookmarkStart w:id="262" w:name="_Toc10126873"/>
      <w:bookmarkStart w:id="263" w:name="_Toc10127479"/>
      <w:bookmarkStart w:id="264" w:name="_Toc10130970"/>
      <w:bookmarkStart w:id="265" w:name="_Toc23412609"/>
      <w:bookmarkStart w:id="266" w:name="_Toc4427075"/>
      <w:bookmarkStart w:id="267" w:name="_Toc23691501"/>
      <w:bookmarkStart w:id="268" w:name="_Toc23698285"/>
      <w:bookmarkStart w:id="269" w:name="_Toc23782821"/>
      <w:bookmarkStart w:id="270" w:name="_Toc24126925"/>
      <w:bookmarkStart w:id="271" w:name="_Toc24638477"/>
      <w:bookmarkStart w:id="272" w:name="Documentation_Manuals"/>
      <w:r w:rsidRPr="0016720C">
        <w:rPr>
          <w:b w:val="0"/>
          <w:u w:val="single"/>
          <w:lang w:val="en-US"/>
        </w:rPr>
        <w:t>Documentation &amp; Manuals</w:t>
      </w:r>
      <w:bookmarkEnd w:id="260"/>
      <w:bookmarkEnd w:id="261"/>
      <w:bookmarkEnd w:id="262"/>
      <w:bookmarkEnd w:id="263"/>
      <w:bookmarkEnd w:id="264"/>
      <w:bookmarkEnd w:id="265"/>
      <w:bookmarkEnd w:id="266"/>
      <w:bookmarkEnd w:id="267"/>
      <w:bookmarkEnd w:id="268"/>
      <w:bookmarkEnd w:id="269"/>
      <w:bookmarkEnd w:id="270"/>
      <w:bookmarkEnd w:id="271"/>
    </w:p>
    <w:bookmarkEnd w:id="272"/>
    <w:p w:rsidR="004439E2" w:rsidRPr="0016720C" w:rsidRDefault="004439E2" w:rsidP="00566E7D">
      <w:pPr>
        <w:spacing w:line="360" w:lineRule="auto"/>
        <w:ind w:left="567"/>
        <w:jc w:val="both"/>
        <w:rPr>
          <w:rFonts w:eastAsia="Calibri"/>
          <w:color w:val="000000" w:themeColor="text1"/>
          <w:lang w:val="en-GB" w:eastAsia="en-US"/>
        </w:rPr>
      </w:pPr>
      <w:r w:rsidRPr="0016720C">
        <w:rPr>
          <w:rFonts w:eastAsia="Calibri"/>
          <w:color w:val="000000" w:themeColor="text1"/>
          <w:lang w:val="en-GB" w:eastAsia="en-US"/>
        </w:rPr>
        <w:t>The awarded supplier will be obliged to submit the below documentation to PPA upon the delivery of the equipment (in one CD and one hardcopy for the delivered Crane):</w:t>
      </w:r>
    </w:p>
    <w:p w:rsidR="004439E2" w:rsidRPr="0016720C" w:rsidRDefault="004439E2" w:rsidP="00566E7D">
      <w:pPr>
        <w:spacing w:line="360" w:lineRule="auto"/>
        <w:ind w:left="720"/>
        <w:jc w:val="both"/>
        <w:rPr>
          <w:color w:val="000000"/>
          <w:lang w:val="en-GB"/>
        </w:rPr>
      </w:pP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Operators’ manual (in English &amp; Greek).</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Maintenance manuals of entire crane (in English &amp; Greek).</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Maintenance manuals of other OEM branded parts if not included in the maintenance manual (in English &amp; Greek) if not included in entire cranes manuals.</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Structural inspection manual (in English &amp; Greek).</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Quality assurance data (raw material certificates, CE of other OEM branded, inspections reports: NDT, dimensional inspection).</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Mechanical studies (static, dynamic, fatigue) and electromechanical.</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Mechanical Construction drawings in electronic drawing fully accessible files</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Electrical wiri</w:t>
      </w:r>
      <w:r w:rsidR="009E53C3" w:rsidRPr="0016720C">
        <w:rPr>
          <w:rFonts w:ascii="Times New Roman" w:hAnsi="Times New Roman"/>
          <w:color w:val="000000"/>
          <w:szCs w:val="24"/>
          <w:lang w:val="en-GB"/>
        </w:rPr>
        <w:t>ng and schematic drawings in electronic format</w:t>
      </w:r>
      <w:r w:rsidRPr="0016720C">
        <w:rPr>
          <w:rFonts w:ascii="Times New Roman" w:hAnsi="Times New Roman"/>
          <w:color w:val="000000"/>
          <w:szCs w:val="24"/>
          <w:lang w:val="en-GB"/>
        </w:rPr>
        <w:t>, fully accessible and tracking ready mode.</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Spare parts books including relevant part numbers.</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PLC software back-up program.</w:t>
      </w:r>
    </w:p>
    <w:p w:rsidR="004439E2" w:rsidRPr="0016720C" w:rsidRDefault="004439E2" w:rsidP="00566E7D">
      <w:pPr>
        <w:pStyle w:val="ab"/>
        <w:numPr>
          <w:ilvl w:val="0"/>
          <w:numId w:val="22"/>
        </w:numPr>
        <w:spacing w:line="360" w:lineRule="auto"/>
        <w:ind w:leftChars="0"/>
        <w:jc w:val="both"/>
        <w:rPr>
          <w:rFonts w:ascii="Times New Roman" w:hAnsi="Times New Roman"/>
          <w:color w:val="000000"/>
          <w:szCs w:val="24"/>
          <w:lang w:val="en-GB"/>
        </w:rPr>
      </w:pPr>
      <w:r w:rsidRPr="0016720C">
        <w:rPr>
          <w:rFonts w:ascii="Times New Roman" w:hAnsi="Times New Roman"/>
          <w:color w:val="000000"/>
          <w:szCs w:val="24"/>
          <w:lang w:val="en-GB"/>
        </w:rPr>
        <w:t>Certification in accordance with EU DIRECTIVE 2006/42/EC.</w:t>
      </w:r>
    </w:p>
    <w:p w:rsidR="004439E2" w:rsidRDefault="004439E2" w:rsidP="00566E7D">
      <w:pPr>
        <w:spacing w:line="360" w:lineRule="auto"/>
        <w:jc w:val="both"/>
        <w:rPr>
          <w:bCs/>
          <w:i/>
          <w:iCs/>
          <w:lang w:val="en-GB" w:eastAsia="en-US"/>
        </w:rPr>
      </w:pPr>
    </w:p>
    <w:p w:rsidR="00AC50F4" w:rsidRDefault="00AC50F4" w:rsidP="00566E7D">
      <w:pPr>
        <w:spacing w:line="360" w:lineRule="auto"/>
        <w:jc w:val="both"/>
        <w:rPr>
          <w:bCs/>
          <w:i/>
          <w:iCs/>
          <w:lang w:val="en-GB" w:eastAsia="en-US"/>
        </w:rPr>
      </w:pPr>
    </w:p>
    <w:p w:rsidR="00AC50F4" w:rsidRPr="0016720C" w:rsidRDefault="00AC50F4" w:rsidP="00566E7D">
      <w:pPr>
        <w:spacing w:line="360" w:lineRule="auto"/>
        <w:jc w:val="both"/>
        <w:rPr>
          <w:bCs/>
          <w:i/>
          <w:iCs/>
          <w:lang w:val="en-GB" w:eastAsia="en-US"/>
        </w:rPr>
      </w:pPr>
    </w:p>
    <w:p w:rsidR="004439E2" w:rsidRPr="0016720C" w:rsidRDefault="004439E2" w:rsidP="00566E7D">
      <w:pPr>
        <w:spacing w:line="360" w:lineRule="auto"/>
        <w:ind w:left="567" w:right="43"/>
        <w:jc w:val="both"/>
        <w:rPr>
          <w:rFonts w:eastAsia="Times New Roman"/>
          <w:i/>
          <w:color w:val="000000"/>
          <w:u w:val="single"/>
          <w:lang w:val="en-GB" w:eastAsia="en-GB"/>
        </w:rPr>
      </w:pPr>
      <w:bookmarkStart w:id="273" w:name="Training"/>
      <w:r w:rsidRPr="0016720C">
        <w:rPr>
          <w:rFonts w:eastAsia="Times New Roman"/>
          <w:i/>
          <w:color w:val="000000"/>
          <w:u w:val="single"/>
          <w:lang w:val="en-GB" w:eastAsia="en-GB"/>
        </w:rPr>
        <w:lastRenderedPageBreak/>
        <w:t>Training</w:t>
      </w:r>
    </w:p>
    <w:bookmarkEnd w:id="273"/>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On-site training shall be provided by the candidate within the offer of supply of the mentioned jib cranes. Indicatively the training program should be arranged in three (3) separate groups as follows:</w:t>
      </w:r>
    </w:p>
    <w:p w:rsidR="004439E2" w:rsidRPr="0016720C" w:rsidRDefault="004439E2" w:rsidP="00566E7D">
      <w:pPr>
        <w:pStyle w:val="ab"/>
        <w:widowControl/>
        <w:numPr>
          <w:ilvl w:val="0"/>
          <w:numId w:val="24"/>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Operator training – Three (3) days full training of operators, first day theoretical and second and third day’s practical training on the crane.</w:t>
      </w:r>
    </w:p>
    <w:p w:rsidR="004439E2" w:rsidRPr="0016720C" w:rsidRDefault="004439E2" w:rsidP="00566E7D">
      <w:pPr>
        <w:pStyle w:val="ab"/>
        <w:widowControl/>
        <w:numPr>
          <w:ilvl w:val="0"/>
          <w:numId w:val="24"/>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Mechanical technician training – Four (4) days full training of technicians, two (2) days theoretical and two (2) days practical training on the crane.</w:t>
      </w:r>
    </w:p>
    <w:p w:rsidR="004439E2" w:rsidRPr="0016720C" w:rsidRDefault="004439E2" w:rsidP="00566E7D">
      <w:pPr>
        <w:pStyle w:val="ab"/>
        <w:widowControl/>
        <w:numPr>
          <w:ilvl w:val="0"/>
          <w:numId w:val="24"/>
        </w:numPr>
        <w:spacing w:after="200" w:line="360" w:lineRule="auto"/>
        <w:ind w:leftChars="0" w:left="993" w:right="43"/>
        <w:contextualSpacing/>
        <w:jc w:val="both"/>
        <w:rPr>
          <w:rFonts w:ascii="Times New Roman" w:eastAsia="Times New Roman" w:hAnsi="Times New Roman"/>
          <w:color w:val="000000"/>
          <w:szCs w:val="24"/>
          <w:lang w:val="en-GB" w:eastAsia="en-GB"/>
        </w:rPr>
      </w:pPr>
      <w:r w:rsidRPr="0016720C">
        <w:rPr>
          <w:rFonts w:ascii="Times New Roman" w:eastAsia="Times New Roman" w:hAnsi="Times New Roman"/>
          <w:color w:val="000000"/>
          <w:szCs w:val="24"/>
          <w:lang w:val="en-GB" w:eastAsia="en-GB"/>
        </w:rPr>
        <w:t>Electrical technician training – Four (4) days full training of technicians, two (2) days theoretical and two (2) days practical training on the crane.</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candidate shall be obliged to propose and arrange the final dates, times and content of the final training program schedule with PPA prior to the arrival of the crane.</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training will be accepted by PPA upon signature of the relevant ‘acceptance of training’ form of which shall be created by the candidate and signed by both the candidate and the trainees.</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cost of training and any other relative expenses involved shall be fully borne by the candidate.</w:t>
      </w:r>
    </w:p>
    <w:p w:rsidR="004439E2" w:rsidRPr="0016720C" w:rsidRDefault="004439E2" w:rsidP="00566E7D">
      <w:pPr>
        <w:spacing w:line="360" w:lineRule="auto"/>
        <w:ind w:right="43"/>
        <w:jc w:val="both"/>
        <w:rPr>
          <w:rFonts w:eastAsia="Times New Roman"/>
          <w:bCs/>
          <w:i/>
          <w:color w:val="000000"/>
          <w:u w:val="single"/>
          <w:lang w:val="en-GB" w:eastAsia="en-GB"/>
        </w:rPr>
      </w:pPr>
      <w:bookmarkStart w:id="274" w:name="Third_Party_Inspection"/>
    </w:p>
    <w:p w:rsidR="004439E2" w:rsidRPr="0016720C" w:rsidRDefault="004439E2" w:rsidP="00566E7D">
      <w:pPr>
        <w:spacing w:line="360" w:lineRule="auto"/>
        <w:ind w:left="567" w:right="43"/>
        <w:jc w:val="both"/>
        <w:rPr>
          <w:rFonts w:eastAsia="Times New Roman"/>
          <w:bCs/>
          <w:i/>
          <w:color w:val="000000"/>
          <w:u w:val="single"/>
          <w:lang w:val="en-GB" w:eastAsia="en-GB"/>
        </w:rPr>
      </w:pPr>
      <w:r w:rsidRPr="0016720C">
        <w:rPr>
          <w:rFonts w:eastAsia="Times New Roman"/>
          <w:bCs/>
          <w:i/>
          <w:color w:val="000000"/>
          <w:u w:val="single"/>
          <w:lang w:val="en-GB" w:eastAsia="en-GB"/>
        </w:rPr>
        <w:t>Technical folder</w:t>
      </w:r>
    </w:p>
    <w:p w:rsidR="004439E2" w:rsidRPr="0016720C" w:rsidRDefault="004439E2" w:rsidP="00566E7D">
      <w:pPr>
        <w:spacing w:line="360" w:lineRule="auto"/>
        <w:ind w:left="567" w:right="43"/>
        <w:jc w:val="both"/>
        <w:rPr>
          <w:lang w:val="en-GB"/>
        </w:rPr>
      </w:pPr>
      <w:r w:rsidRPr="0016720C">
        <w:rPr>
          <w:lang w:val="en-GB"/>
        </w:rPr>
        <w:t>The technical folder of which shall be delivered to PPA prior to the acceptance of the Crane shall comprise of a minimum of the following:</w:t>
      </w:r>
    </w:p>
    <w:p w:rsidR="004439E2" w:rsidRPr="0016720C" w:rsidRDefault="004439E2" w:rsidP="00566E7D">
      <w:pPr>
        <w:spacing w:line="360" w:lineRule="auto"/>
        <w:ind w:left="567" w:right="43"/>
        <w:jc w:val="both"/>
        <w:rPr>
          <w:lang w:val="en-GB"/>
        </w:rPr>
      </w:pP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detailed description of the machinery,</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proofErr w:type="gramStart"/>
      <w:r w:rsidRPr="0016720C">
        <w:rPr>
          <w:rFonts w:ascii="Times New Roman" w:hAnsi="Times New Roman"/>
          <w:szCs w:val="24"/>
          <w:lang w:val="en-GB"/>
        </w:rPr>
        <w:t>detailed</w:t>
      </w:r>
      <w:proofErr w:type="gramEnd"/>
      <w:r w:rsidRPr="0016720C">
        <w:rPr>
          <w:rFonts w:ascii="Times New Roman" w:hAnsi="Times New Roman"/>
          <w:szCs w:val="24"/>
          <w:lang w:val="en-GB"/>
        </w:rPr>
        <w:t xml:space="preserve"> drawings of the Crane including mechanical / electrical / hydraulic / pneumatic schematic and constructional information.</w:t>
      </w:r>
    </w:p>
    <w:p w:rsidR="008D76F6" w:rsidRPr="0016720C" w:rsidRDefault="008D76F6" w:rsidP="008D76F6">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Studies for static, dynamic and fatigue of the crane.</w:t>
      </w:r>
    </w:p>
    <w:p w:rsidR="008D76F6" w:rsidRPr="0016720C" w:rsidRDefault="008D76F6" w:rsidP="0016720C">
      <w:pPr>
        <w:pStyle w:val="ab"/>
        <w:spacing w:line="360" w:lineRule="auto"/>
        <w:ind w:leftChars="0" w:left="1287" w:right="43"/>
        <w:jc w:val="both"/>
        <w:rPr>
          <w:rFonts w:ascii="Times New Roman" w:hAnsi="Times New Roman"/>
          <w:szCs w:val="24"/>
          <w:lang w:val="en-GB"/>
        </w:rPr>
      </w:pP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the documentation on risk assessment demonstrating the procedure followed, including:</w:t>
      </w:r>
    </w:p>
    <w:p w:rsidR="004439E2" w:rsidRPr="0016720C" w:rsidRDefault="004439E2" w:rsidP="00566E7D">
      <w:pPr>
        <w:pStyle w:val="ab"/>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 xml:space="preserve">(i) </w:t>
      </w:r>
      <w:proofErr w:type="gramStart"/>
      <w:r w:rsidRPr="0016720C">
        <w:rPr>
          <w:rFonts w:ascii="Times New Roman" w:hAnsi="Times New Roman"/>
          <w:szCs w:val="24"/>
          <w:lang w:val="en-GB"/>
        </w:rPr>
        <w:t>a</w:t>
      </w:r>
      <w:proofErr w:type="gramEnd"/>
      <w:r w:rsidRPr="0016720C">
        <w:rPr>
          <w:rFonts w:ascii="Times New Roman" w:hAnsi="Times New Roman"/>
          <w:szCs w:val="24"/>
          <w:lang w:val="en-GB"/>
        </w:rPr>
        <w:t xml:space="preserve"> list of the essential health and safety requirements which apply to the machinery,</w:t>
      </w:r>
    </w:p>
    <w:p w:rsidR="004439E2" w:rsidRPr="0016720C" w:rsidRDefault="004439E2" w:rsidP="00566E7D">
      <w:pPr>
        <w:pStyle w:val="ab"/>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 xml:space="preserve">(ii) </w:t>
      </w: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description of the protective measures implemented to eliminate identified </w:t>
      </w:r>
      <w:r w:rsidRPr="0016720C">
        <w:rPr>
          <w:rFonts w:ascii="Times New Roman" w:hAnsi="Times New Roman"/>
          <w:szCs w:val="24"/>
          <w:lang w:val="en-GB"/>
        </w:rPr>
        <w:lastRenderedPageBreak/>
        <w:t>hazards or to reduce risks and, when appropriate, the indication of the residual risks associated with the machinery,</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the standards and other technical specifications used, indicating the essential health and safety requirements covered by these standards,</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any technical and testing reports giving the results of the tests carried out either by the manufacturer or his authorized representative,</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r w:rsidRPr="0016720C">
        <w:rPr>
          <w:rFonts w:ascii="Times New Roman" w:hAnsi="Times New Roman"/>
          <w:szCs w:val="24"/>
          <w:lang w:val="en-GB"/>
        </w:rPr>
        <w:t>a copy of the operating and maintenance instructions of the Crane, including all documents also mentioned in Article 8.3 and</w:t>
      </w:r>
    </w:p>
    <w:p w:rsidR="004439E2" w:rsidRPr="0016720C" w:rsidRDefault="004439E2" w:rsidP="00566E7D">
      <w:pPr>
        <w:pStyle w:val="ab"/>
        <w:numPr>
          <w:ilvl w:val="0"/>
          <w:numId w:val="28"/>
        </w:numPr>
        <w:spacing w:line="360" w:lineRule="auto"/>
        <w:ind w:leftChars="0" w:right="43"/>
        <w:jc w:val="both"/>
        <w:rPr>
          <w:rFonts w:ascii="Times New Roman" w:hAnsi="Times New Roman"/>
          <w:szCs w:val="24"/>
          <w:lang w:val="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applicable EC declaration of conformity of the Crane including any other equipment or machinery incorporated into the Crane.</w:t>
      </w:r>
    </w:p>
    <w:p w:rsidR="006B3D4C" w:rsidRPr="0016720C" w:rsidRDefault="006B3D4C" w:rsidP="00F277A5">
      <w:pPr>
        <w:spacing w:line="360" w:lineRule="auto"/>
        <w:ind w:right="43"/>
        <w:jc w:val="both"/>
        <w:rPr>
          <w:i/>
          <w:u w:val="single"/>
          <w:lang w:val="en-GB"/>
        </w:rPr>
      </w:pPr>
    </w:p>
    <w:p w:rsidR="004439E2" w:rsidRPr="0016720C" w:rsidRDefault="004439E2" w:rsidP="00566E7D">
      <w:pPr>
        <w:spacing w:line="360" w:lineRule="auto"/>
        <w:ind w:left="567" w:right="43"/>
        <w:jc w:val="both"/>
        <w:rPr>
          <w:i/>
          <w:u w:val="single"/>
          <w:lang w:val="en-GB"/>
        </w:rPr>
      </w:pPr>
      <w:r w:rsidRPr="0016720C">
        <w:rPr>
          <w:i/>
          <w:u w:val="single"/>
          <w:lang w:val="en-GB"/>
        </w:rPr>
        <w:t>Quality Assurance</w:t>
      </w:r>
    </w:p>
    <w:p w:rsidR="004439E2" w:rsidRPr="0016720C" w:rsidRDefault="004439E2" w:rsidP="00566E7D">
      <w:pPr>
        <w:spacing w:line="360" w:lineRule="auto"/>
        <w:ind w:left="567" w:right="43"/>
        <w:jc w:val="both"/>
        <w:rPr>
          <w:lang w:val="en-GB"/>
        </w:rPr>
      </w:pPr>
      <w:r w:rsidRPr="0016720C">
        <w:rPr>
          <w:lang w:val="en-GB"/>
        </w:rPr>
        <w:t xml:space="preserve">The Contractor must operate and propose an approved quality system for the design, manufacture, final inspection and testing of the proposed equipment. </w:t>
      </w:r>
    </w:p>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lang w:val="en-GB"/>
        </w:rPr>
        <w:t xml:space="preserve">The quality system must ensure conformity of the machinery within the provisions of Directive </w:t>
      </w:r>
      <w:r w:rsidRPr="0016720C">
        <w:rPr>
          <w:color w:val="000000"/>
          <w:lang w:val="en-GB"/>
        </w:rPr>
        <w:t xml:space="preserve">2006/42/EC and </w:t>
      </w:r>
      <w:r w:rsidRPr="0016720C">
        <w:rPr>
          <w:lang w:val="en-US"/>
        </w:rPr>
        <w:t>welding procedures shall come up to the requirements of EN 1090  in conjunction with DIN 13001 or equivalent</w:t>
      </w:r>
      <w:r w:rsidRPr="0016720C">
        <w:rPr>
          <w:lang w:val="en-GB"/>
        </w:rPr>
        <w:t>.</w:t>
      </w:r>
      <w:r w:rsidR="006A53DC" w:rsidRPr="0016720C">
        <w:rPr>
          <w:lang w:val="en-GB"/>
        </w:rPr>
        <w:t xml:space="preserve"> </w:t>
      </w:r>
      <w:r w:rsidRPr="0016720C">
        <w:rPr>
          <w:lang w:val="en-GB"/>
        </w:rPr>
        <w:t>All the elements, requirements and provisions adopted by the manufacturer/candidate must be documented in a systematic and orderly manner, in the form of measures, procedures and written instructions. The documentation on the quality system must permit a uniform interpretation of the procedural and quality measures, such as quality programs, plans, manuals and records.</w:t>
      </w:r>
    </w:p>
    <w:bookmarkEnd w:id="274"/>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lang w:val="en-GB"/>
        </w:rPr>
      </w:pPr>
      <w:r w:rsidRPr="0016720C">
        <w:rPr>
          <w:lang w:val="en-GB"/>
        </w:rPr>
        <w:t>It must contain, in particular, an adequate description of:</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quality objectives, the organizational structure, and the responsibilities and powers of the management with regard to the design and quality of the machinery,</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technical design specifications, including standards that will be applied, the means that will be used to ensure that the essential health and safety requirements.</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design inspection and design verification techniques, processes and systematic actions that will be used when designing the machinery,</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corresponding manufacturing, quality control and quality assurance techniques, processes and systematic actions that will be used,</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inspections and tests that will be carried out before, during and after manufacture, and the frequency with which they will be carried out,</w:t>
      </w:r>
    </w:p>
    <w:p w:rsidR="004439E2" w:rsidRPr="0016720C" w:rsidRDefault="004439E2" w:rsidP="00566E7D">
      <w:pPr>
        <w:pStyle w:val="ab"/>
        <w:numPr>
          <w:ilvl w:val="0"/>
          <w:numId w:val="26"/>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lastRenderedPageBreak/>
        <w:t>the quality records, such as inspection reports and test data, calibration data, and reports on the qualifications of the personnel concerned,</w:t>
      </w:r>
    </w:p>
    <w:p w:rsidR="004439E2" w:rsidRPr="0016720C" w:rsidRDefault="004439E2" w:rsidP="00566E7D">
      <w:pPr>
        <w:pStyle w:val="ab"/>
        <w:numPr>
          <w:ilvl w:val="0"/>
          <w:numId w:val="26"/>
        </w:numPr>
        <w:spacing w:line="360" w:lineRule="auto"/>
        <w:ind w:leftChars="0" w:left="1287" w:right="43"/>
        <w:jc w:val="both"/>
        <w:rPr>
          <w:rFonts w:ascii="Times New Roman" w:eastAsia="Times New Roman" w:hAnsi="Times New Roman"/>
          <w:color w:val="000000"/>
          <w:szCs w:val="24"/>
          <w:lang w:val="en-GB" w:eastAsia="en-GB"/>
        </w:rPr>
      </w:pPr>
      <w:proofErr w:type="gramStart"/>
      <w:r w:rsidRPr="0016720C">
        <w:rPr>
          <w:rFonts w:ascii="Times New Roman" w:hAnsi="Times New Roman"/>
          <w:szCs w:val="24"/>
          <w:lang w:val="en-GB"/>
        </w:rPr>
        <w:t>the</w:t>
      </w:r>
      <w:proofErr w:type="gramEnd"/>
      <w:r w:rsidRPr="0016720C">
        <w:rPr>
          <w:rFonts w:ascii="Times New Roman" w:hAnsi="Times New Roman"/>
          <w:szCs w:val="24"/>
          <w:lang w:val="en-GB"/>
        </w:rPr>
        <w:t xml:space="preserve"> means of monitoring the achievement of the required design and quality of the machinery, as well as the effective operation of the quality system.</w:t>
      </w:r>
    </w:p>
    <w:p w:rsidR="004439E2" w:rsidRPr="0016720C" w:rsidRDefault="004439E2" w:rsidP="00566E7D">
      <w:pPr>
        <w:pStyle w:val="ab"/>
        <w:numPr>
          <w:ilvl w:val="0"/>
          <w:numId w:val="26"/>
        </w:numPr>
        <w:spacing w:line="360" w:lineRule="auto"/>
        <w:ind w:leftChars="0" w:left="1287" w:right="43"/>
        <w:jc w:val="both"/>
        <w:rPr>
          <w:rFonts w:ascii="Times New Roman" w:eastAsia="Times New Roman" w:hAnsi="Times New Roman"/>
          <w:color w:val="000000"/>
          <w:szCs w:val="24"/>
          <w:lang w:val="en-GB" w:eastAsia="en-GB"/>
        </w:rPr>
      </w:pPr>
      <w:r w:rsidRPr="0016720C">
        <w:rPr>
          <w:rFonts w:ascii="Times New Roman" w:hAnsi="Times New Roman"/>
          <w:szCs w:val="24"/>
          <w:lang w:val="en-GB"/>
        </w:rPr>
        <w:t>The installation / erection plan of the equipment at PPA according to FEM (</w:t>
      </w:r>
      <w:proofErr w:type="spellStart"/>
      <w:r w:rsidRPr="00264F5D">
        <w:rPr>
          <w:rFonts w:ascii="Times New Roman" w:hAnsi="Times New Roman"/>
          <w:szCs w:val="24"/>
          <w:lang w:val="en-GB"/>
        </w:rPr>
        <w:t>Fédération</w:t>
      </w:r>
      <w:proofErr w:type="spellEnd"/>
      <w:r w:rsidRPr="00264F5D">
        <w:rPr>
          <w:rFonts w:ascii="Times New Roman" w:hAnsi="Times New Roman"/>
          <w:szCs w:val="24"/>
          <w:lang w:val="en-GB"/>
        </w:rPr>
        <w:t xml:space="preserve"> </w:t>
      </w:r>
      <w:proofErr w:type="spellStart"/>
      <w:r w:rsidRPr="00264F5D">
        <w:rPr>
          <w:rFonts w:ascii="Times New Roman" w:hAnsi="Times New Roman"/>
          <w:szCs w:val="24"/>
          <w:lang w:val="en-GB"/>
        </w:rPr>
        <w:t>Européenne</w:t>
      </w:r>
      <w:proofErr w:type="spellEnd"/>
      <w:r w:rsidRPr="00264F5D">
        <w:rPr>
          <w:rFonts w:ascii="Times New Roman" w:hAnsi="Times New Roman"/>
          <w:szCs w:val="24"/>
          <w:lang w:val="en-GB"/>
        </w:rPr>
        <w:t xml:space="preserve"> de la </w:t>
      </w:r>
      <w:proofErr w:type="spellStart"/>
      <w:r w:rsidRPr="00264F5D">
        <w:rPr>
          <w:rFonts w:ascii="Times New Roman" w:hAnsi="Times New Roman"/>
          <w:szCs w:val="24"/>
          <w:lang w:val="en-GB"/>
        </w:rPr>
        <w:t>Manutention</w:t>
      </w:r>
      <w:proofErr w:type="spellEnd"/>
      <w:r w:rsidRPr="0016720C">
        <w:rPr>
          <w:rFonts w:ascii="Times New Roman" w:hAnsi="Times New Roman"/>
          <w:szCs w:val="24"/>
          <w:lang w:val="en-GB"/>
        </w:rPr>
        <w:t>) 1.001 3</w:t>
      </w:r>
      <w:r w:rsidRPr="0016720C">
        <w:rPr>
          <w:rFonts w:ascii="Times New Roman" w:hAnsi="Times New Roman"/>
          <w:szCs w:val="24"/>
          <w:vertAlign w:val="superscript"/>
          <w:lang w:val="en-GB"/>
        </w:rPr>
        <w:t>rd</w:t>
      </w:r>
      <w:r w:rsidRPr="0016720C">
        <w:rPr>
          <w:rFonts w:ascii="Times New Roman" w:hAnsi="Times New Roman"/>
          <w:szCs w:val="24"/>
          <w:lang w:val="en-GB"/>
        </w:rPr>
        <w:t xml:space="preserve"> Edition and relevant applicable standards.</w:t>
      </w:r>
    </w:p>
    <w:p w:rsidR="008D7650" w:rsidRPr="0016720C" w:rsidRDefault="008D7650" w:rsidP="00566E7D">
      <w:pPr>
        <w:spacing w:line="360" w:lineRule="auto"/>
        <w:ind w:right="43"/>
        <w:jc w:val="both"/>
        <w:rPr>
          <w:rFonts w:eastAsia="Times New Roman"/>
          <w:b/>
          <w:i/>
          <w:color w:val="000000"/>
          <w:lang w:val="en-GB" w:eastAsia="en-GB"/>
        </w:rPr>
      </w:pPr>
    </w:p>
    <w:p w:rsidR="004439E2" w:rsidRPr="0016720C" w:rsidRDefault="004439E2" w:rsidP="00566E7D">
      <w:pPr>
        <w:spacing w:line="360" w:lineRule="auto"/>
        <w:ind w:left="567" w:right="43"/>
        <w:jc w:val="both"/>
        <w:rPr>
          <w:rFonts w:eastAsia="Times New Roman"/>
          <w:i/>
          <w:color w:val="000000"/>
          <w:u w:val="single"/>
          <w:lang w:val="en-GB" w:eastAsia="en-GB"/>
        </w:rPr>
      </w:pPr>
      <w:r w:rsidRPr="0016720C">
        <w:rPr>
          <w:rFonts w:eastAsia="Times New Roman"/>
          <w:i/>
          <w:color w:val="000000"/>
          <w:u w:val="single"/>
          <w:lang w:val="en-GB" w:eastAsia="en-GB"/>
        </w:rPr>
        <w:t>Approval Procedure</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candidate of whom the Tender shall be awarded to will also be obliged within the offer to provide a list of internationally recognised </w:t>
      </w:r>
      <w:r w:rsidR="00CE7E99" w:rsidRPr="0016720C">
        <w:rPr>
          <w:rFonts w:eastAsia="Times New Roman"/>
          <w:color w:val="000000"/>
          <w:lang w:val="en-GB" w:eastAsia="en-GB"/>
        </w:rPr>
        <w:t>audit control bodies (third party</w:t>
      </w:r>
      <w:proofErr w:type="gramStart"/>
      <w:r w:rsidR="00CE7E99" w:rsidRPr="0016720C">
        <w:rPr>
          <w:rFonts w:eastAsia="Times New Roman"/>
          <w:color w:val="000000"/>
          <w:lang w:val="en-GB" w:eastAsia="en-GB"/>
        </w:rPr>
        <w:t>)</w:t>
      </w:r>
      <w:r w:rsidRPr="0016720C">
        <w:rPr>
          <w:rFonts w:eastAsia="Times New Roman"/>
          <w:color w:val="000000"/>
          <w:lang w:val="en-GB" w:eastAsia="en-GB"/>
        </w:rPr>
        <w:t>stating</w:t>
      </w:r>
      <w:proofErr w:type="gramEnd"/>
      <w:r w:rsidRPr="0016720C">
        <w:rPr>
          <w:rFonts w:eastAsia="Times New Roman"/>
          <w:color w:val="000000"/>
          <w:lang w:val="en-GB" w:eastAsia="en-GB"/>
        </w:rPr>
        <w:t xml:space="preserve"> at least three (3) within the European Union for the task of supervision, inspection and certification of the design, construction, assembly and testing phases of the entire project of which PPA S.A. will select one (1) of the bodies. (Further duties and responsibilities of the controlling body may be read </w:t>
      </w:r>
      <w:r w:rsidR="00174691" w:rsidRPr="0016720C">
        <w:rPr>
          <w:rFonts w:eastAsia="Times New Roman"/>
          <w:color w:val="000000"/>
          <w:lang w:val="en-GB" w:eastAsia="en-GB"/>
        </w:rPr>
        <w:t>with</w:t>
      </w:r>
      <w:r w:rsidRPr="0016720C">
        <w:rPr>
          <w:rFonts w:eastAsia="Times New Roman"/>
          <w:color w:val="000000"/>
          <w:lang w:val="en-GB" w:eastAsia="en-GB"/>
        </w:rPr>
        <w:t>in this document)</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candidate of whom the Tender shall be awarded to will be obliged to create at minimum the initial mechanical, electrical design drawings, studies and quality plan for pre-inspection and evaluation. </w:t>
      </w:r>
    </w:p>
    <w:p w:rsidR="00733AFD" w:rsidRPr="0016720C" w:rsidRDefault="00733AFD" w:rsidP="00566E7D">
      <w:pPr>
        <w:adjustRightInd w:val="0"/>
        <w:spacing w:after="120" w:line="360" w:lineRule="auto"/>
        <w:ind w:left="576" w:hanging="9"/>
        <w:jc w:val="both"/>
        <w:rPr>
          <w:lang w:val="en-US"/>
        </w:rPr>
      </w:pPr>
    </w:p>
    <w:p w:rsidR="006A53DC" w:rsidRPr="0016720C" w:rsidRDefault="006A53DC" w:rsidP="00566E7D">
      <w:pPr>
        <w:adjustRightInd w:val="0"/>
        <w:spacing w:after="120" w:line="360" w:lineRule="auto"/>
        <w:ind w:left="576" w:hanging="9"/>
        <w:jc w:val="both"/>
        <w:rPr>
          <w:lang w:val="en-US"/>
        </w:rPr>
      </w:pPr>
      <w:r w:rsidRPr="0016720C">
        <w:rPr>
          <w:lang w:val="en-US"/>
        </w:rPr>
        <w:t xml:space="preserve">Indicative design review </w:t>
      </w:r>
      <w:r w:rsidRPr="0016720C">
        <w:rPr>
          <w:u w:val="single"/>
          <w:lang w:val="en-US"/>
        </w:rPr>
        <w:t>drawings</w:t>
      </w:r>
      <w:r w:rsidRPr="0016720C">
        <w:rPr>
          <w:lang w:val="en-US"/>
        </w:rPr>
        <w:t xml:space="preserve"> shall be as follows:</w:t>
      </w:r>
    </w:p>
    <w:p w:rsidR="006A53DC" w:rsidRPr="0016720C" w:rsidRDefault="006A53DC" w:rsidP="00566E7D">
      <w:pPr>
        <w:spacing w:after="120" w:line="360" w:lineRule="auto"/>
        <w:ind w:left="864" w:firstLine="432"/>
        <w:jc w:val="both"/>
        <w:rPr>
          <w:lang w:val="en-US"/>
        </w:rPr>
      </w:pPr>
      <w:r w:rsidRPr="0016720C">
        <w:rPr>
          <w:lang w:val="en-US"/>
        </w:rPr>
        <w:t>1)</w:t>
      </w:r>
      <w:r w:rsidRPr="0016720C">
        <w:rPr>
          <w:lang w:val="en-US"/>
        </w:rPr>
        <w:tab/>
        <w:t>Crane general arrangement;</w:t>
      </w:r>
    </w:p>
    <w:p w:rsidR="006A53DC" w:rsidRPr="0016720C" w:rsidRDefault="006A53DC" w:rsidP="00566E7D">
      <w:pPr>
        <w:spacing w:after="120" w:line="360" w:lineRule="auto"/>
        <w:ind w:left="864" w:firstLine="432"/>
        <w:jc w:val="both"/>
        <w:rPr>
          <w:lang w:val="en-US"/>
        </w:rPr>
      </w:pPr>
      <w:r w:rsidRPr="0016720C">
        <w:rPr>
          <w:lang w:val="en-US"/>
        </w:rPr>
        <w:t>2)</w:t>
      </w:r>
      <w:r w:rsidRPr="0016720C">
        <w:rPr>
          <w:lang w:val="en-US"/>
        </w:rPr>
        <w:tab/>
        <w:t>Trolley general arrangement;</w:t>
      </w:r>
    </w:p>
    <w:p w:rsidR="006A53DC" w:rsidRPr="0016720C" w:rsidRDefault="006A53DC" w:rsidP="00566E7D">
      <w:pPr>
        <w:spacing w:after="120" w:line="360" w:lineRule="auto"/>
        <w:ind w:left="864" w:firstLine="432"/>
        <w:jc w:val="both"/>
        <w:rPr>
          <w:lang w:val="en-US"/>
        </w:rPr>
      </w:pPr>
      <w:r w:rsidRPr="0016720C">
        <w:rPr>
          <w:lang w:val="en-US"/>
        </w:rPr>
        <w:t>3)</w:t>
      </w:r>
      <w:r w:rsidRPr="0016720C">
        <w:rPr>
          <w:lang w:val="en-US"/>
        </w:rPr>
        <w:tab/>
        <w:t>General layout of machinery house;</w:t>
      </w:r>
    </w:p>
    <w:p w:rsidR="006A53DC" w:rsidRPr="0016720C" w:rsidRDefault="006A53DC" w:rsidP="00566E7D">
      <w:pPr>
        <w:spacing w:after="120" w:line="360" w:lineRule="auto"/>
        <w:ind w:left="864" w:firstLine="432"/>
        <w:jc w:val="both"/>
        <w:rPr>
          <w:lang w:val="en-US"/>
        </w:rPr>
      </w:pPr>
      <w:r w:rsidRPr="0016720C">
        <w:rPr>
          <w:lang w:val="en-US"/>
        </w:rPr>
        <w:t>4)</w:t>
      </w:r>
      <w:r w:rsidRPr="0016720C">
        <w:rPr>
          <w:lang w:val="en-US"/>
        </w:rPr>
        <w:tab/>
        <w:t>General layout of the operator’s cab;</w:t>
      </w:r>
    </w:p>
    <w:p w:rsidR="006A53DC" w:rsidRPr="0016720C" w:rsidRDefault="006A53DC" w:rsidP="00566E7D">
      <w:pPr>
        <w:spacing w:after="120" w:line="360" w:lineRule="auto"/>
        <w:ind w:left="864" w:firstLine="432"/>
        <w:jc w:val="both"/>
        <w:rPr>
          <w:lang w:val="en-US"/>
        </w:rPr>
      </w:pPr>
      <w:r w:rsidRPr="0016720C">
        <w:rPr>
          <w:lang w:val="en-US"/>
        </w:rPr>
        <w:t>5)</w:t>
      </w:r>
      <w:r w:rsidRPr="0016720C">
        <w:rPr>
          <w:lang w:val="en-US"/>
        </w:rPr>
        <w:tab/>
        <w:t>Gantry structure;</w:t>
      </w:r>
    </w:p>
    <w:p w:rsidR="006A53DC" w:rsidRPr="0016720C" w:rsidRDefault="006A53DC" w:rsidP="00566E7D">
      <w:pPr>
        <w:spacing w:after="120" w:line="360" w:lineRule="auto"/>
        <w:ind w:left="864" w:firstLine="432"/>
        <w:jc w:val="both"/>
        <w:rPr>
          <w:lang w:val="en-US"/>
        </w:rPr>
      </w:pPr>
      <w:r w:rsidRPr="0016720C">
        <w:rPr>
          <w:lang w:val="en-US"/>
        </w:rPr>
        <w:t>6)</w:t>
      </w:r>
      <w:r w:rsidRPr="0016720C">
        <w:rPr>
          <w:lang w:val="en-US"/>
        </w:rPr>
        <w:tab/>
        <w:t>Girder structure;</w:t>
      </w:r>
    </w:p>
    <w:p w:rsidR="006A53DC" w:rsidRPr="0016720C" w:rsidRDefault="006A53DC" w:rsidP="00566E7D">
      <w:pPr>
        <w:spacing w:after="120" w:line="360" w:lineRule="auto"/>
        <w:ind w:left="864" w:firstLine="432"/>
        <w:jc w:val="both"/>
        <w:rPr>
          <w:lang w:val="en-US"/>
        </w:rPr>
      </w:pPr>
      <w:r w:rsidRPr="0016720C">
        <w:rPr>
          <w:lang w:val="en-US"/>
        </w:rPr>
        <w:t>7)</w:t>
      </w:r>
      <w:r w:rsidRPr="0016720C">
        <w:rPr>
          <w:lang w:val="en-US"/>
        </w:rPr>
        <w:tab/>
        <w:t>Boom structure;</w:t>
      </w:r>
    </w:p>
    <w:p w:rsidR="006A53DC" w:rsidRPr="0016720C" w:rsidRDefault="006A53DC" w:rsidP="00566E7D">
      <w:pPr>
        <w:spacing w:after="120" w:line="360" w:lineRule="auto"/>
        <w:ind w:left="864" w:firstLine="432"/>
        <w:jc w:val="both"/>
        <w:rPr>
          <w:lang w:val="en-US"/>
        </w:rPr>
      </w:pPr>
      <w:r w:rsidRPr="0016720C">
        <w:rPr>
          <w:lang w:val="en-US"/>
        </w:rPr>
        <w:t>8)</w:t>
      </w:r>
      <w:r w:rsidRPr="0016720C">
        <w:rPr>
          <w:lang w:val="en-US"/>
        </w:rPr>
        <w:tab/>
        <w:t>Boom hinge structure;</w:t>
      </w:r>
    </w:p>
    <w:p w:rsidR="006A53DC" w:rsidRPr="0016720C" w:rsidRDefault="006A53DC" w:rsidP="00566E7D">
      <w:pPr>
        <w:spacing w:after="120" w:line="360" w:lineRule="auto"/>
        <w:ind w:left="1296"/>
        <w:jc w:val="both"/>
        <w:rPr>
          <w:lang w:val="en-US"/>
        </w:rPr>
      </w:pPr>
      <w:r w:rsidRPr="0016720C">
        <w:rPr>
          <w:lang w:val="en-US"/>
        </w:rPr>
        <w:t>9)</w:t>
      </w:r>
      <w:r w:rsidRPr="0016720C">
        <w:rPr>
          <w:lang w:val="en-US"/>
        </w:rPr>
        <w:tab/>
        <w:t>Head block assembly;</w:t>
      </w:r>
    </w:p>
    <w:p w:rsidR="006A53DC" w:rsidRPr="0016720C" w:rsidRDefault="006A53DC" w:rsidP="00566E7D">
      <w:pPr>
        <w:spacing w:after="120" w:line="360" w:lineRule="auto"/>
        <w:ind w:left="864" w:firstLine="432"/>
        <w:jc w:val="both"/>
        <w:rPr>
          <w:lang w:val="en-US"/>
        </w:rPr>
      </w:pPr>
      <w:r w:rsidRPr="0016720C">
        <w:rPr>
          <w:lang w:val="en-US"/>
        </w:rPr>
        <w:t>10)</w:t>
      </w:r>
      <w:r w:rsidRPr="0016720C">
        <w:rPr>
          <w:lang w:val="en-US"/>
        </w:rPr>
        <w:tab/>
        <w:t>Spreader assembly;</w:t>
      </w:r>
    </w:p>
    <w:p w:rsidR="006A53DC" w:rsidRPr="0016720C" w:rsidRDefault="006A53DC" w:rsidP="00566E7D">
      <w:pPr>
        <w:spacing w:after="120" w:line="360" w:lineRule="auto"/>
        <w:ind w:left="864" w:firstLine="432"/>
        <w:jc w:val="both"/>
        <w:rPr>
          <w:lang w:val="en-US"/>
        </w:rPr>
      </w:pPr>
      <w:r w:rsidRPr="0016720C">
        <w:rPr>
          <w:lang w:val="en-US"/>
        </w:rPr>
        <w:lastRenderedPageBreak/>
        <w:t>11)</w:t>
      </w:r>
      <w:r w:rsidRPr="0016720C">
        <w:rPr>
          <w:lang w:val="en-US"/>
        </w:rPr>
        <w:tab/>
        <w:t>Cargo hook beam assembly</w:t>
      </w:r>
      <w:r w:rsidR="00E25A28" w:rsidRPr="0016720C">
        <w:rPr>
          <w:lang w:val="en-US"/>
        </w:rPr>
        <w:t xml:space="preserve"> </w:t>
      </w:r>
      <w:r w:rsidRPr="0016720C">
        <w:rPr>
          <w:lang w:val="en-US"/>
        </w:rPr>
        <w:t>(if it’s required);</w:t>
      </w:r>
    </w:p>
    <w:p w:rsidR="006A53DC" w:rsidRPr="0016720C" w:rsidRDefault="006A53DC" w:rsidP="00566E7D">
      <w:pPr>
        <w:spacing w:after="120" w:line="360" w:lineRule="auto"/>
        <w:ind w:left="864" w:firstLine="432"/>
        <w:jc w:val="both"/>
        <w:rPr>
          <w:lang w:val="en-US"/>
        </w:rPr>
      </w:pPr>
      <w:r w:rsidRPr="0016720C">
        <w:rPr>
          <w:lang w:val="en-US"/>
        </w:rPr>
        <w:t>12)</w:t>
      </w:r>
      <w:r w:rsidRPr="0016720C">
        <w:rPr>
          <w:lang w:val="en-US"/>
        </w:rPr>
        <w:tab/>
        <w:t>Layout of boom operation cabin;</w:t>
      </w:r>
    </w:p>
    <w:p w:rsidR="006A53DC" w:rsidRPr="0016720C" w:rsidRDefault="006A53DC" w:rsidP="00566E7D">
      <w:pPr>
        <w:spacing w:after="120" w:line="360" w:lineRule="auto"/>
        <w:ind w:left="864" w:firstLine="432"/>
        <w:jc w:val="both"/>
        <w:rPr>
          <w:lang w:val="en-US"/>
        </w:rPr>
      </w:pPr>
      <w:r w:rsidRPr="0016720C">
        <w:rPr>
          <w:lang w:val="en-US"/>
        </w:rPr>
        <w:t>13)</w:t>
      </w:r>
      <w:r w:rsidRPr="0016720C">
        <w:rPr>
          <w:lang w:val="en-US"/>
        </w:rPr>
        <w:tab/>
        <w:t>Main hoisting assembly;</w:t>
      </w:r>
    </w:p>
    <w:p w:rsidR="006A53DC" w:rsidRPr="0016720C" w:rsidRDefault="006A53DC" w:rsidP="00566E7D">
      <w:pPr>
        <w:spacing w:after="120" w:line="360" w:lineRule="auto"/>
        <w:ind w:left="864" w:firstLine="432"/>
        <w:jc w:val="both"/>
        <w:rPr>
          <w:lang w:val="en-US"/>
        </w:rPr>
      </w:pPr>
      <w:r w:rsidRPr="0016720C">
        <w:rPr>
          <w:lang w:val="en-US"/>
        </w:rPr>
        <w:t>14)</w:t>
      </w:r>
      <w:r w:rsidRPr="0016720C">
        <w:rPr>
          <w:lang w:val="en-US"/>
        </w:rPr>
        <w:tab/>
        <w:t>Trolley traversing assembly;</w:t>
      </w:r>
    </w:p>
    <w:p w:rsidR="006A53DC" w:rsidRPr="0016720C" w:rsidRDefault="006A53DC" w:rsidP="00566E7D">
      <w:pPr>
        <w:spacing w:after="120" w:line="360" w:lineRule="auto"/>
        <w:ind w:left="864" w:firstLine="432"/>
        <w:jc w:val="both"/>
        <w:rPr>
          <w:lang w:val="en-US"/>
        </w:rPr>
      </w:pPr>
      <w:r w:rsidRPr="0016720C">
        <w:rPr>
          <w:lang w:val="en-US"/>
        </w:rPr>
        <w:t>15)</w:t>
      </w:r>
      <w:r w:rsidRPr="0016720C">
        <w:rPr>
          <w:lang w:val="en-US"/>
        </w:rPr>
        <w:tab/>
        <w:t>Gantry traveling assembly;</w:t>
      </w:r>
    </w:p>
    <w:p w:rsidR="006A53DC" w:rsidRPr="0016720C" w:rsidRDefault="006A53DC" w:rsidP="00566E7D">
      <w:pPr>
        <w:spacing w:after="120" w:line="360" w:lineRule="auto"/>
        <w:ind w:left="864" w:firstLine="432"/>
        <w:jc w:val="both"/>
        <w:rPr>
          <w:lang w:val="en-US"/>
        </w:rPr>
      </w:pPr>
      <w:r w:rsidRPr="0016720C">
        <w:rPr>
          <w:lang w:val="en-US"/>
        </w:rPr>
        <w:t>16)</w:t>
      </w:r>
      <w:r w:rsidRPr="0016720C">
        <w:rPr>
          <w:lang w:val="en-US"/>
        </w:rPr>
        <w:tab/>
        <w:t>Boom hoisting assembly;</w:t>
      </w:r>
    </w:p>
    <w:p w:rsidR="006A53DC" w:rsidRPr="0016720C" w:rsidRDefault="006A53DC" w:rsidP="00566E7D">
      <w:pPr>
        <w:spacing w:after="120" w:line="360" w:lineRule="auto"/>
        <w:ind w:left="864" w:firstLine="432"/>
        <w:jc w:val="both"/>
        <w:rPr>
          <w:lang w:val="en-US"/>
        </w:rPr>
      </w:pPr>
      <w:r w:rsidRPr="0016720C">
        <w:rPr>
          <w:lang w:val="en-US"/>
        </w:rPr>
        <w:t>17)</w:t>
      </w:r>
      <w:r w:rsidRPr="0016720C">
        <w:rPr>
          <w:lang w:val="en-US"/>
        </w:rPr>
        <w:tab/>
        <w:t>Main hoist rope reeving;</w:t>
      </w:r>
    </w:p>
    <w:p w:rsidR="006A53DC" w:rsidRPr="0016720C" w:rsidRDefault="006A53DC" w:rsidP="00566E7D">
      <w:pPr>
        <w:spacing w:after="120" w:line="360" w:lineRule="auto"/>
        <w:ind w:left="864" w:firstLine="432"/>
        <w:jc w:val="both"/>
        <w:rPr>
          <w:lang w:val="en-US"/>
        </w:rPr>
      </w:pPr>
      <w:r w:rsidRPr="0016720C">
        <w:rPr>
          <w:lang w:val="en-US"/>
        </w:rPr>
        <w:t>18)</w:t>
      </w:r>
      <w:r w:rsidRPr="0016720C">
        <w:rPr>
          <w:lang w:val="en-US"/>
        </w:rPr>
        <w:tab/>
        <w:t>Boom hoisting wire rope reeving;</w:t>
      </w:r>
    </w:p>
    <w:p w:rsidR="006A53DC" w:rsidRPr="0016720C" w:rsidRDefault="006A53DC" w:rsidP="00566E7D">
      <w:pPr>
        <w:spacing w:after="120" w:line="360" w:lineRule="auto"/>
        <w:ind w:left="864" w:firstLine="432"/>
        <w:jc w:val="both"/>
        <w:rPr>
          <w:lang w:val="en-US"/>
        </w:rPr>
      </w:pPr>
      <w:r w:rsidRPr="0016720C">
        <w:rPr>
          <w:lang w:val="en-US"/>
        </w:rPr>
        <w:t>19)</w:t>
      </w:r>
      <w:r w:rsidRPr="0016720C">
        <w:rPr>
          <w:lang w:val="en-US"/>
        </w:rPr>
        <w:tab/>
        <w:t>Stowage device assembly;</w:t>
      </w:r>
    </w:p>
    <w:p w:rsidR="006A53DC" w:rsidRPr="0016720C" w:rsidRDefault="006A53DC" w:rsidP="00566E7D">
      <w:pPr>
        <w:spacing w:after="120" w:line="360" w:lineRule="auto"/>
        <w:ind w:left="864" w:firstLine="432"/>
        <w:jc w:val="both"/>
        <w:rPr>
          <w:lang w:val="en-US"/>
        </w:rPr>
      </w:pPr>
      <w:r w:rsidRPr="0016720C">
        <w:rPr>
          <w:lang w:val="en-US"/>
        </w:rPr>
        <w:t>20)</w:t>
      </w:r>
      <w:r w:rsidRPr="0016720C">
        <w:rPr>
          <w:lang w:val="en-US"/>
        </w:rPr>
        <w:tab/>
        <w:t>Cable reel assembly;</w:t>
      </w:r>
    </w:p>
    <w:p w:rsidR="006A53DC" w:rsidRPr="0016720C" w:rsidRDefault="006A53DC" w:rsidP="00566E7D">
      <w:pPr>
        <w:spacing w:after="120" w:line="360" w:lineRule="auto"/>
        <w:ind w:left="864" w:firstLine="432"/>
        <w:jc w:val="both"/>
        <w:rPr>
          <w:lang w:val="en-US"/>
        </w:rPr>
      </w:pPr>
      <w:r w:rsidRPr="0016720C">
        <w:rPr>
          <w:lang w:val="en-US"/>
        </w:rPr>
        <w:t>21)</w:t>
      </w:r>
      <w:r w:rsidRPr="0016720C">
        <w:rPr>
          <w:lang w:val="en-US"/>
        </w:rPr>
        <w:tab/>
        <w:t>Stairs, ladders, walkways and platforms arrangement;</w:t>
      </w:r>
    </w:p>
    <w:p w:rsidR="006A53DC" w:rsidRPr="0016720C" w:rsidRDefault="006A53DC" w:rsidP="00566E7D">
      <w:pPr>
        <w:spacing w:after="120" w:line="360" w:lineRule="auto"/>
        <w:ind w:left="864" w:firstLine="432"/>
        <w:jc w:val="both"/>
        <w:rPr>
          <w:lang w:val="en-US"/>
        </w:rPr>
      </w:pPr>
      <w:r w:rsidRPr="0016720C">
        <w:rPr>
          <w:lang w:val="en-US"/>
        </w:rPr>
        <w:t>22)</w:t>
      </w:r>
      <w:r w:rsidRPr="0016720C">
        <w:rPr>
          <w:lang w:val="en-US"/>
        </w:rPr>
        <w:tab/>
        <w:t xml:space="preserve">Elevator general arrangement (if </w:t>
      </w:r>
      <w:r w:rsidR="009E53C3" w:rsidRPr="0016720C">
        <w:rPr>
          <w:lang w:val="en-US"/>
        </w:rPr>
        <w:t>Supplier</w:t>
      </w:r>
      <w:r w:rsidRPr="0016720C">
        <w:rPr>
          <w:lang w:val="en-US"/>
        </w:rPr>
        <w:t>’s product is used);</w:t>
      </w:r>
    </w:p>
    <w:p w:rsidR="006A53DC" w:rsidRPr="0016720C" w:rsidRDefault="006A53DC" w:rsidP="00566E7D">
      <w:pPr>
        <w:spacing w:after="120" w:line="360" w:lineRule="auto"/>
        <w:ind w:left="864" w:firstLine="432"/>
        <w:jc w:val="both"/>
        <w:rPr>
          <w:lang w:val="en-US"/>
        </w:rPr>
      </w:pPr>
      <w:r w:rsidRPr="0016720C">
        <w:rPr>
          <w:lang w:val="en-US"/>
        </w:rPr>
        <w:t>23)</w:t>
      </w:r>
      <w:r w:rsidRPr="0016720C">
        <w:rPr>
          <w:lang w:val="en-US"/>
        </w:rPr>
        <w:tab/>
        <w:t>Shipment procedure of fully erected crane;</w:t>
      </w:r>
    </w:p>
    <w:p w:rsidR="006A53DC" w:rsidRPr="0016720C" w:rsidRDefault="006A53DC" w:rsidP="00566E7D">
      <w:pPr>
        <w:spacing w:after="120" w:line="360" w:lineRule="auto"/>
        <w:ind w:left="864" w:firstLine="432"/>
        <w:jc w:val="both"/>
        <w:rPr>
          <w:lang w:val="en-US"/>
        </w:rPr>
      </w:pPr>
      <w:r w:rsidRPr="0016720C">
        <w:rPr>
          <w:lang w:val="en-US"/>
        </w:rPr>
        <w:t>24)</w:t>
      </w:r>
      <w:r w:rsidRPr="0016720C">
        <w:rPr>
          <w:lang w:val="en-US"/>
        </w:rPr>
        <w:tab/>
        <w:t>Spreader trimming, listing and skewing device arrangement:</w:t>
      </w:r>
    </w:p>
    <w:p w:rsidR="006A53DC" w:rsidRPr="0016720C" w:rsidRDefault="006A53DC" w:rsidP="00566E7D">
      <w:pPr>
        <w:spacing w:after="120" w:line="360" w:lineRule="auto"/>
        <w:ind w:left="1296"/>
        <w:jc w:val="both"/>
        <w:rPr>
          <w:lang w:val="en-US"/>
        </w:rPr>
      </w:pPr>
      <w:r w:rsidRPr="0016720C">
        <w:rPr>
          <w:lang w:val="en-US"/>
        </w:rPr>
        <w:t>25)</w:t>
      </w:r>
      <w:r w:rsidRPr="0016720C">
        <w:rPr>
          <w:lang w:val="en-US"/>
        </w:rPr>
        <w:tab/>
        <w:t>Operator control station layout drawing;</w:t>
      </w:r>
    </w:p>
    <w:p w:rsidR="006A53DC" w:rsidRPr="0016720C" w:rsidRDefault="006A53DC" w:rsidP="00566E7D">
      <w:pPr>
        <w:spacing w:after="240" w:line="360" w:lineRule="auto"/>
        <w:ind w:left="864" w:firstLine="432"/>
        <w:jc w:val="both"/>
        <w:rPr>
          <w:lang w:val="en-US"/>
        </w:rPr>
      </w:pPr>
      <w:r w:rsidRPr="0016720C">
        <w:rPr>
          <w:lang w:val="en-US"/>
        </w:rPr>
        <w:t>26)</w:t>
      </w:r>
      <w:r w:rsidRPr="0016720C">
        <w:rPr>
          <w:lang w:val="en-US"/>
        </w:rPr>
        <w:tab/>
        <w:t>Power supply single line diagram.</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During the pre-inspection and evaluation phase, PPA S.A. shall reserve the right to propose minor changes or additions to the initial design drawings, where deemed appropriate by PPA S.A.</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Contractor shall not have the right to directly cancel or dismiss any proposals or changes unless they are not feasibly possible according to the proposed design standards. For avoidance of conflict, any proposals or changes requested by PPA that cannot be implemented must be adequately proven by means of mechanical study or proof according to the design standards by the Contractor.</w:t>
      </w:r>
    </w:p>
    <w:p w:rsidR="00733AFD" w:rsidRPr="0016720C" w:rsidRDefault="00733AFD"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The initial design drawings shall include as a minimum, the entire metallic frame structure and electrical system in detailed separate drawings of which shall contain all the sections and areas of the proposed crane.</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lastRenderedPageBreak/>
        <w:t xml:space="preserve">When the final details of initial design are agreed between PPA and the Contractor, only then the Contractor will send the final design, studies, drawings and quality assurance and quality control plans of which will be pre-approved by the designer of the Contractor to PPA who will then forward to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in</w:t>
      </w:r>
      <w:proofErr w:type="gramEnd"/>
      <w:r w:rsidRPr="0016720C">
        <w:rPr>
          <w:rFonts w:eastAsia="Times New Roman"/>
          <w:color w:val="000000"/>
          <w:lang w:val="en-GB" w:eastAsia="en-GB"/>
        </w:rPr>
        <w:t xml:space="preserve"> order to certify the relevant studies, drawings and quality plans.</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Studies, designs and drawings will be such as but not limited to: static, dynamic, fatigue and beam model studies, electromechanical studies (main motors calculation, main brakes and couplings calculation, wire rope calculation, bumper calculation, storm brake calculation, wheel load and stability calculation) cooling, heating, lighting studies, etc. as well as mechanical construction and electrical layout and schematic drawings, etc.</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Only once the final approval is provided by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and</w:t>
      </w:r>
      <w:proofErr w:type="gramEnd"/>
      <w:r w:rsidRPr="0016720C">
        <w:rPr>
          <w:rFonts w:eastAsia="Times New Roman"/>
          <w:color w:val="000000"/>
          <w:lang w:val="en-GB" w:eastAsia="en-GB"/>
        </w:rPr>
        <w:t xml:space="preserve"> the Contractor notified in writing by PPA, can the Contractor commence construction works of the crane. In the case the </w:t>
      </w:r>
      <w:r w:rsidR="00E25A28" w:rsidRPr="0016720C">
        <w:rPr>
          <w:rFonts w:eastAsia="Times New Roman"/>
          <w:color w:val="000000"/>
          <w:lang w:val="en-GB" w:eastAsia="en-GB"/>
        </w:rPr>
        <w:t>audit control body (third party)</w:t>
      </w:r>
      <w:r w:rsidRPr="0016720C">
        <w:rPr>
          <w:rFonts w:eastAsia="Times New Roman"/>
          <w:color w:val="000000"/>
          <w:lang w:val="en-GB" w:eastAsia="en-GB"/>
        </w:rPr>
        <w:t>provides remarks or non-conformities, PPA S.A. will inform the Contractor in writing, who will be obliged to revise his/her studies, drawings and plans at no extra cost and to thereafter re-submit to PPA S.A. for re-approval by the audit control body.</w:t>
      </w: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In either case, the Contractor shall be fully responsible for the compliance of the studies, design and construction of the crane according to the applicable standards. </w:t>
      </w:r>
    </w:p>
    <w:p w:rsidR="004439E2" w:rsidRPr="0016720C" w:rsidRDefault="004439E2" w:rsidP="00566E7D">
      <w:pPr>
        <w:spacing w:line="360" w:lineRule="auto"/>
        <w:ind w:left="567" w:right="43"/>
        <w:jc w:val="both"/>
        <w:rPr>
          <w:b/>
          <w:i/>
          <w:lang w:val="en-GB"/>
        </w:rPr>
      </w:pPr>
    </w:p>
    <w:p w:rsidR="004439E2" w:rsidRPr="0016720C" w:rsidRDefault="004439E2" w:rsidP="00566E7D">
      <w:pPr>
        <w:spacing w:line="360" w:lineRule="auto"/>
        <w:ind w:left="567" w:right="43"/>
        <w:jc w:val="both"/>
        <w:rPr>
          <w:i/>
          <w:u w:val="single"/>
          <w:lang w:val="en-GB"/>
        </w:rPr>
      </w:pPr>
      <w:r w:rsidRPr="0016720C">
        <w:rPr>
          <w:i/>
          <w:u w:val="single"/>
          <w:lang w:val="en-GB"/>
        </w:rPr>
        <w:t xml:space="preserve">Surveillance under the responsibility of the </w:t>
      </w:r>
      <w:r w:rsidRPr="0016720C">
        <w:rPr>
          <w:rFonts w:eastAsia="Times New Roman"/>
          <w:i/>
          <w:color w:val="000000"/>
          <w:u w:val="single"/>
          <w:lang w:val="en-GB" w:eastAsia="en-GB"/>
        </w:rPr>
        <w:t>audit control body</w:t>
      </w:r>
    </w:p>
    <w:p w:rsidR="004439E2" w:rsidRPr="0016720C" w:rsidRDefault="004439E2" w:rsidP="00566E7D">
      <w:pPr>
        <w:spacing w:line="360" w:lineRule="auto"/>
        <w:ind w:left="567" w:right="43"/>
        <w:jc w:val="both"/>
        <w:rPr>
          <w:i/>
          <w:u w:val="single"/>
          <w:lang w:val="en-GB"/>
        </w:rPr>
      </w:pPr>
      <w:r w:rsidRPr="0016720C">
        <w:rPr>
          <w:lang w:val="en-GB"/>
        </w:rPr>
        <w:t xml:space="preserve">The purpose of surveillance under the responsibility of the </w:t>
      </w:r>
      <w:r w:rsidR="00E25A28" w:rsidRPr="0016720C">
        <w:rPr>
          <w:rFonts w:eastAsia="Times New Roman"/>
          <w:color w:val="000000"/>
          <w:lang w:val="en-GB" w:eastAsia="en-GB"/>
        </w:rPr>
        <w:t>audit control body (third party)</w:t>
      </w:r>
      <w:r w:rsidRPr="0016720C">
        <w:rPr>
          <w:lang w:val="en-GB"/>
        </w:rPr>
        <w:t>is to make sure that the Contractor duly fulfils all the obligations arising from the Tender, Offer and Contract that will be signed with PPA S.A.</w:t>
      </w:r>
    </w:p>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lang w:val="en-GB"/>
        </w:rPr>
      </w:pPr>
      <w:r w:rsidRPr="0016720C">
        <w:rPr>
          <w:lang w:val="en-GB"/>
        </w:rPr>
        <w:t xml:space="preserve">The Contractor shall also for inspection purposes, allow the </w:t>
      </w:r>
      <w:r w:rsidR="00E25A28" w:rsidRPr="0016720C">
        <w:rPr>
          <w:rFonts w:eastAsia="Times New Roman"/>
          <w:color w:val="000000"/>
          <w:lang w:val="en-GB" w:eastAsia="en-GB"/>
        </w:rPr>
        <w:t>audit control body (third party)</w:t>
      </w:r>
      <w:r w:rsidRPr="0016720C">
        <w:rPr>
          <w:lang w:val="en-GB"/>
        </w:rPr>
        <w:t>access to the places of design, manufacture, inspection, testing and storage, and shall provide it with all necessary information, such as but not limited to:</w:t>
      </w:r>
    </w:p>
    <w:p w:rsidR="004439E2" w:rsidRPr="0016720C" w:rsidRDefault="004439E2" w:rsidP="00566E7D">
      <w:pPr>
        <w:spacing w:line="360" w:lineRule="auto"/>
        <w:ind w:left="567" w:right="43"/>
        <w:jc w:val="both"/>
        <w:rPr>
          <w:lang w:val="en-GB"/>
        </w:rPr>
      </w:pPr>
    </w:p>
    <w:p w:rsidR="004439E2" w:rsidRPr="0016720C" w:rsidRDefault="004439E2" w:rsidP="00566E7D">
      <w:pPr>
        <w:pStyle w:val="ab"/>
        <w:numPr>
          <w:ilvl w:val="0"/>
          <w:numId w:val="27"/>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documentation concerning the quality system</w:t>
      </w:r>
      <w:r w:rsidR="006A53DC" w:rsidRPr="0016720C">
        <w:rPr>
          <w:rFonts w:ascii="Times New Roman" w:hAnsi="Times New Roman"/>
          <w:szCs w:val="24"/>
          <w:lang w:val="en-GB"/>
        </w:rPr>
        <w:t xml:space="preserve"> and electro-mechanical drawings and studies</w:t>
      </w:r>
      <w:r w:rsidRPr="0016720C">
        <w:rPr>
          <w:rFonts w:ascii="Times New Roman" w:hAnsi="Times New Roman"/>
          <w:szCs w:val="24"/>
          <w:lang w:val="en-GB"/>
        </w:rPr>
        <w:t>,</w:t>
      </w:r>
    </w:p>
    <w:p w:rsidR="004439E2" w:rsidRPr="0016720C" w:rsidRDefault="004439E2" w:rsidP="00566E7D">
      <w:pPr>
        <w:pStyle w:val="ab"/>
        <w:numPr>
          <w:ilvl w:val="0"/>
          <w:numId w:val="27"/>
        </w:numPr>
        <w:spacing w:line="360" w:lineRule="auto"/>
        <w:ind w:leftChars="0" w:left="1287" w:right="43"/>
        <w:jc w:val="both"/>
        <w:rPr>
          <w:rFonts w:ascii="Times New Roman" w:hAnsi="Times New Roman"/>
          <w:szCs w:val="24"/>
          <w:lang w:val="en-GB"/>
        </w:rPr>
      </w:pPr>
      <w:r w:rsidRPr="0016720C">
        <w:rPr>
          <w:rFonts w:ascii="Times New Roman" w:hAnsi="Times New Roman"/>
          <w:szCs w:val="24"/>
          <w:lang w:val="en-GB"/>
        </w:rPr>
        <w:t>the quality records provided for in that part of the quality system concerned with design, such as the results of analyses, calculations, tests, etc.,</w:t>
      </w:r>
    </w:p>
    <w:p w:rsidR="006A53DC" w:rsidRPr="0016720C" w:rsidRDefault="004439E2" w:rsidP="00566E7D">
      <w:pPr>
        <w:pStyle w:val="ab"/>
        <w:numPr>
          <w:ilvl w:val="0"/>
          <w:numId w:val="27"/>
        </w:numPr>
        <w:spacing w:line="360" w:lineRule="auto"/>
        <w:ind w:leftChars="0" w:left="1287" w:right="43"/>
        <w:jc w:val="both"/>
        <w:rPr>
          <w:rFonts w:ascii="Times New Roman" w:eastAsia="Times New Roman" w:hAnsi="Times New Roman"/>
          <w:color w:val="000000"/>
          <w:szCs w:val="24"/>
          <w:lang w:val="en-GB" w:eastAsia="en-GB"/>
        </w:rPr>
      </w:pPr>
      <w:r w:rsidRPr="0016720C">
        <w:rPr>
          <w:rFonts w:ascii="Times New Roman" w:hAnsi="Times New Roman"/>
          <w:szCs w:val="24"/>
          <w:lang w:val="en-GB"/>
        </w:rPr>
        <w:t xml:space="preserve">the quality records provided for in that part of the quality system concerned with </w:t>
      </w:r>
      <w:r w:rsidRPr="0016720C">
        <w:rPr>
          <w:rFonts w:ascii="Times New Roman" w:hAnsi="Times New Roman"/>
          <w:szCs w:val="24"/>
          <w:lang w:val="en-GB"/>
        </w:rPr>
        <w:lastRenderedPageBreak/>
        <w:t>manufacture, such as material certification, inspection reports and test data, calibration data, reports on the qualifications of the personnel concerned, etc.</w:t>
      </w:r>
    </w:p>
    <w:p w:rsidR="004439E2" w:rsidRPr="0016720C" w:rsidRDefault="004439E2" w:rsidP="00566E7D">
      <w:pPr>
        <w:pStyle w:val="ab"/>
        <w:numPr>
          <w:ilvl w:val="0"/>
          <w:numId w:val="27"/>
        </w:numPr>
        <w:spacing w:line="360" w:lineRule="auto"/>
        <w:ind w:leftChars="0" w:left="1287" w:right="43"/>
        <w:jc w:val="both"/>
        <w:rPr>
          <w:rFonts w:ascii="Times New Roman" w:eastAsia="Times New Roman" w:hAnsi="Times New Roman"/>
          <w:color w:val="000000"/>
          <w:szCs w:val="24"/>
          <w:lang w:val="en-GB" w:eastAsia="en-GB"/>
        </w:rPr>
      </w:pPr>
      <w:r w:rsidRPr="0016720C">
        <w:rPr>
          <w:rFonts w:ascii="Times New Roman" w:hAnsi="Times New Roman"/>
          <w:szCs w:val="24"/>
          <w:lang w:val="en-GB"/>
        </w:rPr>
        <w:t xml:space="preserve">Any other requested information by the </w:t>
      </w:r>
      <w:r w:rsidRPr="0016720C">
        <w:rPr>
          <w:rFonts w:ascii="Times New Roman" w:eastAsia="Times New Roman" w:hAnsi="Times New Roman"/>
          <w:color w:val="000000"/>
          <w:szCs w:val="24"/>
          <w:lang w:val="en-GB" w:eastAsia="en-GB"/>
        </w:rPr>
        <w:t>audit control body</w:t>
      </w:r>
      <w:r w:rsidRPr="0016720C">
        <w:rPr>
          <w:rFonts w:ascii="Times New Roman" w:hAnsi="Times New Roman"/>
          <w:szCs w:val="24"/>
          <w:lang w:val="en-GB"/>
        </w:rPr>
        <w:t>.</w:t>
      </w:r>
    </w:p>
    <w:p w:rsidR="004439E2" w:rsidRPr="0016720C" w:rsidRDefault="004439E2" w:rsidP="00566E7D">
      <w:pPr>
        <w:spacing w:line="360" w:lineRule="auto"/>
        <w:ind w:left="567" w:right="43"/>
        <w:jc w:val="both"/>
        <w:rPr>
          <w:lang w:val="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lang w:val="en-GB"/>
        </w:rPr>
        <w:t xml:space="preserve">Moreover,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lang w:val="en-GB"/>
        </w:rPr>
        <w:t>may</w:t>
      </w:r>
      <w:proofErr w:type="gramEnd"/>
      <w:r w:rsidRPr="0016720C">
        <w:rPr>
          <w:lang w:val="en-GB"/>
        </w:rPr>
        <w:t xml:space="preserve"> pay the Contractor unannounced visits. The need for these additional visits and their frequency will be determined on the basis of a visit monitoring system managed by the </w:t>
      </w:r>
      <w:r w:rsidRPr="0016720C">
        <w:rPr>
          <w:rFonts w:eastAsia="Times New Roman"/>
          <w:color w:val="000000"/>
          <w:lang w:val="en-GB" w:eastAsia="en-GB"/>
        </w:rPr>
        <w:t>audit control body</w:t>
      </w:r>
      <w:r w:rsidRPr="0016720C">
        <w:rPr>
          <w:lang w:val="en-GB"/>
        </w:rPr>
        <w:t>.</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will</w:t>
      </w:r>
      <w:proofErr w:type="gramEnd"/>
      <w:r w:rsidRPr="0016720C">
        <w:rPr>
          <w:rFonts w:eastAsia="Times New Roman"/>
          <w:color w:val="000000"/>
          <w:lang w:val="en-GB" w:eastAsia="en-GB"/>
        </w:rPr>
        <w:t xml:space="preserve"> also supervise and report on the entire construction and testing process of which shall entail the following according to the technical and quality plan of the Contractor:</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1) The design and approval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2) The manufacturing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3) The assembly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4) The erection phase,</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5) The testing as described in the latest FEM 1.001 3</w:t>
      </w:r>
      <w:r w:rsidR="004439E2" w:rsidRPr="0016720C">
        <w:rPr>
          <w:rFonts w:eastAsia="Times New Roman"/>
          <w:color w:val="000000"/>
          <w:vertAlign w:val="superscript"/>
          <w:lang w:val="en-GB" w:eastAsia="en-GB"/>
        </w:rPr>
        <w:t>rd</w:t>
      </w:r>
      <w:r w:rsidR="004439E2" w:rsidRPr="0016720C">
        <w:rPr>
          <w:rFonts w:eastAsia="Times New Roman"/>
          <w:color w:val="000000"/>
          <w:lang w:val="en-GB" w:eastAsia="en-GB"/>
        </w:rPr>
        <w:t xml:space="preserve"> edition standards,</w:t>
      </w:r>
    </w:p>
    <w:p w:rsidR="004439E2" w:rsidRPr="0016720C" w:rsidRDefault="00BE440D" w:rsidP="00566E7D">
      <w:pPr>
        <w:spacing w:line="360" w:lineRule="auto"/>
        <w:ind w:left="567" w:right="43"/>
        <w:jc w:val="both"/>
        <w:rPr>
          <w:lang w:val="en-GB"/>
        </w:rPr>
      </w:pPr>
      <w:r w:rsidRPr="0016720C">
        <w:rPr>
          <w:rFonts w:eastAsia="Times New Roman"/>
          <w:color w:val="000000"/>
          <w:lang w:val="en-GB" w:eastAsia="en-GB"/>
        </w:rPr>
        <w:tab/>
      </w:r>
      <w:r w:rsidR="004439E2" w:rsidRPr="0016720C">
        <w:rPr>
          <w:rFonts w:eastAsia="Times New Roman"/>
          <w:color w:val="000000"/>
          <w:lang w:val="en-GB" w:eastAsia="en-GB"/>
        </w:rPr>
        <w:t xml:space="preserve">6) </w:t>
      </w:r>
      <w:r w:rsidR="004439E2" w:rsidRPr="0016720C">
        <w:rPr>
          <w:lang w:val="en-GB"/>
        </w:rPr>
        <w:t>Compliance of the crane manufacture to the applicable standards,</w:t>
      </w:r>
    </w:p>
    <w:p w:rsidR="004439E2" w:rsidRPr="0016720C" w:rsidRDefault="00BE440D"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ab/>
      </w:r>
      <w:r w:rsidR="004439E2" w:rsidRPr="0016720C">
        <w:rPr>
          <w:rFonts w:eastAsia="Times New Roman"/>
          <w:color w:val="000000"/>
          <w:lang w:val="en-GB" w:eastAsia="en-GB"/>
        </w:rPr>
        <w:t xml:space="preserve">7) </w:t>
      </w:r>
      <w:r w:rsidR="004439E2" w:rsidRPr="0016720C">
        <w:rPr>
          <w:lang w:val="en-GB"/>
        </w:rPr>
        <w:t>Compliance of the Contractor throughout the duration of the agreed contract.</w:t>
      </w:r>
    </w:p>
    <w:p w:rsidR="004439E2" w:rsidRPr="0016720C" w:rsidRDefault="004439E2" w:rsidP="00566E7D">
      <w:pPr>
        <w:spacing w:line="360" w:lineRule="auto"/>
        <w:ind w:left="567" w:right="43"/>
        <w:jc w:val="both"/>
        <w:rPr>
          <w:rFonts w:eastAsia="Times New Roman"/>
          <w:color w:val="000000"/>
          <w:lang w:val="en-GB" w:eastAsia="en-GB"/>
        </w:rPr>
      </w:pPr>
    </w:p>
    <w:p w:rsidR="004439E2" w:rsidRPr="0016720C" w:rsidRDefault="004439E2" w:rsidP="00566E7D">
      <w:pPr>
        <w:spacing w:line="360" w:lineRule="auto"/>
        <w:ind w:left="567" w:right="43"/>
        <w:jc w:val="both"/>
        <w:rPr>
          <w:rFonts w:eastAsia="Times New Roman"/>
          <w:color w:val="000000"/>
          <w:lang w:val="en-GB" w:eastAsia="en-GB"/>
        </w:rPr>
      </w:pPr>
      <w:r w:rsidRPr="0016720C">
        <w:rPr>
          <w:rFonts w:eastAsia="Times New Roman"/>
          <w:color w:val="000000"/>
          <w:lang w:val="en-GB" w:eastAsia="en-GB"/>
        </w:rPr>
        <w:t xml:space="preserve">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rFonts w:eastAsia="Times New Roman"/>
          <w:color w:val="000000"/>
          <w:lang w:val="en-GB" w:eastAsia="en-GB"/>
        </w:rPr>
        <w:t>shall</w:t>
      </w:r>
      <w:proofErr w:type="gramEnd"/>
      <w:r w:rsidRPr="0016720C">
        <w:rPr>
          <w:rFonts w:eastAsia="Times New Roman"/>
          <w:color w:val="000000"/>
          <w:lang w:val="en-GB" w:eastAsia="en-GB"/>
        </w:rPr>
        <w:t xml:space="preserve"> have the right to halt or stop any works if it deems that the works are not performed in a way stated in the Contractor’s specification or quality plan and reserves the right to request revision and correctional works until they are deemed satisfactory.</w:t>
      </w:r>
    </w:p>
    <w:p w:rsidR="004439E2" w:rsidRPr="0016720C" w:rsidRDefault="004439E2" w:rsidP="00566E7D">
      <w:pPr>
        <w:spacing w:line="360" w:lineRule="auto"/>
        <w:ind w:right="43"/>
        <w:jc w:val="both"/>
        <w:rPr>
          <w:rFonts w:eastAsia="Times New Roman"/>
          <w:b/>
          <w:color w:val="000000"/>
          <w:u w:val="single"/>
          <w:lang w:val="en-GB" w:eastAsia="en-GB"/>
        </w:rPr>
      </w:pPr>
    </w:p>
    <w:p w:rsidR="004439E2" w:rsidRPr="0016720C" w:rsidRDefault="004439E2" w:rsidP="008D7650">
      <w:pPr>
        <w:spacing w:line="360" w:lineRule="auto"/>
        <w:ind w:left="567" w:right="43"/>
        <w:jc w:val="both"/>
        <w:rPr>
          <w:rFonts w:eastAsia="Times New Roman"/>
          <w:color w:val="000000"/>
          <w:lang w:val="en-GB" w:eastAsia="en-GB"/>
        </w:rPr>
      </w:pPr>
      <w:r w:rsidRPr="0016720C">
        <w:rPr>
          <w:rFonts w:eastAsia="Times New Roman"/>
          <w:b/>
          <w:color w:val="000000"/>
          <w:u w:val="single"/>
          <w:lang w:val="en-GB" w:eastAsia="en-GB"/>
        </w:rPr>
        <w:t>IMPORTANT NOTE</w:t>
      </w:r>
      <w:r w:rsidRPr="0016720C">
        <w:rPr>
          <w:rFonts w:eastAsia="Times New Roman"/>
          <w:color w:val="000000"/>
          <w:lang w:val="en-GB" w:eastAsia="en-GB"/>
        </w:rPr>
        <w:t>:</w:t>
      </w:r>
    </w:p>
    <w:p w:rsidR="004439E2" w:rsidRPr="0016720C" w:rsidRDefault="004439E2" w:rsidP="00566E7D">
      <w:pPr>
        <w:spacing w:line="360" w:lineRule="auto"/>
        <w:ind w:left="567"/>
        <w:jc w:val="both"/>
        <w:rPr>
          <w:rFonts w:eastAsia="Times New Roman"/>
          <w:color w:val="000000"/>
          <w:lang w:val="en-GB" w:eastAsia="en-GB"/>
        </w:rPr>
      </w:pPr>
      <w:r w:rsidRPr="0016720C">
        <w:rPr>
          <w:rFonts w:eastAsia="Times New Roman"/>
          <w:color w:val="000000"/>
          <w:lang w:val="en-GB" w:eastAsia="en-GB"/>
        </w:rPr>
        <w:t>In cases and the event of multiple non-conformities by the Supplier of which require re-evaluation, inspection and study of the audit control body, PPA S.A. will not be liable for any extra charges. If multiple non-conformities are found, PPA S.A. will notify the Supplier in writing to rectify within three (3) working days.</w:t>
      </w:r>
    </w:p>
    <w:p w:rsidR="004439E2" w:rsidRDefault="004439E2" w:rsidP="00566E7D">
      <w:pPr>
        <w:spacing w:line="360" w:lineRule="auto"/>
        <w:jc w:val="both"/>
        <w:outlineLvl w:val="1"/>
        <w:rPr>
          <w:rFonts w:eastAsia="Times New Roman"/>
          <w:color w:val="000000"/>
          <w:lang w:val="en-GB" w:eastAsia="en-GB"/>
        </w:rPr>
      </w:pPr>
      <w:bookmarkStart w:id="275" w:name="_Toc238387091"/>
      <w:bookmarkStart w:id="276" w:name="_Toc317155043"/>
    </w:p>
    <w:p w:rsidR="00AC50F4" w:rsidRDefault="00AC50F4" w:rsidP="00566E7D">
      <w:pPr>
        <w:spacing w:line="360" w:lineRule="auto"/>
        <w:jc w:val="both"/>
        <w:outlineLvl w:val="1"/>
        <w:rPr>
          <w:rFonts w:eastAsia="Times New Roman"/>
          <w:color w:val="000000"/>
          <w:lang w:val="en-GB" w:eastAsia="en-GB"/>
        </w:rPr>
      </w:pPr>
    </w:p>
    <w:p w:rsidR="00AC50F4" w:rsidRDefault="00AC50F4" w:rsidP="00566E7D">
      <w:pPr>
        <w:spacing w:line="360" w:lineRule="auto"/>
        <w:jc w:val="both"/>
        <w:outlineLvl w:val="1"/>
        <w:rPr>
          <w:rFonts w:eastAsia="Times New Roman"/>
          <w:color w:val="000000"/>
          <w:lang w:val="en-GB" w:eastAsia="en-GB"/>
        </w:rPr>
      </w:pPr>
    </w:p>
    <w:p w:rsidR="00AC50F4" w:rsidRPr="0016720C" w:rsidRDefault="00AC50F4" w:rsidP="00566E7D">
      <w:pPr>
        <w:spacing w:line="360" w:lineRule="auto"/>
        <w:jc w:val="both"/>
        <w:outlineLvl w:val="1"/>
        <w:rPr>
          <w:rFonts w:eastAsia="Times New Roman"/>
          <w:color w:val="000000"/>
          <w:lang w:val="en-GB" w:eastAsia="en-GB"/>
        </w:rPr>
      </w:pPr>
    </w:p>
    <w:bookmarkEnd w:id="275"/>
    <w:bookmarkEnd w:id="276"/>
    <w:p w:rsidR="004439E2" w:rsidRPr="0016720C" w:rsidRDefault="004439E2" w:rsidP="00566E7D">
      <w:pPr>
        <w:spacing w:line="360" w:lineRule="auto"/>
        <w:ind w:left="567"/>
        <w:jc w:val="both"/>
        <w:rPr>
          <w:i/>
          <w:u w:val="single"/>
          <w:lang w:val="en-GB"/>
        </w:rPr>
      </w:pPr>
      <w:r w:rsidRPr="0016720C">
        <w:rPr>
          <w:i/>
          <w:u w:val="single"/>
          <w:lang w:val="en-GB"/>
        </w:rPr>
        <w:lastRenderedPageBreak/>
        <w:t>Supervision on behalf of PPA S.A</w:t>
      </w:r>
    </w:p>
    <w:p w:rsidR="004439E2" w:rsidRPr="0016720C" w:rsidRDefault="004439E2" w:rsidP="00566E7D">
      <w:pPr>
        <w:spacing w:line="360" w:lineRule="auto"/>
        <w:ind w:left="567"/>
        <w:jc w:val="both"/>
        <w:rPr>
          <w:lang w:val="en-US"/>
        </w:rPr>
      </w:pPr>
      <w:r w:rsidRPr="0016720C">
        <w:rPr>
          <w:lang w:val="en-US"/>
        </w:rPr>
        <w:t xml:space="preserve">Supervision of assembly and manufacturing will be done by the supervisors appointed by PPA S.A., the indications of which are obligatory for the contractor to comply with, independently and in close cooperation with the </w:t>
      </w:r>
      <w:r w:rsidRPr="0016720C">
        <w:rPr>
          <w:rFonts w:eastAsia="Times New Roman"/>
          <w:color w:val="000000"/>
          <w:lang w:val="en-GB" w:eastAsia="en-GB"/>
        </w:rPr>
        <w:t>audit control body</w:t>
      </w:r>
      <w:r w:rsidRPr="0016720C">
        <w:rPr>
          <w:lang w:val="en-US"/>
        </w:rPr>
        <w:t>.</w:t>
      </w:r>
    </w:p>
    <w:p w:rsidR="004439E2" w:rsidRPr="0016720C" w:rsidRDefault="004439E2" w:rsidP="00566E7D">
      <w:pPr>
        <w:spacing w:line="360" w:lineRule="auto"/>
        <w:ind w:left="567"/>
        <w:jc w:val="both"/>
        <w:rPr>
          <w:lang w:val="en-US"/>
        </w:rPr>
      </w:pPr>
    </w:p>
    <w:p w:rsidR="004439E2" w:rsidRPr="0016720C" w:rsidRDefault="004439E2" w:rsidP="00566E7D">
      <w:pPr>
        <w:spacing w:line="360" w:lineRule="auto"/>
        <w:ind w:left="567"/>
        <w:jc w:val="both"/>
        <w:rPr>
          <w:rFonts w:eastAsia="SimSun"/>
          <w:lang w:val="en-US" w:eastAsia="zh-CN"/>
        </w:rPr>
      </w:pPr>
      <w:r w:rsidRPr="0016720C">
        <w:rPr>
          <w:lang w:val="en-US"/>
        </w:rPr>
        <w:t>The contractor is required to fully cover the costs of two (2) PPA S.A. engineers (one a Mechanical and one an Electrical) throughout the duration of the assembly period.</w:t>
      </w:r>
      <w:r w:rsidRPr="0016720C">
        <w:rPr>
          <w:rFonts w:eastAsia="SimSun"/>
          <w:lang w:val="en-US" w:eastAsia="zh-CN"/>
        </w:rPr>
        <w:t xml:space="preserve"> The costs include (6) sets of round-trip air tickets from Greece, local transportation in the Contractors country, office facilities, hotel accommodation and meals and any other relevant</w:t>
      </w:r>
      <w:r w:rsidR="006A53DC" w:rsidRPr="0016720C">
        <w:rPr>
          <w:rFonts w:eastAsia="SimSun"/>
          <w:lang w:val="en-US" w:eastAsia="zh-CN"/>
        </w:rPr>
        <w:t xml:space="preserve"> costs</w:t>
      </w:r>
      <w:r w:rsidRPr="0016720C">
        <w:rPr>
          <w:rFonts w:eastAsia="SimSun"/>
          <w:lang w:val="en-US" w:eastAsia="zh-CN"/>
        </w:rPr>
        <w:t>.</w:t>
      </w:r>
    </w:p>
    <w:p w:rsidR="004439E2" w:rsidRPr="0016720C" w:rsidRDefault="004439E2" w:rsidP="00566E7D">
      <w:pPr>
        <w:spacing w:line="360" w:lineRule="auto"/>
        <w:ind w:left="567"/>
        <w:jc w:val="both"/>
        <w:rPr>
          <w:lang w:val="en-US"/>
        </w:rPr>
      </w:pPr>
    </w:p>
    <w:p w:rsidR="004439E2" w:rsidRPr="0016720C" w:rsidRDefault="004439E2" w:rsidP="00566E7D">
      <w:pPr>
        <w:spacing w:line="360" w:lineRule="auto"/>
        <w:ind w:left="567"/>
        <w:jc w:val="both"/>
        <w:rPr>
          <w:lang w:val="en-US"/>
        </w:rPr>
      </w:pPr>
      <w:r w:rsidRPr="0016720C">
        <w:rPr>
          <w:lang w:val="en-US"/>
        </w:rPr>
        <w:t xml:space="preserve">Regarding the construction, PPA S.A. supervisors will receive the certificates from the </w:t>
      </w:r>
      <w:r w:rsidR="00E25A28" w:rsidRPr="0016720C">
        <w:rPr>
          <w:rFonts w:eastAsia="Times New Roman"/>
          <w:color w:val="000000"/>
          <w:lang w:val="en-GB" w:eastAsia="en-GB"/>
        </w:rPr>
        <w:t>audit control body (third party</w:t>
      </w:r>
      <w:proofErr w:type="gramStart"/>
      <w:r w:rsidR="00E25A28" w:rsidRPr="0016720C">
        <w:rPr>
          <w:rFonts w:eastAsia="Times New Roman"/>
          <w:color w:val="000000"/>
          <w:lang w:val="en-GB" w:eastAsia="en-GB"/>
        </w:rPr>
        <w:t>)</w:t>
      </w:r>
      <w:r w:rsidRPr="0016720C">
        <w:rPr>
          <w:lang w:val="en-US"/>
        </w:rPr>
        <w:t>with</w:t>
      </w:r>
      <w:proofErr w:type="gramEnd"/>
      <w:r w:rsidRPr="0016720C">
        <w:rPr>
          <w:lang w:val="en-US"/>
        </w:rPr>
        <w:t xml:space="preserve"> which it is in constant communication on progress, development of business, and construction. If necessary PPA S.A. may go to the contractors manufacture factory (at the expense of </w:t>
      </w:r>
      <w:r w:rsidRPr="0016720C">
        <w:rPr>
          <w:rFonts w:eastAsia="SimSun"/>
          <w:lang w:val="en-US" w:eastAsia="zh-CN"/>
        </w:rPr>
        <w:t>contractor</w:t>
      </w:r>
      <w:r w:rsidRPr="0016720C">
        <w:rPr>
          <w:lang w:val="en-US"/>
        </w:rPr>
        <w:t>), for reasons if inspection and may suggest additional tests of which the cost will be borne by the contractor.</w:t>
      </w:r>
    </w:p>
    <w:p w:rsidR="004439E2" w:rsidRPr="0016720C" w:rsidRDefault="004439E2" w:rsidP="00566E7D">
      <w:pPr>
        <w:spacing w:line="360" w:lineRule="auto"/>
        <w:ind w:left="567"/>
        <w:jc w:val="both"/>
        <w:rPr>
          <w:rFonts w:eastAsia="Times New Roman"/>
          <w:color w:val="000000"/>
          <w:lang w:val="en-US" w:eastAsia="en-GB"/>
        </w:rPr>
      </w:pPr>
    </w:p>
    <w:p w:rsidR="00253DD8" w:rsidRPr="0016720C" w:rsidRDefault="00253DD8" w:rsidP="00566E7D">
      <w:pPr>
        <w:spacing w:line="360" w:lineRule="auto"/>
        <w:ind w:left="567"/>
        <w:jc w:val="both"/>
        <w:rPr>
          <w:i/>
          <w:u w:val="single"/>
          <w:lang w:val="en-US"/>
        </w:rPr>
      </w:pPr>
      <w:r w:rsidRPr="0016720C">
        <w:rPr>
          <w:i/>
          <w:u w:val="single"/>
          <w:lang w:val="en-US"/>
        </w:rPr>
        <w:t>Commissioning, testing and acceptance on the buyer's site</w:t>
      </w:r>
    </w:p>
    <w:p w:rsidR="00BE440D" w:rsidRPr="0016720C" w:rsidRDefault="002B7C37" w:rsidP="00566E7D">
      <w:pPr>
        <w:spacing w:line="360" w:lineRule="auto"/>
        <w:ind w:left="567"/>
        <w:jc w:val="both"/>
        <w:rPr>
          <w:lang w:val="en-US"/>
        </w:rPr>
      </w:pPr>
      <w:r w:rsidRPr="0016720C">
        <w:rPr>
          <w:lang w:val="en-US"/>
        </w:rPr>
        <w:t>The Supplier</w:t>
      </w:r>
      <w:r w:rsidR="00BE440D" w:rsidRPr="0016720C">
        <w:rPr>
          <w:lang w:val="en-US"/>
        </w:rPr>
        <w:t xml:space="preserve"> shall have </w:t>
      </w:r>
      <w:r w:rsidRPr="0016720C">
        <w:rPr>
          <w:lang w:val="en-US"/>
        </w:rPr>
        <w:t xml:space="preserve">the </w:t>
      </w:r>
      <w:r w:rsidR="00BE440D" w:rsidRPr="0016720C">
        <w:rPr>
          <w:lang w:val="en-US"/>
        </w:rPr>
        <w:t>responsibility for all the risk and cost of shipment, insurance, unloading, and connection crane cable to HV feeding point and testing until a provisional certificate of acceptance is issued by</w:t>
      </w:r>
      <w:r w:rsidRPr="0016720C">
        <w:rPr>
          <w:lang w:val="en-US"/>
        </w:rPr>
        <w:t xml:space="preserve"> the Supplier</w:t>
      </w:r>
      <w:r w:rsidR="00BE440D" w:rsidRPr="0016720C">
        <w:rPr>
          <w:lang w:val="en-US"/>
        </w:rPr>
        <w:t>.</w:t>
      </w:r>
    </w:p>
    <w:p w:rsidR="00BE440D" w:rsidRPr="0016720C" w:rsidRDefault="00BE440D" w:rsidP="00566E7D">
      <w:pPr>
        <w:spacing w:line="360" w:lineRule="auto"/>
        <w:ind w:left="567"/>
        <w:jc w:val="both"/>
        <w:rPr>
          <w:lang w:val="en-US"/>
        </w:rPr>
      </w:pPr>
      <w:r w:rsidRPr="0016720C">
        <w:rPr>
          <w:lang w:val="en-US"/>
        </w:rPr>
        <w:t>The S</w:t>
      </w:r>
      <w:r w:rsidR="002B7C37" w:rsidRPr="0016720C">
        <w:rPr>
          <w:lang w:val="en-US"/>
        </w:rPr>
        <w:t>upplier</w:t>
      </w:r>
      <w:r w:rsidRPr="0016720C">
        <w:rPr>
          <w:lang w:val="en-US"/>
        </w:rPr>
        <w:t xml:space="preserve"> shall design related parts in accordance with the given stru</w:t>
      </w:r>
      <w:r w:rsidR="002B7C37" w:rsidRPr="0016720C">
        <w:rPr>
          <w:lang w:val="en-US"/>
        </w:rPr>
        <w:t>cture and dimensions of the pier</w:t>
      </w:r>
      <w:r w:rsidRPr="0016720C">
        <w:rPr>
          <w:lang w:val="en-US"/>
        </w:rPr>
        <w:t xml:space="preserve"> for the successful operation of the crane.</w:t>
      </w:r>
    </w:p>
    <w:p w:rsidR="00BE440D" w:rsidRPr="0016720C" w:rsidRDefault="002B7C37" w:rsidP="00566E7D">
      <w:pPr>
        <w:spacing w:line="360" w:lineRule="auto"/>
        <w:ind w:left="567"/>
        <w:jc w:val="both"/>
        <w:rPr>
          <w:lang w:val="en-US"/>
        </w:rPr>
      </w:pPr>
      <w:r w:rsidRPr="0016720C">
        <w:rPr>
          <w:lang w:val="en-US"/>
        </w:rPr>
        <w:t>PPA S.A.</w:t>
      </w:r>
      <w:r w:rsidR="00BE440D" w:rsidRPr="0016720C">
        <w:rPr>
          <w:lang w:val="en-US"/>
        </w:rPr>
        <w:t xml:space="preserve"> will supply pilot service into the buyer’s harbor and towboat and berthing free of charge.</w:t>
      </w:r>
    </w:p>
    <w:p w:rsidR="00BE440D" w:rsidRPr="0016720C" w:rsidRDefault="00BE440D" w:rsidP="00566E7D">
      <w:pPr>
        <w:spacing w:line="360" w:lineRule="auto"/>
        <w:ind w:left="576" w:hanging="576"/>
        <w:jc w:val="both"/>
        <w:rPr>
          <w:lang w:val="en-US"/>
        </w:rPr>
      </w:pPr>
    </w:p>
    <w:p w:rsidR="00253DD8" w:rsidRPr="0016720C" w:rsidRDefault="00BE440D" w:rsidP="00566E7D">
      <w:pPr>
        <w:spacing w:line="360" w:lineRule="auto"/>
        <w:ind w:left="576" w:hanging="576"/>
        <w:jc w:val="both"/>
        <w:rPr>
          <w:lang w:val="en-US"/>
        </w:rPr>
      </w:pPr>
      <w:r w:rsidRPr="0016720C">
        <w:rPr>
          <w:lang w:val="en-US"/>
        </w:rPr>
        <w:tab/>
      </w:r>
      <w:r w:rsidR="00253DD8" w:rsidRPr="0016720C">
        <w:rPr>
          <w:lang w:val="en-US"/>
        </w:rPr>
        <w:t xml:space="preserve">Various tests of the crane specified in the tender documents will be conducted at the </w:t>
      </w:r>
      <w:r w:rsidR="009E53C3" w:rsidRPr="0016720C">
        <w:rPr>
          <w:lang w:val="en-US"/>
        </w:rPr>
        <w:t>Supplier</w:t>
      </w:r>
      <w:r w:rsidR="00253DD8" w:rsidRPr="0016720C">
        <w:rPr>
          <w:lang w:val="en-US"/>
        </w:rPr>
        <w:t xml:space="preserve">’s terminal before shipment. The crane will be delivered to the buyer’s terminal as fully erected. In 3 months before shipment the </w:t>
      </w:r>
      <w:r w:rsidR="009E53C3" w:rsidRPr="0016720C">
        <w:rPr>
          <w:lang w:val="en-US"/>
        </w:rPr>
        <w:t>Supplier</w:t>
      </w:r>
      <w:r w:rsidR="00253DD8" w:rsidRPr="0016720C">
        <w:rPr>
          <w:lang w:val="en-US"/>
        </w:rPr>
        <w:t xml:space="preserve"> shall:</w:t>
      </w:r>
    </w:p>
    <w:p w:rsidR="00253DD8" w:rsidRPr="0016720C" w:rsidRDefault="00253DD8" w:rsidP="00566E7D">
      <w:pPr>
        <w:spacing w:after="120" w:line="360" w:lineRule="auto"/>
        <w:ind w:firstLine="432"/>
        <w:jc w:val="both"/>
        <w:rPr>
          <w:lang w:val="en-US"/>
        </w:rPr>
      </w:pPr>
      <w:r w:rsidRPr="0016720C">
        <w:rPr>
          <w:lang w:val="en-US"/>
        </w:rPr>
        <w:tab/>
        <w:t>1)</w:t>
      </w:r>
      <w:r w:rsidRPr="0016720C">
        <w:rPr>
          <w:lang w:val="en-US"/>
        </w:rPr>
        <w:tab/>
        <w:t>Notify predicted ship schedule and relevant matters;</w:t>
      </w:r>
    </w:p>
    <w:p w:rsidR="00253DD8" w:rsidRPr="0016720C" w:rsidRDefault="00253DD8" w:rsidP="00566E7D">
      <w:pPr>
        <w:spacing w:after="120" w:line="360" w:lineRule="auto"/>
        <w:ind w:firstLine="432"/>
        <w:jc w:val="both"/>
        <w:rPr>
          <w:lang w:val="en-US"/>
        </w:rPr>
      </w:pPr>
      <w:r w:rsidRPr="0016720C">
        <w:rPr>
          <w:lang w:val="en-US"/>
        </w:rPr>
        <w:tab/>
        <w:t>2)</w:t>
      </w:r>
      <w:r w:rsidRPr="0016720C">
        <w:rPr>
          <w:lang w:val="en-US"/>
        </w:rPr>
        <w:tab/>
        <w:t>Provide shipment and erection procedure of the crane;</w:t>
      </w:r>
    </w:p>
    <w:p w:rsidR="00253DD8" w:rsidRPr="0016720C" w:rsidRDefault="00253DD8" w:rsidP="00566E7D">
      <w:pPr>
        <w:spacing w:line="360" w:lineRule="auto"/>
        <w:ind w:firstLine="432"/>
        <w:jc w:val="both"/>
        <w:rPr>
          <w:lang w:val="en-US"/>
        </w:rPr>
      </w:pPr>
      <w:r w:rsidRPr="0016720C">
        <w:rPr>
          <w:lang w:val="en-US"/>
        </w:rPr>
        <w:tab/>
        <w:t>3)</w:t>
      </w:r>
      <w:r w:rsidRPr="0016720C">
        <w:rPr>
          <w:lang w:val="en-US"/>
        </w:rPr>
        <w:tab/>
        <w:t>Provide Test program and detailed field test and test record forms.</w:t>
      </w:r>
    </w:p>
    <w:p w:rsidR="00253DD8" w:rsidRPr="0016720C" w:rsidRDefault="00253DD8" w:rsidP="00566E7D">
      <w:pPr>
        <w:spacing w:after="120" w:line="360" w:lineRule="auto"/>
        <w:ind w:left="576" w:hanging="576"/>
        <w:jc w:val="both"/>
        <w:rPr>
          <w:lang w:val="en-US"/>
        </w:rPr>
      </w:pPr>
      <w:r w:rsidRPr="0016720C">
        <w:rPr>
          <w:lang w:val="en-US"/>
        </w:rPr>
        <w:tab/>
        <w:t>The following data will be submitted before field testing and commissioning:</w:t>
      </w:r>
    </w:p>
    <w:p w:rsidR="00253DD8" w:rsidRPr="0016720C" w:rsidRDefault="00253DD8" w:rsidP="00566E7D">
      <w:pPr>
        <w:spacing w:after="120" w:line="360" w:lineRule="auto"/>
        <w:ind w:firstLine="432"/>
        <w:jc w:val="both"/>
        <w:rPr>
          <w:lang w:val="en-US"/>
        </w:rPr>
      </w:pPr>
      <w:r w:rsidRPr="0016720C">
        <w:rPr>
          <w:lang w:val="en-US"/>
        </w:rPr>
        <w:tab/>
        <w:t>1)</w:t>
      </w:r>
      <w:r w:rsidRPr="0016720C">
        <w:rPr>
          <w:lang w:val="en-US"/>
        </w:rPr>
        <w:tab/>
        <w:t>Test reports and qualification certificates of various materials used for the crane;</w:t>
      </w:r>
    </w:p>
    <w:p w:rsidR="00253DD8" w:rsidRPr="0016720C" w:rsidRDefault="00253DD8" w:rsidP="00566E7D">
      <w:pPr>
        <w:spacing w:after="120" w:line="360" w:lineRule="auto"/>
        <w:ind w:firstLine="432"/>
        <w:jc w:val="both"/>
        <w:rPr>
          <w:lang w:val="en-US"/>
        </w:rPr>
      </w:pPr>
      <w:r w:rsidRPr="0016720C">
        <w:rPr>
          <w:lang w:val="en-US"/>
        </w:rPr>
        <w:lastRenderedPageBreak/>
        <w:tab/>
        <w:t>2)</w:t>
      </w:r>
      <w:r w:rsidRPr="0016720C">
        <w:rPr>
          <w:lang w:val="en-US"/>
        </w:rPr>
        <w:tab/>
        <w:t xml:space="preserve">Test reports and qualification certificates of purchased mechanical and electrical </w:t>
      </w:r>
      <w:r w:rsidRPr="0016720C">
        <w:rPr>
          <w:lang w:val="en-US"/>
        </w:rPr>
        <w:tab/>
      </w:r>
      <w:r w:rsidRPr="0016720C">
        <w:rPr>
          <w:lang w:val="en-US"/>
        </w:rPr>
        <w:tab/>
      </w:r>
      <w:r w:rsidRPr="0016720C">
        <w:rPr>
          <w:lang w:val="en-US"/>
        </w:rPr>
        <w:tab/>
        <w:t>equipment;</w:t>
      </w:r>
    </w:p>
    <w:p w:rsidR="00253DD8" w:rsidRPr="0016720C" w:rsidRDefault="00253DD8" w:rsidP="00566E7D">
      <w:pPr>
        <w:spacing w:after="120" w:line="360" w:lineRule="auto"/>
        <w:ind w:left="426" w:firstLine="6"/>
        <w:jc w:val="both"/>
        <w:rPr>
          <w:lang w:val="en-US"/>
        </w:rPr>
      </w:pPr>
      <w:r w:rsidRPr="0016720C">
        <w:rPr>
          <w:lang w:val="en-US"/>
        </w:rPr>
        <w:tab/>
        <w:t>3)</w:t>
      </w:r>
      <w:r w:rsidRPr="0016720C">
        <w:rPr>
          <w:lang w:val="en-US"/>
        </w:rPr>
        <w:tab/>
        <w:t xml:space="preserve">Test reports and qualification certificates of main load bearing elements such as </w:t>
      </w:r>
      <w:r w:rsidRPr="0016720C">
        <w:rPr>
          <w:lang w:val="en-US"/>
        </w:rPr>
        <w:tab/>
      </w:r>
      <w:r w:rsidRPr="0016720C">
        <w:rPr>
          <w:lang w:val="en-US"/>
        </w:rPr>
        <w:tab/>
      </w:r>
      <w:r w:rsidRPr="0016720C">
        <w:rPr>
          <w:lang w:val="en-US"/>
        </w:rPr>
        <w:tab/>
        <w:t>twistlocks, high-strength bolts, wire rope fittings etc.;</w:t>
      </w:r>
    </w:p>
    <w:p w:rsidR="00253DD8" w:rsidRPr="0016720C" w:rsidRDefault="00253DD8" w:rsidP="00566E7D">
      <w:pPr>
        <w:spacing w:after="120" w:line="360" w:lineRule="auto"/>
        <w:ind w:firstLine="432"/>
        <w:jc w:val="both"/>
        <w:rPr>
          <w:lang w:val="en-US"/>
        </w:rPr>
      </w:pPr>
      <w:r w:rsidRPr="0016720C">
        <w:rPr>
          <w:lang w:val="en-US"/>
        </w:rPr>
        <w:tab/>
        <w:t>4)</w:t>
      </w:r>
      <w:r w:rsidRPr="0016720C">
        <w:rPr>
          <w:lang w:val="en-US"/>
        </w:rPr>
        <w:tab/>
        <w:t>Qualification certificates of welds;</w:t>
      </w:r>
    </w:p>
    <w:p w:rsidR="00253DD8" w:rsidRPr="0016720C" w:rsidRDefault="00253DD8" w:rsidP="00566E7D">
      <w:pPr>
        <w:spacing w:after="120" w:line="360" w:lineRule="auto"/>
        <w:ind w:firstLine="432"/>
        <w:jc w:val="both"/>
        <w:rPr>
          <w:lang w:val="en-US"/>
        </w:rPr>
      </w:pPr>
      <w:r w:rsidRPr="0016720C">
        <w:rPr>
          <w:lang w:val="en-US"/>
        </w:rPr>
        <w:tab/>
        <w:t>5)</w:t>
      </w:r>
      <w:r w:rsidRPr="0016720C">
        <w:rPr>
          <w:lang w:val="en-US"/>
        </w:rPr>
        <w:tab/>
        <w:t>Qualification reports of assembly quality;</w:t>
      </w:r>
    </w:p>
    <w:p w:rsidR="00253DD8" w:rsidRPr="0016720C" w:rsidRDefault="00253DD8" w:rsidP="00566E7D">
      <w:pPr>
        <w:spacing w:line="360" w:lineRule="auto"/>
        <w:ind w:firstLine="432"/>
        <w:jc w:val="both"/>
        <w:rPr>
          <w:lang w:val="en-US"/>
        </w:rPr>
      </w:pPr>
      <w:r w:rsidRPr="0016720C">
        <w:rPr>
          <w:lang w:val="en-US"/>
        </w:rPr>
        <w:tab/>
        <w:t>6)</w:t>
      </w:r>
      <w:r w:rsidRPr="0016720C">
        <w:rPr>
          <w:lang w:val="en-US"/>
        </w:rPr>
        <w:tab/>
        <w:t>Painting qualification certificates.</w:t>
      </w:r>
    </w:p>
    <w:p w:rsidR="00253DD8" w:rsidRPr="0016720C" w:rsidRDefault="00253DD8" w:rsidP="00566E7D">
      <w:pPr>
        <w:spacing w:after="120" w:line="360" w:lineRule="auto"/>
        <w:ind w:left="576" w:hanging="576"/>
        <w:jc w:val="both"/>
        <w:rPr>
          <w:lang w:val="en-US"/>
        </w:rPr>
      </w:pPr>
      <w:r w:rsidRPr="0016720C">
        <w:rPr>
          <w:lang w:val="en-US"/>
        </w:rPr>
        <w:tab/>
      </w: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Appearance inspection</w:t>
      </w:r>
    </w:p>
    <w:p w:rsidR="00253DD8" w:rsidRPr="0016720C" w:rsidRDefault="00253DD8" w:rsidP="00566E7D">
      <w:pPr>
        <w:spacing w:after="120" w:line="360" w:lineRule="auto"/>
        <w:ind w:left="576"/>
        <w:jc w:val="both"/>
        <w:rPr>
          <w:lang w:val="en-US"/>
        </w:rPr>
      </w:pPr>
      <w:r w:rsidRPr="0016720C">
        <w:rPr>
          <w:lang w:val="en-US"/>
        </w:rPr>
        <w:t>Visual inspection includes conformity of the following items with the technical specifications and provisions. These items are: every main crane movement mechanism electrical equipment safety devices, brakes, control valves, lighting and inter-communication system; structural members and connections, stairs and ladders, walkways, operator’s cab and platforms; all the protection devices; cargo hook beam, container spreader, fittings and connections; wire rope and its fittings for secure; sheave block shafts and fasteners, connection plate system and trail parts.</w:t>
      </w:r>
    </w:p>
    <w:p w:rsidR="00253DD8" w:rsidRPr="0016720C" w:rsidRDefault="00253DD8" w:rsidP="00566E7D">
      <w:pPr>
        <w:spacing w:after="120" w:line="360" w:lineRule="auto"/>
        <w:ind w:left="576"/>
        <w:jc w:val="both"/>
        <w:rPr>
          <w:lang w:val="en-US"/>
        </w:rPr>
      </w:pPr>
      <w:r w:rsidRPr="0016720C">
        <w:rPr>
          <w:lang w:val="en-US"/>
        </w:rPr>
        <w:t>Visual inspection shall also include the inspection of whether all necessary certificates have been submitted and examined; the appearance acceptance of the machine must meet the following requirements.</w:t>
      </w:r>
    </w:p>
    <w:p w:rsidR="00253DD8" w:rsidRPr="0016720C" w:rsidRDefault="00253DD8" w:rsidP="00566E7D">
      <w:pPr>
        <w:spacing w:after="120" w:line="360" w:lineRule="auto"/>
        <w:ind w:left="144"/>
        <w:jc w:val="both"/>
        <w:rPr>
          <w:lang w:val="en-US"/>
        </w:rPr>
      </w:pPr>
      <w:r w:rsidRPr="0016720C">
        <w:rPr>
          <w:lang w:val="en-US"/>
        </w:rPr>
        <w:tab/>
        <w:t>Crane visual inspection may be accepted if the following attached:</w:t>
      </w:r>
    </w:p>
    <w:p w:rsidR="00253DD8" w:rsidRPr="0016720C" w:rsidRDefault="00253DD8" w:rsidP="00566E7D">
      <w:pPr>
        <w:spacing w:after="120" w:line="360" w:lineRule="auto"/>
        <w:ind w:firstLine="144"/>
        <w:jc w:val="both"/>
        <w:rPr>
          <w:lang w:val="en-US"/>
        </w:rPr>
      </w:pPr>
      <w:r w:rsidRPr="0016720C">
        <w:rPr>
          <w:lang w:val="en-US"/>
        </w:rPr>
        <w:tab/>
        <w:t>1)</w:t>
      </w:r>
      <w:r w:rsidRPr="0016720C">
        <w:rPr>
          <w:lang w:val="en-US"/>
        </w:rPr>
        <w:tab/>
        <w:t>Correct installation position and complete with all necessary parts;</w:t>
      </w:r>
    </w:p>
    <w:p w:rsidR="00253DD8" w:rsidRPr="0016720C" w:rsidRDefault="00253DD8" w:rsidP="00566E7D">
      <w:pPr>
        <w:spacing w:after="120" w:line="360" w:lineRule="auto"/>
        <w:ind w:firstLine="144"/>
        <w:jc w:val="both"/>
        <w:rPr>
          <w:lang w:val="en-US"/>
        </w:rPr>
      </w:pPr>
      <w:r w:rsidRPr="0016720C">
        <w:rPr>
          <w:lang w:val="en-US"/>
        </w:rPr>
        <w:tab/>
        <w:t>2)</w:t>
      </w:r>
      <w:r w:rsidRPr="0016720C">
        <w:rPr>
          <w:lang w:val="en-US"/>
        </w:rPr>
        <w:tab/>
        <w:t>Structure without any deflection and/or damage;</w:t>
      </w:r>
    </w:p>
    <w:p w:rsidR="00253DD8" w:rsidRPr="0016720C" w:rsidRDefault="00253DD8" w:rsidP="00566E7D">
      <w:pPr>
        <w:spacing w:after="120" w:line="360" w:lineRule="auto"/>
        <w:ind w:firstLine="144"/>
        <w:jc w:val="both"/>
        <w:rPr>
          <w:lang w:val="en-US"/>
        </w:rPr>
      </w:pPr>
      <w:r w:rsidRPr="0016720C">
        <w:rPr>
          <w:lang w:val="en-US"/>
        </w:rPr>
        <w:tab/>
        <w:t>3)</w:t>
      </w:r>
      <w:r w:rsidRPr="0016720C">
        <w:rPr>
          <w:lang w:val="en-US"/>
        </w:rPr>
        <w:tab/>
        <w:t xml:space="preserve">Painting meets specifications requirement with uniform color and acceptable </w:t>
      </w:r>
      <w:r w:rsidRPr="0016720C">
        <w:rPr>
          <w:lang w:val="en-US"/>
        </w:rPr>
        <w:tab/>
      </w:r>
      <w:r w:rsidRPr="0016720C">
        <w:rPr>
          <w:lang w:val="en-US"/>
        </w:rPr>
        <w:tab/>
      </w:r>
      <w:r w:rsidRPr="0016720C">
        <w:rPr>
          <w:lang w:val="en-US"/>
        </w:rPr>
        <w:tab/>
        <w:t>durability;</w:t>
      </w:r>
    </w:p>
    <w:p w:rsidR="00253DD8" w:rsidRPr="0016720C" w:rsidRDefault="00253DD8" w:rsidP="00566E7D">
      <w:pPr>
        <w:spacing w:after="120" w:line="360" w:lineRule="auto"/>
        <w:ind w:firstLine="144"/>
        <w:jc w:val="both"/>
        <w:rPr>
          <w:lang w:val="en-US"/>
        </w:rPr>
      </w:pPr>
      <w:r w:rsidRPr="0016720C">
        <w:rPr>
          <w:lang w:val="en-US"/>
        </w:rPr>
        <w:tab/>
        <w:t>4)</w:t>
      </w:r>
      <w:r w:rsidRPr="0016720C">
        <w:rPr>
          <w:lang w:val="en-US"/>
        </w:rPr>
        <w:tab/>
        <w:t>Secure installation of all devices and standardization;</w:t>
      </w:r>
    </w:p>
    <w:p w:rsidR="00253DD8" w:rsidRPr="0016720C" w:rsidRDefault="00253DD8" w:rsidP="00566E7D">
      <w:pPr>
        <w:spacing w:after="120" w:line="360" w:lineRule="auto"/>
        <w:ind w:firstLine="144"/>
        <w:jc w:val="both"/>
        <w:rPr>
          <w:lang w:val="en-US"/>
        </w:rPr>
      </w:pPr>
      <w:r w:rsidRPr="0016720C">
        <w:rPr>
          <w:lang w:val="en-US"/>
        </w:rPr>
        <w:tab/>
        <w:t>5)</w:t>
      </w:r>
      <w:r w:rsidRPr="0016720C">
        <w:rPr>
          <w:lang w:val="en-US"/>
        </w:rPr>
        <w:tab/>
        <w:t>Piping arranged neatly;</w:t>
      </w:r>
    </w:p>
    <w:p w:rsidR="00253DD8" w:rsidRPr="0016720C" w:rsidRDefault="00253DD8" w:rsidP="00566E7D">
      <w:pPr>
        <w:spacing w:after="120" w:line="360" w:lineRule="auto"/>
        <w:ind w:firstLine="144"/>
        <w:jc w:val="both"/>
        <w:rPr>
          <w:lang w:val="en-US"/>
        </w:rPr>
      </w:pPr>
      <w:r w:rsidRPr="0016720C">
        <w:rPr>
          <w:lang w:val="en-US"/>
        </w:rPr>
        <w:tab/>
        <w:t>6)</w:t>
      </w:r>
      <w:r w:rsidRPr="0016720C">
        <w:rPr>
          <w:lang w:val="en-US"/>
        </w:rPr>
        <w:tab/>
        <w:t>Without any external oil leakage;</w:t>
      </w:r>
    </w:p>
    <w:p w:rsidR="00BE440D" w:rsidRPr="0016720C" w:rsidRDefault="00253DD8" w:rsidP="00566E7D">
      <w:pPr>
        <w:spacing w:after="240" w:line="360" w:lineRule="auto"/>
        <w:ind w:firstLine="144"/>
        <w:jc w:val="both"/>
        <w:rPr>
          <w:lang w:val="en-US"/>
        </w:rPr>
      </w:pPr>
      <w:r w:rsidRPr="0016720C">
        <w:rPr>
          <w:lang w:val="en-US"/>
        </w:rPr>
        <w:tab/>
        <w:t>7)</w:t>
      </w:r>
      <w:r w:rsidRPr="0016720C">
        <w:rPr>
          <w:lang w:val="en-US"/>
        </w:rPr>
        <w:tab/>
        <w:t>All identification marks are clearly visible.</w:t>
      </w:r>
    </w:p>
    <w:p w:rsidR="00AC50F4" w:rsidRDefault="00253DD8" w:rsidP="00566E7D">
      <w:pPr>
        <w:spacing w:after="120" w:line="360" w:lineRule="auto"/>
        <w:ind w:left="576" w:hanging="576"/>
        <w:jc w:val="both"/>
        <w:rPr>
          <w:lang w:val="en-US"/>
        </w:rPr>
      </w:pPr>
      <w:r w:rsidRPr="0016720C">
        <w:rPr>
          <w:lang w:val="en-US"/>
        </w:rPr>
        <w:tab/>
      </w:r>
    </w:p>
    <w:p w:rsidR="00253DD8" w:rsidRPr="0016720C" w:rsidRDefault="00253DD8" w:rsidP="00AC50F4">
      <w:pPr>
        <w:spacing w:after="120" w:line="360" w:lineRule="auto"/>
        <w:ind w:left="576" w:hanging="9"/>
        <w:jc w:val="both"/>
        <w:rPr>
          <w:i/>
          <w:u w:val="single"/>
          <w:lang w:val="en-US"/>
        </w:rPr>
      </w:pPr>
      <w:r w:rsidRPr="0016720C">
        <w:rPr>
          <w:i/>
          <w:u w:val="single"/>
          <w:lang w:val="en-US"/>
        </w:rPr>
        <w:lastRenderedPageBreak/>
        <w:t>High-tension insulation test</w:t>
      </w:r>
    </w:p>
    <w:p w:rsidR="00253DD8" w:rsidRPr="0016720C" w:rsidRDefault="00253DD8" w:rsidP="00566E7D">
      <w:pPr>
        <w:spacing w:line="360" w:lineRule="auto"/>
        <w:ind w:left="576"/>
        <w:jc w:val="both"/>
        <w:rPr>
          <w:lang w:val="en-US"/>
        </w:rPr>
      </w:pPr>
      <w:r w:rsidRPr="0016720C">
        <w:rPr>
          <w:lang w:val="en-US"/>
        </w:rPr>
        <w:t>The buyer’s electrical Power Administration Department will perform high-tension insulation tests. This should be arranged by the buyer before the cranes arrive at the buyer’s site.  And it should be executed by the buyer immediately after the cranes arrive at the buyer’s site.</w:t>
      </w:r>
    </w:p>
    <w:p w:rsidR="00253DD8" w:rsidRPr="0016720C" w:rsidRDefault="00253DD8" w:rsidP="00566E7D">
      <w:pPr>
        <w:spacing w:line="360" w:lineRule="auto"/>
        <w:ind w:left="576" w:hanging="576"/>
        <w:jc w:val="both"/>
        <w:rPr>
          <w:lang w:val="en-US"/>
        </w:rPr>
      </w:pPr>
      <w:r w:rsidRPr="0016720C">
        <w:rPr>
          <w:lang w:val="en-US"/>
        </w:rPr>
        <w:tab/>
      </w:r>
    </w:p>
    <w:p w:rsidR="00253DD8" w:rsidRPr="0016720C" w:rsidRDefault="00253DD8" w:rsidP="00566E7D">
      <w:pPr>
        <w:spacing w:line="360" w:lineRule="auto"/>
        <w:ind w:left="576" w:hanging="576"/>
        <w:jc w:val="both"/>
        <w:rPr>
          <w:b/>
          <w:u w:val="single"/>
          <w:lang w:val="en-US"/>
        </w:rPr>
      </w:pPr>
      <w:r w:rsidRPr="0016720C">
        <w:rPr>
          <w:lang w:val="en-US"/>
        </w:rPr>
        <w:tab/>
      </w:r>
      <w:r w:rsidRPr="0016720C">
        <w:rPr>
          <w:b/>
          <w:u w:val="single"/>
          <w:lang w:val="en-US"/>
        </w:rPr>
        <w:t>Crane performance Tests</w:t>
      </w:r>
    </w:p>
    <w:p w:rsidR="00253DD8" w:rsidRPr="0016720C" w:rsidRDefault="00253DD8" w:rsidP="00566E7D">
      <w:pPr>
        <w:spacing w:after="120" w:line="360" w:lineRule="auto"/>
        <w:ind w:left="576" w:hanging="432"/>
        <w:jc w:val="both"/>
        <w:rPr>
          <w:i/>
          <w:u w:val="single"/>
          <w:lang w:val="en-US"/>
        </w:rPr>
      </w:pPr>
      <w:r w:rsidRPr="0016720C">
        <w:rPr>
          <w:lang w:val="en-US"/>
        </w:rPr>
        <w:tab/>
      </w:r>
      <w:r w:rsidRPr="0016720C">
        <w:rPr>
          <w:i/>
          <w:u w:val="single"/>
          <w:lang w:val="en-US"/>
        </w:rPr>
        <w:t>Static load test</w:t>
      </w:r>
    </w:p>
    <w:p w:rsidR="00253DD8" w:rsidRPr="0016720C" w:rsidRDefault="00253DD8" w:rsidP="00566E7D">
      <w:pPr>
        <w:spacing w:after="120" w:line="360" w:lineRule="auto"/>
        <w:ind w:left="567"/>
        <w:jc w:val="both"/>
        <w:rPr>
          <w:lang w:val="en-US"/>
        </w:rPr>
      </w:pPr>
      <w:r w:rsidRPr="0016720C">
        <w:rPr>
          <w:lang w:val="en-US"/>
        </w:rPr>
        <w:t>The purpose of static load test is to examine the load bearing capability of the crane and its structural members and components. The test is considered successful if the test result shows that there is not any crack, permanent deformation, painting peeling off and/or any damage that affect the crane performance and safety, not any loosening or damage at joints and connection is found after test.</w:t>
      </w:r>
    </w:p>
    <w:p w:rsidR="00253DD8" w:rsidRPr="0016720C" w:rsidRDefault="00253DD8" w:rsidP="00566E7D">
      <w:pPr>
        <w:spacing w:after="120" w:line="360" w:lineRule="auto"/>
        <w:ind w:left="1284" w:hanging="420"/>
        <w:jc w:val="both"/>
        <w:rPr>
          <w:lang w:val="en-US"/>
        </w:rPr>
      </w:pPr>
      <w:r w:rsidRPr="0016720C">
        <w:rPr>
          <w:lang w:val="en-US"/>
        </w:rPr>
        <w:t>1)</w:t>
      </w:r>
      <w:r w:rsidRPr="0016720C">
        <w:rPr>
          <w:lang w:val="en-US"/>
        </w:rPr>
        <w:tab/>
        <w:t>Before static test the trolley is traversed along full length of its rail to and for several times with 0.7P (P is rated load under spreader) load and at 0.75V (V is rated speed of trolley traversing). After the load is removed position the trolley at several points mentioned below to determine measuring base points:</w:t>
      </w:r>
    </w:p>
    <w:p w:rsidR="00253DD8" w:rsidRPr="0016720C" w:rsidRDefault="00253DD8" w:rsidP="00566E7D">
      <w:pPr>
        <w:spacing w:after="120" w:line="360" w:lineRule="auto"/>
        <w:ind w:left="852" w:firstLine="432"/>
        <w:jc w:val="both"/>
        <w:rPr>
          <w:lang w:val="en-US"/>
        </w:rPr>
      </w:pPr>
      <w:proofErr w:type="gramStart"/>
      <w:r w:rsidRPr="0016720C">
        <w:rPr>
          <w:lang w:val="en-US"/>
        </w:rPr>
        <w:t>a</w:t>
      </w:r>
      <w:proofErr w:type="gramEnd"/>
      <w:r w:rsidRPr="0016720C">
        <w:rPr>
          <w:lang w:val="en-US"/>
        </w:rPr>
        <w:t xml:space="preserve">. </w:t>
      </w:r>
      <w:r w:rsidRPr="0016720C">
        <w:rPr>
          <w:lang w:val="en-US"/>
        </w:rPr>
        <w:tab/>
        <w:t xml:space="preserve">At max. </w:t>
      </w:r>
      <w:proofErr w:type="gramStart"/>
      <w:r w:rsidRPr="0016720C">
        <w:rPr>
          <w:lang w:val="en-US"/>
        </w:rPr>
        <w:t>outreach</w:t>
      </w:r>
      <w:proofErr w:type="gramEnd"/>
      <w:r w:rsidRPr="0016720C">
        <w:rPr>
          <w:lang w:val="en-US"/>
        </w:rPr>
        <w:t xml:space="preserve"> measured  from seaside rail centerline;</w:t>
      </w:r>
    </w:p>
    <w:p w:rsidR="00253DD8" w:rsidRPr="0016720C" w:rsidRDefault="00253DD8" w:rsidP="00566E7D">
      <w:pPr>
        <w:spacing w:line="360" w:lineRule="auto"/>
        <w:ind w:left="852" w:firstLine="432"/>
        <w:jc w:val="both"/>
        <w:rPr>
          <w:lang w:val="en-US"/>
        </w:rPr>
      </w:pPr>
      <w:proofErr w:type="gramStart"/>
      <w:r w:rsidRPr="0016720C">
        <w:rPr>
          <w:lang w:val="en-US"/>
        </w:rPr>
        <w:t>b</w:t>
      </w:r>
      <w:proofErr w:type="gramEnd"/>
      <w:r w:rsidRPr="0016720C">
        <w:rPr>
          <w:lang w:val="en-US"/>
        </w:rPr>
        <w:t xml:space="preserve">. </w:t>
      </w:r>
      <w:r w:rsidRPr="0016720C">
        <w:rPr>
          <w:lang w:val="en-US"/>
        </w:rPr>
        <w:tab/>
        <w:t xml:space="preserve">At max. </w:t>
      </w:r>
      <w:proofErr w:type="spellStart"/>
      <w:proofErr w:type="gramStart"/>
      <w:r w:rsidRPr="0016720C">
        <w:rPr>
          <w:lang w:val="en-US"/>
        </w:rPr>
        <w:t>backreach</w:t>
      </w:r>
      <w:proofErr w:type="spellEnd"/>
      <w:proofErr w:type="gramEnd"/>
      <w:r w:rsidRPr="0016720C">
        <w:rPr>
          <w:lang w:val="en-US"/>
        </w:rPr>
        <w:t xml:space="preserve"> from landside rail center line.</w:t>
      </w:r>
    </w:p>
    <w:p w:rsidR="00253DD8" w:rsidRPr="0016720C" w:rsidRDefault="00253DD8" w:rsidP="00566E7D">
      <w:pPr>
        <w:spacing w:line="360" w:lineRule="auto"/>
        <w:ind w:left="1284" w:hanging="420"/>
        <w:jc w:val="both"/>
        <w:rPr>
          <w:lang w:val="en-US"/>
        </w:rPr>
      </w:pPr>
      <w:r w:rsidRPr="0016720C">
        <w:rPr>
          <w:lang w:val="en-US"/>
        </w:rPr>
        <w:t>2)</w:t>
      </w:r>
      <w:r w:rsidRPr="0016720C">
        <w:rPr>
          <w:lang w:val="en-US"/>
        </w:rPr>
        <w:tab/>
        <w:t xml:space="preserve">Position the trolley in turn at the above said two points and add gradually the load from 0.75P up to 1.25P without any shock or impact. The load in lifted to 100~200mm above ground and is hold for 10 minutes. </w:t>
      </w:r>
    </w:p>
    <w:p w:rsidR="00BE440D" w:rsidRPr="0016720C" w:rsidRDefault="00253DD8" w:rsidP="00566E7D">
      <w:pPr>
        <w:spacing w:after="120" w:line="360" w:lineRule="auto"/>
        <w:ind w:left="576" w:hanging="432"/>
        <w:jc w:val="both"/>
        <w:rPr>
          <w:lang w:val="en-US"/>
        </w:rPr>
      </w:pPr>
      <w:r w:rsidRPr="0016720C">
        <w:rPr>
          <w:lang w:val="en-US"/>
        </w:rPr>
        <w:tab/>
      </w:r>
    </w:p>
    <w:p w:rsidR="00253DD8" w:rsidRPr="0016720C" w:rsidRDefault="00253DD8" w:rsidP="00566E7D">
      <w:pPr>
        <w:spacing w:after="120" w:line="360" w:lineRule="auto"/>
        <w:ind w:left="576" w:hanging="432"/>
        <w:jc w:val="both"/>
        <w:rPr>
          <w:i/>
          <w:u w:val="single"/>
          <w:lang w:val="en-US"/>
        </w:rPr>
      </w:pPr>
      <w:r w:rsidRPr="0016720C">
        <w:rPr>
          <w:lang w:val="en-US"/>
        </w:rPr>
        <w:tab/>
      </w:r>
      <w:r w:rsidRPr="0016720C">
        <w:rPr>
          <w:i/>
          <w:u w:val="single"/>
          <w:lang w:val="en-US"/>
        </w:rPr>
        <w:t>Dynamic load test</w:t>
      </w:r>
    </w:p>
    <w:p w:rsidR="00253DD8" w:rsidRPr="0016720C" w:rsidRDefault="00253DD8" w:rsidP="00566E7D">
      <w:pPr>
        <w:spacing w:after="120" w:line="360" w:lineRule="auto"/>
        <w:ind w:left="567"/>
        <w:jc w:val="both"/>
        <w:rPr>
          <w:lang w:val="en-US"/>
        </w:rPr>
      </w:pPr>
      <w:r w:rsidRPr="0016720C">
        <w:rPr>
          <w:lang w:val="en-US"/>
        </w:rPr>
        <w:t>The purpose of the dynamic load test is to verify the crane operation and performance as well as capability of every movement and brakes.</w:t>
      </w:r>
    </w:p>
    <w:p w:rsidR="00253DD8" w:rsidRPr="0016720C" w:rsidRDefault="00253DD8" w:rsidP="00566E7D">
      <w:pPr>
        <w:spacing w:after="120" w:line="360" w:lineRule="auto"/>
        <w:ind w:left="567"/>
        <w:jc w:val="both"/>
        <w:rPr>
          <w:lang w:val="en-US"/>
        </w:rPr>
      </w:pPr>
      <w:r w:rsidRPr="0016720C">
        <w:rPr>
          <w:lang w:val="en-US"/>
        </w:rPr>
        <w:t xml:space="preserve">The test will be considered successful if no permanent deformation of structure, no abnormal activation of protection devices, </w:t>
      </w:r>
      <w:proofErr w:type="gramStart"/>
      <w:r w:rsidRPr="0016720C">
        <w:rPr>
          <w:lang w:val="en-US"/>
        </w:rPr>
        <w:t>no</w:t>
      </w:r>
      <w:proofErr w:type="gramEnd"/>
      <w:r w:rsidRPr="0016720C">
        <w:rPr>
          <w:lang w:val="en-US"/>
        </w:rPr>
        <w:t xml:space="preserve"> loosening or damage at joints and connections found and all electrical switches are activated normally after the test. During test the crane will be operated in accordance with normal operation procedure and at the speed, acceleration and deceleration adjusted within normal operation range.</w:t>
      </w:r>
    </w:p>
    <w:p w:rsidR="00253DD8" w:rsidRPr="0016720C" w:rsidRDefault="00253DD8" w:rsidP="00566E7D">
      <w:pPr>
        <w:spacing w:after="120" w:line="360" w:lineRule="auto"/>
        <w:ind w:left="567"/>
        <w:jc w:val="both"/>
        <w:rPr>
          <w:lang w:val="en-US"/>
        </w:rPr>
      </w:pPr>
      <w:r w:rsidRPr="0016720C">
        <w:rPr>
          <w:lang w:val="en-US"/>
        </w:rPr>
        <w:t>1) Each motion operated individually</w:t>
      </w:r>
    </w:p>
    <w:p w:rsidR="00253DD8" w:rsidRPr="0016720C" w:rsidRDefault="00253DD8" w:rsidP="00566E7D">
      <w:pPr>
        <w:spacing w:line="360" w:lineRule="auto"/>
        <w:ind w:left="567"/>
        <w:jc w:val="both"/>
        <w:rPr>
          <w:lang w:val="en-US"/>
        </w:rPr>
      </w:pPr>
      <w:r w:rsidRPr="0016720C">
        <w:rPr>
          <w:lang w:val="en-US"/>
        </w:rPr>
        <w:lastRenderedPageBreak/>
        <w:tab/>
      </w:r>
      <w:r w:rsidRPr="0016720C">
        <w:rPr>
          <w:lang w:val="en-US"/>
        </w:rPr>
        <w:tab/>
        <w:t xml:space="preserve">Main hoisting is tested with rated load P and load of 1.1P respectively at the   above </w:t>
      </w:r>
      <w:r w:rsidRPr="0016720C">
        <w:rPr>
          <w:lang w:val="en-US"/>
        </w:rPr>
        <w:tab/>
      </w:r>
      <w:r w:rsidRPr="0016720C">
        <w:rPr>
          <w:lang w:val="en-US"/>
        </w:rPr>
        <w:tab/>
        <w:t xml:space="preserve">stated </w:t>
      </w:r>
      <w:r w:rsidRPr="0016720C">
        <w:rPr>
          <w:lang w:val="en-US"/>
        </w:rPr>
        <w:tab/>
      </w:r>
      <w:proofErr w:type="gramStart"/>
      <w:r w:rsidRPr="0016720C">
        <w:rPr>
          <w:lang w:val="en-US"/>
        </w:rPr>
        <w:t>points</w:t>
      </w:r>
      <w:proofErr w:type="gramEnd"/>
      <w:r w:rsidRPr="0016720C">
        <w:rPr>
          <w:lang w:val="en-US"/>
        </w:rPr>
        <w:t xml:space="preserve"> a., b, and c. The load is lifted and lowered and repeated for </w:t>
      </w:r>
      <w:proofErr w:type="gramStart"/>
      <w:r w:rsidRPr="0016720C">
        <w:rPr>
          <w:lang w:val="en-US"/>
        </w:rPr>
        <w:t>3  times</w:t>
      </w:r>
      <w:proofErr w:type="gramEnd"/>
      <w:r w:rsidRPr="0016720C">
        <w:rPr>
          <w:lang w:val="en-US"/>
        </w:rPr>
        <w:t xml:space="preserve"> </w:t>
      </w:r>
      <w:r w:rsidRPr="0016720C">
        <w:rPr>
          <w:lang w:val="en-US"/>
        </w:rPr>
        <w:tab/>
      </w:r>
      <w:r w:rsidRPr="0016720C">
        <w:rPr>
          <w:lang w:val="en-US"/>
        </w:rPr>
        <w:tab/>
      </w:r>
      <w:r w:rsidRPr="0016720C">
        <w:rPr>
          <w:lang w:val="en-US"/>
        </w:rPr>
        <w:tab/>
        <w:t xml:space="preserve">and relevant data will be recorded. Then the trolley traversing is tested, and   </w:t>
      </w:r>
      <w:r w:rsidRPr="0016720C">
        <w:rPr>
          <w:lang w:val="en-US"/>
        </w:rPr>
        <w:tab/>
      </w:r>
      <w:r w:rsidRPr="0016720C">
        <w:rPr>
          <w:lang w:val="en-US"/>
        </w:rPr>
        <w:tab/>
      </w:r>
      <w:r w:rsidRPr="0016720C">
        <w:rPr>
          <w:lang w:val="en-US"/>
        </w:rPr>
        <w:tab/>
        <w:t>record measured speed and other related parameters.</w:t>
      </w:r>
    </w:p>
    <w:p w:rsidR="00253DD8" w:rsidRPr="0016720C" w:rsidRDefault="00253DD8" w:rsidP="00566E7D">
      <w:pPr>
        <w:spacing w:line="360" w:lineRule="auto"/>
        <w:ind w:left="567"/>
        <w:jc w:val="both"/>
        <w:rPr>
          <w:lang w:val="en-US"/>
        </w:rPr>
      </w:pPr>
      <w:r w:rsidRPr="0016720C">
        <w:rPr>
          <w:lang w:val="en-US"/>
        </w:rPr>
        <w:t>2) Simultaneous operation test</w:t>
      </w:r>
    </w:p>
    <w:p w:rsidR="00253DD8" w:rsidRPr="0016720C" w:rsidRDefault="00253DD8" w:rsidP="00566E7D">
      <w:pPr>
        <w:spacing w:line="360" w:lineRule="auto"/>
        <w:ind w:left="567"/>
        <w:jc w:val="both"/>
        <w:rPr>
          <w:lang w:val="en-US"/>
        </w:rPr>
      </w:pPr>
      <w:r w:rsidRPr="0016720C">
        <w:rPr>
          <w:lang w:val="en-US"/>
        </w:rPr>
        <w:tab/>
      </w:r>
      <w:r w:rsidRPr="0016720C">
        <w:rPr>
          <w:lang w:val="en-US"/>
        </w:rPr>
        <w:tab/>
        <w:t xml:space="preserve">Main hoisting and trolley traversing are simultaneously operated with rated </w:t>
      </w:r>
      <w:proofErr w:type="gramStart"/>
      <w:r w:rsidRPr="0016720C">
        <w:rPr>
          <w:lang w:val="en-US"/>
        </w:rPr>
        <w:t>load  P</w:t>
      </w:r>
      <w:proofErr w:type="gramEnd"/>
      <w:r w:rsidRPr="0016720C">
        <w:rPr>
          <w:lang w:val="en-US"/>
        </w:rPr>
        <w:t>.</w:t>
      </w:r>
    </w:p>
    <w:p w:rsidR="00253DD8" w:rsidRPr="0016720C" w:rsidRDefault="00253DD8" w:rsidP="00566E7D">
      <w:pPr>
        <w:spacing w:line="360" w:lineRule="auto"/>
        <w:ind w:left="567"/>
        <w:jc w:val="both"/>
        <w:rPr>
          <w:lang w:val="en-US"/>
        </w:rPr>
      </w:pPr>
      <w:r w:rsidRPr="0016720C">
        <w:rPr>
          <w:lang w:val="en-US"/>
        </w:rPr>
        <w:t>3) Boom raising and lowering tests</w:t>
      </w:r>
    </w:p>
    <w:p w:rsidR="00253DD8" w:rsidRPr="0016720C" w:rsidRDefault="00253DD8" w:rsidP="00566E7D">
      <w:pPr>
        <w:spacing w:line="360" w:lineRule="auto"/>
        <w:ind w:left="567"/>
        <w:jc w:val="both"/>
        <w:rPr>
          <w:lang w:val="en-US"/>
        </w:rPr>
      </w:pPr>
      <w:r w:rsidRPr="0016720C">
        <w:rPr>
          <w:lang w:val="en-US"/>
        </w:rPr>
        <w:tab/>
      </w:r>
      <w:r w:rsidRPr="0016720C">
        <w:rPr>
          <w:lang w:val="en-US"/>
        </w:rPr>
        <w:tab/>
        <w:t xml:space="preserve">Measured crane operation cycle time. The crane operation cycle will be performed in </w:t>
      </w:r>
      <w:r w:rsidRPr="0016720C">
        <w:rPr>
          <w:lang w:val="en-US"/>
        </w:rPr>
        <w:tab/>
      </w:r>
      <w:r w:rsidRPr="0016720C">
        <w:rPr>
          <w:lang w:val="en-US"/>
        </w:rPr>
        <w:tab/>
        <w:t xml:space="preserve">the specified load handling paths. The measured time for each path will be filled in </w:t>
      </w:r>
      <w:r w:rsidRPr="0016720C">
        <w:rPr>
          <w:lang w:val="en-US"/>
        </w:rPr>
        <w:tab/>
      </w:r>
      <w:r w:rsidRPr="0016720C">
        <w:rPr>
          <w:lang w:val="en-US"/>
        </w:rPr>
        <w:tab/>
        <w:t>the table chart.</w:t>
      </w:r>
    </w:p>
    <w:p w:rsidR="00253DD8" w:rsidRPr="0016720C" w:rsidRDefault="00253DD8" w:rsidP="00566E7D">
      <w:pPr>
        <w:spacing w:line="360" w:lineRule="auto"/>
        <w:ind w:left="576" w:hanging="576"/>
        <w:jc w:val="both"/>
        <w:rPr>
          <w:lang w:val="en-US"/>
        </w:rPr>
      </w:pPr>
      <w:r w:rsidRPr="0016720C">
        <w:rPr>
          <w:lang w:val="en-US"/>
        </w:rPr>
        <w:tab/>
      </w:r>
    </w:p>
    <w:p w:rsidR="00253DD8" w:rsidRPr="0016720C" w:rsidRDefault="00253DD8" w:rsidP="00566E7D">
      <w:pPr>
        <w:spacing w:line="360" w:lineRule="auto"/>
        <w:ind w:left="576" w:hanging="576"/>
        <w:jc w:val="both"/>
        <w:rPr>
          <w:i/>
          <w:u w:val="single"/>
          <w:lang w:val="en-US"/>
        </w:rPr>
      </w:pPr>
      <w:r w:rsidRPr="0016720C">
        <w:rPr>
          <w:lang w:val="en-US"/>
        </w:rPr>
        <w:tab/>
      </w:r>
      <w:r w:rsidRPr="0016720C">
        <w:rPr>
          <w:i/>
          <w:u w:val="single"/>
          <w:lang w:val="en-US"/>
        </w:rPr>
        <w:t>Crane durable operation test (acceptance test)</w:t>
      </w:r>
    </w:p>
    <w:p w:rsidR="00253DD8" w:rsidRPr="0016720C" w:rsidRDefault="00253DD8" w:rsidP="00566E7D">
      <w:pPr>
        <w:spacing w:after="120" w:line="360" w:lineRule="auto"/>
        <w:ind w:left="567"/>
        <w:jc w:val="both"/>
        <w:rPr>
          <w:lang w:val="en-US"/>
        </w:rPr>
      </w:pPr>
      <w:r w:rsidRPr="0016720C">
        <w:rPr>
          <w:lang w:val="en-US"/>
        </w:rPr>
        <w:t>The purpose of this test is to examine the motor temperature rise and operating current, reliability of every mechanism and component continuous operation, measure noise level at the same time.</w:t>
      </w:r>
    </w:p>
    <w:p w:rsidR="00253DD8" w:rsidRPr="0016720C" w:rsidRDefault="00253DD8" w:rsidP="00566E7D">
      <w:pPr>
        <w:spacing w:line="360" w:lineRule="auto"/>
        <w:ind w:left="567"/>
        <w:jc w:val="both"/>
        <w:rPr>
          <w:lang w:val="en-US"/>
        </w:rPr>
      </w:pPr>
      <w:r w:rsidRPr="0016720C">
        <w:rPr>
          <w:lang w:val="en-US"/>
        </w:rPr>
        <w:t xml:space="preserve">During the crane trial run are two twenty food containers and the weighed </w:t>
      </w:r>
      <w:r w:rsidR="00A16183" w:rsidRPr="0016720C">
        <w:rPr>
          <w:lang w:val="en-US"/>
        </w:rPr>
        <w:t>10</w:t>
      </w:r>
      <w:r w:rsidRPr="0016720C">
        <w:rPr>
          <w:lang w:val="en-US"/>
        </w:rPr>
        <w:t xml:space="preserve">0% of rated load is picked up at the end of </w:t>
      </w:r>
      <w:proofErr w:type="spellStart"/>
      <w:r w:rsidRPr="0016720C">
        <w:rPr>
          <w:lang w:val="en-US"/>
        </w:rPr>
        <w:t>backreach</w:t>
      </w:r>
      <w:proofErr w:type="spellEnd"/>
      <w:r w:rsidRPr="0016720C">
        <w:rPr>
          <w:lang w:val="en-US"/>
        </w:rPr>
        <w:t xml:space="preserve">. Then the load is lifted and the trolley traverses to the boom end and the load lifted to 3m away from the maximum lift. Lower the spreader to close to the water level and stop for 30 sec. Then return the load to its original position. The spreader function of twin memory at landside and seaside should be included during above operation. Every 6 hours, the gantry travels should running 100m and returns to original position (if possible). After the crane travelling 100m and returning back repeat the above operation and the total time of the test is 12 hours. During these 12 hours, the boom hoisting is operated three times. As per international practice if downtime of the crane within 12 hours test less than 0.5 hour the test is acceptable. Otherwise, repeat the test again. </w:t>
      </w:r>
    </w:p>
    <w:p w:rsidR="00BE440D" w:rsidRPr="0016720C" w:rsidRDefault="00BE440D" w:rsidP="00566E7D">
      <w:pPr>
        <w:spacing w:line="360" w:lineRule="auto"/>
        <w:ind w:left="567"/>
        <w:jc w:val="both"/>
        <w:rPr>
          <w:lang w:val="en-US"/>
        </w:rPr>
      </w:pP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Acceptance report</w:t>
      </w:r>
    </w:p>
    <w:p w:rsidR="00253DD8" w:rsidRPr="0016720C" w:rsidRDefault="00253DD8" w:rsidP="00566E7D">
      <w:pPr>
        <w:spacing w:after="120" w:line="360" w:lineRule="auto"/>
        <w:ind w:left="576"/>
        <w:jc w:val="both"/>
        <w:rPr>
          <w:lang w:val="en-US"/>
        </w:rPr>
      </w:pPr>
      <w:r w:rsidRPr="0016720C">
        <w:rPr>
          <w:lang w:val="en-US"/>
        </w:rPr>
        <w:t xml:space="preserve">After the above stated tests have all been completed an acceptance report will be prepared the results of the tests and conclusion will be listed. The report will show the tested crane performance, test date, test place and the </w:t>
      </w:r>
      <w:proofErr w:type="gramStart"/>
      <w:r w:rsidRPr="0016720C">
        <w:rPr>
          <w:lang w:val="en-US"/>
        </w:rPr>
        <w:t>witness(</w:t>
      </w:r>
      <w:proofErr w:type="spellStart"/>
      <w:proofErr w:type="gramEnd"/>
      <w:r w:rsidRPr="0016720C">
        <w:rPr>
          <w:lang w:val="en-US"/>
        </w:rPr>
        <w:t>es</w:t>
      </w:r>
      <w:proofErr w:type="spellEnd"/>
      <w:r w:rsidRPr="0016720C">
        <w:rPr>
          <w:lang w:val="en-US"/>
        </w:rPr>
        <w:t>)’ name.</w:t>
      </w:r>
    </w:p>
    <w:p w:rsidR="00253DD8" w:rsidRPr="0016720C" w:rsidRDefault="00253DD8" w:rsidP="00566E7D">
      <w:pPr>
        <w:spacing w:after="120" w:line="360" w:lineRule="auto"/>
        <w:ind w:left="144" w:firstLine="432"/>
        <w:jc w:val="both"/>
        <w:rPr>
          <w:lang w:val="en-US"/>
        </w:rPr>
      </w:pPr>
      <w:r w:rsidRPr="0016720C">
        <w:rPr>
          <w:lang w:val="en-US"/>
        </w:rPr>
        <w:t xml:space="preserve">The reported will be prepared by </w:t>
      </w:r>
      <w:r w:rsidR="009E53C3" w:rsidRPr="0016720C">
        <w:rPr>
          <w:lang w:val="en-US"/>
        </w:rPr>
        <w:t>Supplier</w:t>
      </w:r>
      <w:r w:rsidRPr="0016720C">
        <w:rPr>
          <w:lang w:val="en-US"/>
        </w:rPr>
        <w:t xml:space="preserve"> and the buyer’s representatives.</w:t>
      </w:r>
    </w:p>
    <w:p w:rsidR="00253DD8" w:rsidRPr="0016720C" w:rsidRDefault="00253DD8" w:rsidP="00566E7D">
      <w:pPr>
        <w:spacing w:after="120" w:line="360" w:lineRule="auto"/>
        <w:ind w:left="576"/>
        <w:jc w:val="both"/>
        <w:rPr>
          <w:lang w:val="en-US"/>
        </w:rPr>
      </w:pPr>
      <w:r w:rsidRPr="0016720C">
        <w:rPr>
          <w:lang w:val="en-US"/>
        </w:rPr>
        <w:t xml:space="preserve">Before the acceptances report is prepared, it is the </w:t>
      </w:r>
      <w:r w:rsidR="009E53C3" w:rsidRPr="0016720C">
        <w:rPr>
          <w:lang w:val="en-US"/>
        </w:rPr>
        <w:t>Supplier</w:t>
      </w:r>
      <w:r w:rsidRPr="0016720C">
        <w:rPr>
          <w:lang w:val="en-US"/>
        </w:rPr>
        <w:t>’s responsibility for safe-keeping the cranes.</w:t>
      </w:r>
    </w:p>
    <w:p w:rsidR="00253DD8" w:rsidRPr="0016720C" w:rsidRDefault="00253DD8" w:rsidP="00566E7D">
      <w:pPr>
        <w:spacing w:line="360" w:lineRule="auto"/>
        <w:ind w:left="576"/>
        <w:jc w:val="both"/>
        <w:rPr>
          <w:lang w:val="en-US"/>
        </w:rPr>
      </w:pPr>
      <w:r w:rsidRPr="0016720C">
        <w:rPr>
          <w:lang w:val="en-US"/>
        </w:rPr>
        <w:lastRenderedPageBreak/>
        <w:t xml:space="preserve">Any defect occur during the testing in buyer’s site should be repaired by the </w:t>
      </w:r>
      <w:r w:rsidR="009E53C3" w:rsidRPr="0016720C">
        <w:rPr>
          <w:lang w:val="en-US"/>
        </w:rPr>
        <w:t>Supplier</w:t>
      </w:r>
      <w:r w:rsidRPr="0016720C">
        <w:rPr>
          <w:lang w:val="en-US"/>
        </w:rPr>
        <w:t>s at its own cost, unless it is found to be the fault of buyer.</w:t>
      </w:r>
    </w:p>
    <w:p w:rsidR="00253DD8" w:rsidRPr="0016720C" w:rsidRDefault="00253DD8" w:rsidP="00566E7D">
      <w:pPr>
        <w:spacing w:line="360" w:lineRule="auto"/>
        <w:ind w:left="432" w:hanging="432"/>
        <w:jc w:val="both"/>
        <w:rPr>
          <w:b/>
          <w:lang w:val="en-US"/>
        </w:rPr>
      </w:pPr>
    </w:p>
    <w:p w:rsidR="00253DD8" w:rsidRPr="0016720C" w:rsidRDefault="00253DD8" w:rsidP="00566E7D">
      <w:pPr>
        <w:spacing w:line="360" w:lineRule="auto"/>
        <w:ind w:left="567" w:hanging="432"/>
        <w:jc w:val="both"/>
        <w:rPr>
          <w:i/>
          <w:u w:val="single"/>
          <w:lang w:val="en-US"/>
        </w:rPr>
      </w:pPr>
      <w:r w:rsidRPr="0016720C">
        <w:rPr>
          <w:b/>
          <w:lang w:val="en-US"/>
        </w:rPr>
        <w:tab/>
      </w:r>
      <w:r w:rsidRPr="0016720C">
        <w:rPr>
          <w:i/>
          <w:u w:val="single"/>
          <w:lang w:val="en-US"/>
        </w:rPr>
        <w:t>Acceptance</w:t>
      </w:r>
    </w:p>
    <w:p w:rsidR="00253DD8" w:rsidRPr="0016720C" w:rsidRDefault="00253DD8" w:rsidP="00566E7D">
      <w:pPr>
        <w:spacing w:after="120" w:line="360" w:lineRule="auto"/>
        <w:ind w:left="567"/>
        <w:jc w:val="both"/>
        <w:rPr>
          <w:lang w:val="en-US"/>
        </w:rPr>
      </w:pPr>
      <w:r w:rsidRPr="0016720C">
        <w:rPr>
          <w:lang w:val="en-US"/>
        </w:rPr>
        <w:t xml:space="preserve">The acceptance is divided into two stages: Ex-works Acceptance (carried out in </w:t>
      </w:r>
      <w:r w:rsidR="009E53C3" w:rsidRPr="0016720C">
        <w:rPr>
          <w:lang w:val="en-US"/>
        </w:rPr>
        <w:t>Supplier</w:t>
      </w:r>
      <w:r w:rsidRPr="0016720C">
        <w:rPr>
          <w:lang w:val="en-US"/>
        </w:rPr>
        <w:t xml:space="preserve">’s facilities before loading the cranes onto the ship), and Site Acceptance (carried out at the Buyer’s terminal). </w:t>
      </w:r>
    </w:p>
    <w:p w:rsidR="00253DD8" w:rsidRPr="0016720C" w:rsidRDefault="00253DD8" w:rsidP="00566E7D">
      <w:pPr>
        <w:spacing w:after="120" w:line="360" w:lineRule="auto"/>
        <w:ind w:left="567" w:hanging="576"/>
        <w:jc w:val="both"/>
        <w:rPr>
          <w:lang w:val="en-US"/>
        </w:rPr>
      </w:pPr>
      <w:r w:rsidRPr="0016720C">
        <w:rPr>
          <w:lang w:val="en-US"/>
        </w:rPr>
        <w:tab/>
        <w:t>The acceptance of the cranes is performed per the quality standards and technical specifications stipulated in this document. Site acceptance will be carried out per the Test Program agreed by both parties and as stipulated in this document.</w:t>
      </w:r>
    </w:p>
    <w:p w:rsidR="00253DD8" w:rsidRPr="0016720C" w:rsidRDefault="00253DD8" w:rsidP="00566E7D">
      <w:pPr>
        <w:spacing w:after="120" w:line="360" w:lineRule="auto"/>
        <w:ind w:left="567" w:hanging="576"/>
        <w:jc w:val="both"/>
        <w:rPr>
          <w:lang w:val="en-US"/>
        </w:rPr>
      </w:pPr>
      <w:r w:rsidRPr="0016720C">
        <w:rPr>
          <w:lang w:val="en-US"/>
        </w:rPr>
        <w:tab/>
        <w:t xml:space="preserve">The entire process of acceptance shall be closely related to the contract signing,   and design reviewing, etc. The Buyer shall send his representative(s) to participate in the entire process, especially the Ex-works Acceptance carried out on </w:t>
      </w:r>
      <w:r w:rsidR="009E53C3" w:rsidRPr="0016720C">
        <w:rPr>
          <w:lang w:val="en-US"/>
        </w:rPr>
        <w:t>Supplier</w:t>
      </w:r>
      <w:r w:rsidRPr="0016720C">
        <w:rPr>
          <w:lang w:val="en-US"/>
        </w:rPr>
        <w:t xml:space="preserve">’s factory before loading the cranes onto the ship. </w:t>
      </w:r>
    </w:p>
    <w:p w:rsidR="00253DD8" w:rsidRPr="0016720C" w:rsidRDefault="00253DD8" w:rsidP="00566E7D">
      <w:pPr>
        <w:spacing w:after="120" w:line="360" w:lineRule="auto"/>
        <w:ind w:left="576" w:hanging="576"/>
        <w:jc w:val="both"/>
        <w:rPr>
          <w:lang w:val="en-US"/>
        </w:rPr>
      </w:pPr>
      <w:r w:rsidRPr="0016720C">
        <w:rPr>
          <w:lang w:val="en-US"/>
        </w:rPr>
        <w:tab/>
      </w:r>
      <w:r w:rsidRPr="0016720C">
        <w:rPr>
          <w:i/>
          <w:u w:val="single"/>
          <w:lang w:val="en-US"/>
        </w:rPr>
        <w:t>Test Program for Acceptance</w:t>
      </w:r>
    </w:p>
    <w:p w:rsidR="00253DD8" w:rsidRPr="0016720C" w:rsidRDefault="009E53C3" w:rsidP="00566E7D">
      <w:pPr>
        <w:spacing w:after="120" w:line="360" w:lineRule="auto"/>
        <w:ind w:left="576"/>
        <w:jc w:val="both"/>
        <w:rPr>
          <w:lang w:val="en-US"/>
        </w:rPr>
      </w:pPr>
      <w:r w:rsidRPr="0016720C">
        <w:rPr>
          <w:lang w:val="en-US"/>
        </w:rPr>
        <w:t>Supplier</w:t>
      </w:r>
      <w:r w:rsidR="00253DD8" w:rsidRPr="0016720C">
        <w:rPr>
          <w:lang w:val="en-US"/>
        </w:rPr>
        <w:t xml:space="preserve"> will furnish Test Program for Acceptance to the Buyer eight weeks prior to Site Acceptance. The first draft of test program will be the documents used in former similar projects, which are proven to be practical, scientific and feasible. The Buyer can raise comments for amending, and after negotiation between both parties</w:t>
      </w:r>
      <w:r w:rsidR="006629C9">
        <w:rPr>
          <w:lang w:val="en-US"/>
        </w:rPr>
        <w:t xml:space="preserve"> (all costs for the Acceptance </w:t>
      </w:r>
      <w:r w:rsidR="006629C9" w:rsidRPr="0016720C">
        <w:rPr>
          <w:rFonts w:eastAsia="Calibri"/>
          <w:color w:val="000000" w:themeColor="text1"/>
          <w:lang w:val="en-GB" w:eastAsia="en-US"/>
        </w:rPr>
        <w:t>shall be fully borne by the candidate</w:t>
      </w:r>
      <w:r w:rsidR="006629C9">
        <w:rPr>
          <w:lang w:val="en-US"/>
        </w:rPr>
        <w:t>)</w:t>
      </w:r>
      <w:r w:rsidR="00253DD8" w:rsidRPr="0016720C">
        <w:rPr>
          <w:lang w:val="en-US"/>
        </w:rPr>
        <w:t>, the final Test Procedure for Acceptance will be formed. Following points are agreed by both parties:</w:t>
      </w:r>
    </w:p>
    <w:p w:rsidR="00253DD8" w:rsidRPr="0016720C" w:rsidRDefault="00253DD8" w:rsidP="00566E7D">
      <w:pPr>
        <w:spacing w:after="120" w:line="360" w:lineRule="auto"/>
        <w:ind w:left="864" w:hanging="288"/>
        <w:jc w:val="both"/>
        <w:rPr>
          <w:lang w:val="en-US"/>
        </w:rPr>
      </w:pPr>
      <w:r w:rsidRPr="0016720C">
        <w:rPr>
          <w:lang w:val="en-US"/>
        </w:rPr>
        <w:t>1)</w:t>
      </w:r>
      <w:r w:rsidRPr="0016720C">
        <w:rPr>
          <w:lang w:val="en-US"/>
        </w:rPr>
        <w:tab/>
        <w:t xml:space="preserve">Time spent on continuous operation on crane without failures will be between twelve (12) hours; </w:t>
      </w:r>
    </w:p>
    <w:p w:rsidR="00253DD8" w:rsidRPr="0016720C" w:rsidRDefault="00253DD8" w:rsidP="00566E7D">
      <w:pPr>
        <w:spacing w:after="120" w:line="360" w:lineRule="auto"/>
        <w:ind w:left="864" w:hanging="288"/>
        <w:jc w:val="both"/>
        <w:rPr>
          <w:lang w:val="en-US"/>
        </w:rPr>
      </w:pPr>
      <w:r w:rsidRPr="0016720C">
        <w:rPr>
          <w:lang w:val="en-US"/>
        </w:rPr>
        <w:t>2)</w:t>
      </w:r>
      <w:r w:rsidRPr="0016720C">
        <w:rPr>
          <w:lang w:val="en-US"/>
        </w:rPr>
        <w:tab/>
        <w:t>In regard to any kind of reliability test, failures which can be r</w:t>
      </w:r>
      <w:r w:rsidR="00A16183" w:rsidRPr="0016720C">
        <w:rPr>
          <w:lang w:val="en-US"/>
        </w:rPr>
        <w:t>esolved within five minutes can</w:t>
      </w:r>
      <w:r w:rsidRPr="0016720C">
        <w:rPr>
          <w:lang w:val="en-US"/>
        </w:rPr>
        <w:t xml:space="preserve">not be added into break down time. But if the same fault occurs ten times or more, it is unacceptable, the test must be stopped until the fault is rectified and re-start twelve hours test;  </w:t>
      </w:r>
    </w:p>
    <w:p w:rsidR="00253DD8" w:rsidRPr="0016720C" w:rsidRDefault="00253DD8" w:rsidP="00566E7D">
      <w:pPr>
        <w:spacing w:after="120" w:line="360" w:lineRule="auto"/>
        <w:ind w:left="864" w:hanging="288"/>
        <w:jc w:val="both"/>
        <w:rPr>
          <w:lang w:val="en-US"/>
        </w:rPr>
      </w:pPr>
      <w:r w:rsidRPr="0016720C">
        <w:rPr>
          <w:lang w:val="en-US"/>
        </w:rPr>
        <w:t>3)</w:t>
      </w:r>
      <w:r w:rsidRPr="0016720C">
        <w:rPr>
          <w:lang w:val="en-US"/>
        </w:rPr>
        <w:tab/>
        <w:t xml:space="preserve">In regard to over load test, static load should be 140% of rated load, and dynamic load should be 120% of rated load; </w:t>
      </w:r>
    </w:p>
    <w:p w:rsidR="00253DD8" w:rsidRPr="0016720C" w:rsidRDefault="00253DD8" w:rsidP="00566E7D">
      <w:pPr>
        <w:spacing w:after="120" w:line="360" w:lineRule="auto"/>
        <w:ind w:left="864" w:hanging="288"/>
        <w:jc w:val="both"/>
        <w:rPr>
          <w:lang w:val="en-US"/>
        </w:rPr>
      </w:pPr>
      <w:r w:rsidRPr="0016720C">
        <w:rPr>
          <w:lang w:val="en-US"/>
        </w:rPr>
        <w:t>4)</w:t>
      </w:r>
      <w:r w:rsidRPr="0016720C">
        <w:rPr>
          <w:lang w:val="en-US"/>
        </w:rPr>
        <w:tab/>
        <w:t>Full-load fre</w:t>
      </w:r>
      <w:r w:rsidR="009E53C3" w:rsidRPr="0016720C">
        <w:rPr>
          <w:lang w:val="en-US"/>
        </w:rPr>
        <w:t>e drop emergency stops test can</w:t>
      </w:r>
      <w:r w:rsidRPr="0016720C">
        <w:rPr>
          <w:lang w:val="en-US"/>
        </w:rPr>
        <w:t xml:space="preserve">not be carried for main hoist high speed brake. It may reduce the service life. The buyer can witness the test on testing desk of </w:t>
      </w:r>
      <w:r w:rsidR="009E53C3" w:rsidRPr="0016720C">
        <w:rPr>
          <w:lang w:val="en-US"/>
        </w:rPr>
        <w:t>Supplier</w:t>
      </w:r>
      <w:r w:rsidRPr="0016720C">
        <w:rPr>
          <w:lang w:val="en-US"/>
        </w:rPr>
        <w:t xml:space="preserve"> if it is required by the Buyer. </w:t>
      </w:r>
    </w:p>
    <w:p w:rsidR="00253DD8" w:rsidRPr="0016720C" w:rsidRDefault="00253DD8" w:rsidP="00566E7D">
      <w:pPr>
        <w:spacing w:line="360" w:lineRule="auto"/>
        <w:ind w:left="864" w:hanging="288"/>
        <w:jc w:val="both"/>
        <w:rPr>
          <w:lang w:val="en-US"/>
        </w:rPr>
      </w:pPr>
      <w:r w:rsidRPr="0016720C">
        <w:rPr>
          <w:lang w:val="en-US"/>
        </w:rPr>
        <w:lastRenderedPageBreak/>
        <w:t>5)</w:t>
      </w:r>
      <w:r w:rsidRPr="0016720C">
        <w:rPr>
          <w:lang w:val="en-US"/>
        </w:rPr>
        <w:tab/>
        <w:t xml:space="preserve">In regard to new requirements exceeding above basic principle, the Buyer should discuss with </w:t>
      </w:r>
      <w:r w:rsidR="009E53C3" w:rsidRPr="0016720C">
        <w:rPr>
          <w:lang w:val="en-US"/>
        </w:rPr>
        <w:t>Supplier</w:t>
      </w:r>
      <w:r w:rsidRPr="0016720C">
        <w:rPr>
          <w:lang w:val="en-US"/>
        </w:rPr>
        <w:t xml:space="preserve"> to resolve. Otherwise it is regarded as accepted by the Buyer.</w:t>
      </w:r>
    </w:p>
    <w:p w:rsidR="00A16183" w:rsidRPr="0016720C" w:rsidRDefault="00A16183" w:rsidP="00566E7D">
      <w:pPr>
        <w:spacing w:after="120" w:line="360" w:lineRule="auto"/>
        <w:ind w:left="576" w:hanging="576"/>
        <w:jc w:val="both"/>
        <w:rPr>
          <w:lang w:val="en-US"/>
        </w:rPr>
      </w:pP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Ex-works Acceptance</w:t>
      </w:r>
    </w:p>
    <w:p w:rsidR="00253DD8" w:rsidRPr="0016720C" w:rsidRDefault="00253DD8" w:rsidP="00566E7D">
      <w:pPr>
        <w:spacing w:after="120" w:line="360" w:lineRule="auto"/>
        <w:ind w:left="576"/>
        <w:jc w:val="both"/>
        <w:rPr>
          <w:lang w:val="en-US"/>
        </w:rPr>
      </w:pPr>
      <w:r w:rsidRPr="0016720C">
        <w:rPr>
          <w:lang w:val="en-US"/>
        </w:rPr>
        <w:t xml:space="preserve">The Ex-works Acceptance will be carried out on </w:t>
      </w:r>
      <w:r w:rsidR="009E53C3" w:rsidRPr="0016720C">
        <w:rPr>
          <w:lang w:val="en-US"/>
        </w:rPr>
        <w:t>Supplier</w:t>
      </w:r>
      <w:r w:rsidRPr="0016720C">
        <w:rPr>
          <w:lang w:val="en-US"/>
        </w:rPr>
        <w:t xml:space="preserve">’s factory after crane erection and commissioning. </w:t>
      </w:r>
      <w:r w:rsidR="009E53C3" w:rsidRPr="0016720C">
        <w:rPr>
          <w:lang w:val="en-US"/>
        </w:rPr>
        <w:t>Supplier</w:t>
      </w:r>
      <w:r w:rsidRPr="0016720C">
        <w:rPr>
          <w:lang w:val="en-US"/>
        </w:rPr>
        <w:t xml:space="preserve"> will give notice eight weeks in advance for such acceptance. The Buyer or the representative(s) will be invited to participate in the Ex-works Acceptance.</w:t>
      </w:r>
    </w:p>
    <w:p w:rsidR="00253DD8" w:rsidRPr="0016720C" w:rsidRDefault="00253DD8" w:rsidP="00566E7D">
      <w:pPr>
        <w:spacing w:after="120" w:line="360" w:lineRule="auto"/>
        <w:ind w:left="576"/>
        <w:jc w:val="both"/>
        <w:rPr>
          <w:lang w:val="en-US"/>
        </w:rPr>
      </w:pPr>
      <w:r w:rsidRPr="0016720C">
        <w:rPr>
          <w:lang w:val="en-US"/>
        </w:rPr>
        <w:t>The Buyer will send his representative(s) to participate in the Ex-works Acceptance. The Ex-works Acceptance will focus on:</w:t>
      </w:r>
    </w:p>
    <w:p w:rsidR="00253DD8" w:rsidRPr="0016720C" w:rsidRDefault="00253DD8" w:rsidP="00566E7D">
      <w:pPr>
        <w:spacing w:after="120" w:line="360" w:lineRule="auto"/>
        <w:ind w:left="1284" w:hanging="420"/>
        <w:jc w:val="both"/>
        <w:rPr>
          <w:lang w:val="en-US"/>
        </w:rPr>
      </w:pPr>
      <w:r w:rsidRPr="0016720C">
        <w:rPr>
          <w:lang w:val="en-US"/>
        </w:rPr>
        <w:t>1)</w:t>
      </w:r>
      <w:r w:rsidRPr="0016720C">
        <w:rPr>
          <w:lang w:val="en-US"/>
        </w:rPr>
        <w:tab/>
      </w:r>
      <w:r w:rsidR="00A16183" w:rsidRPr="0016720C">
        <w:rPr>
          <w:lang w:val="en-US"/>
        </w:rPr>
        <w:tab/>
      </w:r>
      <w:r w:rsidRPr="0016720C">
        <w:rPr>
          <w:lang w:val="en-US"/>
        </w:rPr>
        <w:t xml:space="preserve">Geometric parameters, static and empty load operation parameters, crane empty load </w:t>
      </w:r>
      <w:r w:rsidR="00A16183" w:rsidRPr="0016720C">
        <w:rPr>
          <w:lang w:val="en-US"/>
        </w:rPr>
        <w:tab/>
      </w:r>
      <w:r w:rsidRPr="0016720C">
        <w:rPr>
          <w:lang w:val="en-US"/>
        </w:rPr>
        <w:t xml:space="preserve">test (or full load test according to the possibility); </w:t>
      </w:r>
    </w:p>
    <w:p w:rsidR="00253DD8" w:rsidRPr="0016720C" w:rsidRDefault="00253DD8" w:rsidP="00566E7D">
      <w:pPr>
        <w:spacing w:after="120" w:line="360" w:lineRule="auto"/>
        <w:ind w:left="432" w:firstLine="432"/>
        <w:jc w:val="both"/>
        <w:rPr>
          <w:lang w:val="en-US"/>
        </w:rPr>
      </w:pPr>
      <w:r w:rsidRPr="0016720C">
        <w:rPr>
          <w:lang w:val="en-US"/>
        </w:rPr>
        <w:t>2)</w:t>
      </w:r>
      <w:r w:rsidRPr="0016720C">
        <w:rPr>
          <w:lang w:val="en-US"/>
        </w:rPr>
        <w:tab/>
        <w:t xml:space="preserve">Technical performance parameters; </w:t>
      </w:r>
    </w:p>
    <w:p w:rsidR="00253DD8" w:rsidRPr="0016720C" w:rsidRDefault="00253DD8" w:rsidP="00566E7D">
      <w:pPr>
        <w:spacing w:after="120" w:line="360" w:lineRule="auto"/>
        <w:ind w:left="432" w:firstLine="432"/>
        <w:jc w:val="both"/>
        <w:rPr>
          <w:lang w:val="en-US"/>
        </w:rPr>
      </w:pPr>
      <w:r w:rsidRPr="0016720C">
        <w:rPr>
          <w:lang w:val="en-US"/>
        </w:rPr>
        <w:t>3)</w:t>
      </w:r>
      <w:r w:rsidRPr="0016720C">
        <w:rPr>
          <w:lang w:val="en-US"/>
        </w:rPr>
        <w:tab/>
        <w:t>Appearance quality;</w:t>
      </w:r>
    </w:p>
    <w:p w:rsidR="00253DD8" w:rsidRPr="0016720C" w:rsidRDefault="00253DD8" w:rsidP="00566E7D">
      <w:pPr>
        <w:spacing w:after="120" w:line="360" w:lineRule="auto"/>
        <w:ind w:left="432" w:firstLine="432"/>
        <w:jc w:val="both"/>
        <w:rPr>
          <w:lang w:val="en-US"/>
        </w:rPr>
      </w:pPr>
      <w:r w:rsidRPr="0016720C">
        <w:rPr>
          <w:lang w:val="en-US"/>
        </w:rPr>
        <w:t>4)</w:t>
      </w:r>
      <w:r w:rsidRPr="0016720C">
        <w:rPr>
          <w:lang w:val="en-US"/>
        </w:rPr>
        <w:tab/>
        <w:t>Noises, vibration and stability of light load operation,</w:t>
      </w:r>
    </w:p>
    <w:p w:rsidR="00253DD8" w:rsidRPr="0016720C" w:rsidRDefault="00253DD8" w:rsidP="00566E7D">
      <w:pPr>
        <w:spacing w:after="120" w:line="360" w:lineRule="auto"/>
        <w:ind w:left="432" w:firstLine="432"/>
        <w:jc w:val="both"/>
        <w:rPr>
          <w:lang w:val="en-US"/>
        </w:rPr>
      </w:pPr>
      <w:r w:rsidRPr="0016720C">
        <w:rPr>
          <w:lang w:val="en-US"/>
        </w:rPr>
        <w:t>5)</w:t>
      </w:r>
      <w:r w:rsidRPr="0016720C">
        <w:rPr>
          <w:lang w:val="en-US"/>
        </w:rPr>
        <w:tab/>
        <w:t>Special requirements raised by the Buyer.</w:t>
      </w:r>
    </w:p>
    <w:p w:rsidR="00253DD8" w:rsidRPr="0016720C" w:rsidRDefault="009E53C3" w:rsidP="00566E7D">
      <w:pPr>
        <w:spacing w:after="120" w:line="360" w:lineRule="auto"/>
        <w:ind w:left="576"/>
        <w:jc w:val="both"/>
        <w:rPr>
          <w:lang w:val="en-US"/>
        </w:rPr>
      </w:pPr>
      <w:r w:rsidRPr="0016720C">
        <w:rPr>
          <w:lang w:val="en-US"/>
        </w:rPr>
        <w:t>Supplier</w:t>
      </w:r>
      <w:r w:rsidR="00253DD8" w:rsidRPr="0016720C">
        <w:rPr>
          <w:lang w:val="en-US"/>
        </w:rPr>
        <w:t xml:space="preserve"> will provide the representative(s) of the Buyer with the acceptance program and all facilities (including the supervision tools, etc.) required by the Ex-works Acceptance and the Site Acceptance.</w:t>
      </w:r>
    </w:p>
    <w:p w:rsidR="00A16183" w:rsidRPr="0016720C" w:rsidRDefault="00253DD8" w:rsidP="00566E7D">
      <w:pPr>
        <w:spacing w:line="360" w:lineRule="auto"/>
        <w:ind w:left="576"/>
        <w:jc w:val="both"/>
        <w:rPr>
          <w:lang w:val="en-US"/>
        </w:rPr>
      </w:pPr>
      <w:r w:rsidRPr="0016720C">
        <w:rPr>
          <w:lang w:val="en-US"/>
        </w:rPr>
        <w:t xml:space="preserve">The Buyer shall present a Punch-List according to the specifications stipulated in this document at the time of Ex-works Acceptance to allow </w:t>
      </w:r>
      <w:r w:rsidR="009E53C3" w:rsidRPr="0016720C">
        <w:rPr>
          <w:lang w:val="en-US"/>
        </w:rPr>
        <w:t>Supplier</w:t>
      </w:r>
      <w:r w:rsidRPr="0016720C">
        <w:rPr>
          <w:lang w:val="en-US"/>
        </w:rPr>
        <w:t xml:space="preserve"> to solve the Punch-List items one week before shipment departure date.  For any Punch-List items which have been modifying per the Buyer’s comments and accepted by the Buyer’s representative(s) before loading the cranes onto the ship</w:t>
      </w:r>
    </w:p>
    <w:p w:rsidR="00BE440D" w:rsidRPr="0016720C" w:rsidRDefault="00BE440D" w:rsidP="00566E7D">
      <w:pPr>
        <w:spacing w:line="360" w:lineRule="auto"/>
        <w:ind w:left="576"/>
        <w:jc w:val="both"/>
        <w:rPr>
          <w:lang w:val="en-US"/>
        </w:rPr>
      </w:pP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 xml:space="preserve">Site Acceptance </w:t>
      </w:r>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be responsible for the commissioning and test runs carried out on the Equipment. The official test consists of function test, durability test and load test. The test runs program shall be in accordance with the Acceptance Test program. </w:t>
      </w:r>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be responsible to provide all testing and make the arrangements for carrying out the test runs.</w:t>
      </w:r>
    </w:p>
    <w:p w:rsidR="00253DD8" w:rsidRPr="0016720C" w:rsidRDefault="00253DD8" w:rsidP="00566E7D">
      <w:pPr>
        <w:spacing w:after="120" w:line="360" w:lineRule="auto"/>
        <w:ind w:left="576"/>
        <w:jc w:val="both"/>
        <w:rPr>
          <w:lang w:val="en-US"/>
        </w:rPr>
      </w:pPr>
      <w:r w:rsidRPr="0016720C">
        <w:rPr>
          <w:lang w:val="en-US"/>
        </w:rPr>
        <w:lastRenderedPageBreak/>
        <w:t xml:space="preserve">Upon arrival of the cranes at the Buyer’s terminal, </w:t>
      </w:r>
      <w:r w:rsidR="009E53C3" w:rsidRPr="0016720C">
        <w:rPr>
          <w:lang w:val="en-US"/>
        </w:rPr>
        <w:t>Supplier</w:t>
      </w:r>
      <w:r w:rsidRPr="0016720C">
        <w:rPr>
          <w:lang w:val="en-US"/>
        </w:rPr>
        <w:t xml:space="preserve"> will restore the areas affected by sea transportation. Site acceptance will be done per the acceptance program stipulated in this document after the cranes are powered. Apart from the dynamic data and the parameters when fully loaded to be inspected, other static specifications which have been inspected in Ex-works Acceptance will not be re-inspected. If need be, the inspection will be carried out after Site Acceptance (not influencing the Site Acceptance). The </w:t>
      </w:r>
      <w:r w:rsidR="009E53C3" w:rsidRPr="0016720C">
        <w:rPr>
          <w:lang w:val="en-US"/>
        </w:rPr>
        <w:t>Supplier</w:t>
      </w:r>
      <w:r w:rsidRPr="0016720C">
        <w:rPr>
          <w:lang w:val="en-US"/>
        </w:rPr>
        <w:t xml:space="preserve"> shall ready all official CE certificate documents to buyer (Crane, elevator, service crane </w:t>
      </w:r>
      <w:proofErr w:type="spellStart"/>
      <w:r w:rsidRPr="0016720C">
        <w:rPr>
          <w:lang w:val="en-US"/>
        </w:rPr>
        <w:t>etc</w:t>
      </w:r>
      <w:proofErr w:type="spellEnd"/>
      <w:r w:rsidRPr="0016720C">
        <w:rPr>
          <w:lang w:val="en-US"/>
        </w:rPr>
        <w:t>).</w:t>
      </w:r>
    </w:p>
    <w:p w:rsidR="00253DD8" w:rsidRPr="0016720C" w:rsidRDefault="00253DD8" w:rsidP="00566E7D">
      <w:pPr>
        <w:spacing w:after="120" w:line="360" w:lineRule="auto"/>
        <w:ind w:left="576"/>
        <w:jc w:val="both"/>
        <w:rPr>
          <w:lang w:val="en-US"/>
        </w:rPr>
      </w:pPr>
      <w:r w:rsidRPr="0016720C">
        <w:rPr>
          <w:lang w:val="en-US"/>
        </w:rPr>
        <w:t xml:space="preserve">Site Acceptance should be carried out per the Test Program as agreed by both par-ties with the local surveyor (defined in this document). The site acceptance will focus on the conformity of the cranes in technical performance parameters to the specifications. After Succeeding in the tests listed in Test Program, the </w:t>
      </w:r>
      <w:r w:rsidR="009E53C3" w:rsidRPr="0016720C">
        <w:rPr>
          <w:lang w:val="en-US"/>
        </w:rPr>
        <w:t>Supplier</w:t>
      </w:r>
      <w:r w:rsidRPr="0016720C">
        <w:rPr>
          <w:lang w:val="en-US"/>
        </w:rPr>
        <w:t xml:space="preserve"> shall provide all load test certificates to the buyer (It issue by the local survey company).  </w:t>
      </w:r>
    </w:p>
    <w:p w:rsidR="00253DD8" w:rsidRPr="0016720C" w:rsidRDefault="00253DD8" w:rsidP="00566E7D">
      <w:pPr>
        <w:spacing w:line="360" w:lineRule="auto"/>
        <w:ind w:left="576"/>
        <w:jc w:val="both"/>
        <w:rPr>
          <w:lang w:val="en-US"/>
        </w:rPr>
      </w:pPr>
      <w:r w:rsidRPr="0016720C">
        <w:rPr>
          <w:lang w:val="en-US"/>
        </w:rPr>
        <w:t xml:space="preserve">During the acceptance, minor Punch-List items which will not influence the operation of the cranes are allowed. </w:t>
      </w:r>
      <w:r w:rsidR="009E53C3" w:rsidRPr="0016720C">
        <w:rPr>
          <w:lang w:val="en-US"/>
        </w:rPr>
        <w:t>Supplier</w:t>
      </w:r>
      <w:r w:rsidRPr="0016720C">
        <w:rPr>
          <w:lang w:val="en-US"/>
        </w:rPr>
        <w:t xml:space="preserve"> is responsible to solve the remained items as soon as possible during the stipulated period (the period shall be discussed and agreed by two parties).</w:t>
      </w:r>
    </w:p>
    <w:p w:rsidR="00253DD8" w:rsidRPr="0016720C" w:rsidRDefault="00253DD8" w:rsidP="00566E7D">
      <w:pPr>
        <w:spacing w:line="360" w:lineRule="auto"/>
        <w:ind w:left="576"/>
        <w:jc w:val="both"/>
        <w:rPr>
          <w:lang w:val="en-US"/>
        </w:rPr>
      </w:pPr>
      <w:r w:rsidRPr="0016720C">
        <w:rPr>
          <w:lang w:val="en-US"/>
        </w:rPr>
        <w:t xml:space="preserve">When the Equipment has met all the requirements stipulated in </w:t>
      </w:r>
      <w:proofErr w:type="gramStart"/>
      <w:r w:rsidRPr="0016720C">
        <w:rPr>
          <w:lang w:val="en-US"/>
        </w:rPr>
        <w:t>this specifications</w:t>
      </w:r>
      <w:proofErr w:type="gramEnd"/>
      <w:r w:rsidRPr="0016720C">
        <w:rPr>
          <w:lang w:val="en-US"/>
        </w:rPr>
        <w:t xml:space="preserve"> and is fit for operation, the </w:t>
      </w:r>
      <w:r w:rsidR="009E53C3" w:rsidRPr="0016720C">
        <w:rPr>
          <w:lang w:val="en-US"/>
        </w:rPr>
        <w:t>Supplier</w:t>
      </w:r>
      <w:r w:rsidRPr="0016720C">
        <w:rPr>
          <w:lang w:val="en-US"/>
        </w:rPr>
        <w:t xml:space="preserve"> shall issue a Certificate of Fitness to the Buyer. Upon receipt of the Certificate of Fitness, the Buyer shall appoint Buyer’s representative(s), and the representative(s) shall join the acceptance tests, for which the </w:t>
      </w:r>
      <w:r w:rsidR="009E53C3" w:rsidRPr="0016720C">
        <w:rPr>
          <w:lang w:val="en-US"/>
        </w:rPr>
        <w:t>Supplier</w:t>
      </w:r>
      <w:r w:rsidRPr="0016720C">
        <w:rPr>
          <w:lang w:val="en-US"/>
        </w:rPr>
        <w:t xml:space="preserve"> shall be further responsible to carry out. The acceptance test shall be carried out not later than seven (7) days after the date the Certificate of Fitness is received by the Buyer. The Acceptance report has to be signed by Buyer and </w:t>
      </w:r>
      <w:r w:rsidR="009E53C3" w:rsidRPr="0016720C">
        <w:rPr>
          <w:lang w:val="en-US"/>
        </w:rPr>
        <w:t>Supplier</w:t>
      </w:r>
      <w:r w:rsidRPr="0016720C">
        <w:rPr>
          <w:lang w:val="en-US"/>
        </w:rPr>
        <w:t xml:space="preserve"> together. In case that the Buyer’s representative(s) should unreasonably withhold his attendance and witness at the Acceptance Test (test runs), the Acceptance Test shall be carried out by the </w:t>
      </w:r>
      <w:r w:rsidR="009E53C3" w:rsidRPr="0016720C">
        <w:rPr>
          <w:lang w:val="en-US"/>
        </w:rPr>
        <w:t>Supplier</w:t>
      </w:r>
      <w:r w:rsidRPr="0016720C">
        <w:rPr>
          <w:lang w:val="en-US"/>
        </w:rPr>
        <w:t xml:space="preserve"> himself, and the test results and records shall be accepted by the Buyer as if the Buyer had attended.  Buyer reserve the right to reject the Acceptance if the test result is not up to the agreed standard and standard requirement as stated in this document. Once the Acceptance report is accepted and signed by both parties, the Equipment is deemed to be accepted (“Acceptance”).</w:t>
      </w:r>
    </w:p>
    <w:p w:rsidR="00253DD8" w:rsidRPr="0016720C" w:rsidRDefault="00253DD8" w:rsidP="00566E7D">
      <w:pPr>
        <w:spacing w:after="120" w:line="360" w:lineRule="auto"/>
        <w:ind w:left="576"/>
        <w:jc w:val="both"/>
        <w:rPr>
          <w:lang w:val="en-US"/>
        </w:rPr>
      </w:pPr>
      <w:r w:rsidRPr="0016720C">
        <w:rPr>
          <w:lang w:val="en-US"/>
        </w:rPr>
        <w:t xml:space="preserve">The </w:t>
      </w:r>
      <w:r w:rsidR="009E53C3" w:rsidRPr="0016720C">
        <w:rPr>
          <w:lang w:val="en-US"/>
        </w:rPr>
        <w:t>Supplier</w:t>
      </w:r>
      <w:r w:rsidRPr="0016720C">
        <w:rPr>
          <w:lang w:val="en-US"/>
        </w:rPr>
        <w:t xml:space="preserve"> shall provide all necessary instruments, which should be mutually agreed upon by both parties, and all supplies like lubricants, hydraulic oils, etc. for tests.</w:t>
      </w:r>
    </w:p>
    <w:p w:rsidR="00253DD8" w:rsidRPr="0016720C" w:rsidRDefault="00253DD8" w:rsidP="00566E7D">
      <w:pPr>
        <w:spacing w:after="120" w:line="360" w:lineRule="auto"/>
        <w:ind w:left="576"/>
        <w:jc w:val="both"/>
        <w:rPr>
          <w:lang w:val="en-US"/>
        </w:rPr>
      </w:pPr>
      <w:r w:rsidRPr="0016720C">
        <w:rPr>
          <w:lang w:val="en-US"/>
        </w:rPr>
        <w:t xml:space="preserve">During the test, should one or several items fail in meeting the stipulated requirements, the </w:t>
      </w:r>
      <w:r w:rsidR="009E53C3" w:rsidRPr="0016720C">
        <w:rPr>
          <w:lang w:val="en-US"/>
        </w:rPr>
        <w:t>Supplier</w:t>
      </w:r>
      <w:r w:rsidRPr="0016720C">
        <w:rPr>
          <w:lang w:val="en-US"/>
        </w:rPr>
        <w:t xml:space="preserve"> shall take necessary measures for the second time tests and bear the costs incurred </w:t>
      </w:r>
      <w:proofErr w:type="gramStart"/>
      <w:r w:rsidRPr="0016720C">
        <w:rPr>
          <w:lang w:val="en-US"/>
        </w:rPr>
        <w:t>there</w:t>
      </w:r>
      <w:r w:rsidR="00566E7D" w:rsidRPr="0016720C">
        <w:rPr>
          <w:lang w:val="en-US"/>
        </w:rPr>
        <w:t>after.</w:t>
      </w:r>
      <w:proofErr w:type="gramEnd"/>
    </w:p>
    <w:p w:rsidR="00253DD8" w:rsidRPr="0016720C" w:rsidRDefault="00253DD8" w:rsidP="00566E7D">
      <w:pPr>
        <w:spacing w:after="120" w:line="360" w:lineRule="auto"/>
        <w:ind w:left="576"/>
        <w:jc w:val="both"/>
        <w:rPr>
          <w:lang w:val="en-US"/>
        </w:rPr>
      </w:pPr>
      <w:r w:rsidRPr="0016720C">
        <w:rPr>
          <w:lang w:val="en-US"/>
        </w:rPr>
        <w:lastRenderedPageBreak/>
        <w:t xml:space="preserve">The </w:t>
      </w:r>
      <w:r w:rsidR="009E53C3" w:rsidRPr="0016720C">
        <w:rPr>
          <w:lang w:val="en-US"/>
        </w:rPr>
        <w:t>Supplier</w:t>
      </w:r>
      <w:r w:rsidRPr="0016720C">
        <w:rPr>
          <w:lang w:val="en-US"/>
        </w:rPr>
        <w:t xml:space="preserve"> shall submit to Buyer three (3) copies of all testing reports, technical documents together with complete sets of testing items, results and condition of the equipment in line with the requirements stipulated in this Technical Documentation.</w:t>
      </w:r>
    </w:p>
    <w:p w:rsidR="00253DD8" w:rsidRPr="0016720C" w:rsidRDefault="00253DD8" w:rsidP="00566E7D">
      <w:pPr>
        <w:spacing w:line="360" w:lineRule="auto"/>
        <w:ind w:left="576"/>
        <w:jc w:val="both"/>
        <w:rPr>
          <w:lang w:val="en-US"/>
        </w:rPr>
      </w:pPr>
      <w:r w:rsidRPr="0016720C">
        <w:rPr>
          <w:lang w:val="en-US"/>
        </w:rPr>
        <w:t>It is agreed that, if a sudden unfavorable change in the weather should occur during the Acceptance Test, the Acceptance Test shall be discontinued and the date shall be postponed until the first favorable day next following. Any delay in the Acceptance Test caused by unfavorable weather conditions shall be understood to be a permissible delay.</w:t>
      </w:r>
    </w:p>
    <w:p w:rsidR="00085AF6" w:rsidRPr="0016720C" w:rsidRDefault="00085AF6" w:rsidP="00E45EAD">
      <w:pPr>
        <w:spacing w:line="360" w:lineRule="auto"/>
        <w:jc w:val="both"/>
        <w:rPr>
          <w:b/>
          <w:u w:val="single"/>
          <w:lang w:val="en-US"/>
        </w:rPr>
      </w:pPr>
    </w:p>
    <w:p w:rsidR="00253DD8" w:rsidRPr="0016720C" w:rsidRDefault="00253DD8" w:rsidP="00566E7D">
      <w:pPr>
        <w:spacing w:line="360" w:lineRule="auto"/>
        <w:ind w:left="567"/>
        <w:jc w:val="both"/>
        <w:rPr>
          <w:b/>
          <w:u w:val="single"/>
          <w:lang w:val="en-US"/>
        </w:rPr>
      </w:pPr>
      <w:r w:rsidRPr="0016720C">
        <w:rPr>
          <w:b/>
          <w:u w:val="single"/>
          <w:lang w:val="en-US"/>
        </w:rPr>
        <w:t>As-built drawings and final technical documents</w:t>
      </w:r>
    </w:p>
    <w:p w:rsidR="00253DD8" w:rsidRPr="0016720C" w:rsidRDefault="00253DD8" w:rsidP="00566E7D">
      <w:pPr>
        <w:spacing w:line="360" w:lineRule="auto"/>
        <w:ind w:left="567"/>
        <w:jc w:val="both"/>
        <w:rPr>
          <w:lang w:val="en-US"/>
        </w:rPr>
      </w:pPr>
      <w:r w:rsidRPr="0016720C">
        <w:rPr>
          <w:lang w:val="en-US"/>
        </w:rPr>
        <w:t xml:space="preserve">At the time when the crane is delivered </w:t>
      </w:r>
      <w:r w:rsidR="009E53C3" w:rsidRPr="0016720C">
        <w:rPr>
          <w:lang w:val="en-US"/>
        </w:rPr>
        <w:t>Supplier</w:t>
      </w:r>
      <w:r w:rsidRPr="0016720C">
        <w:rPr>
          <w:lang w:val="en-US"/>
        </w:rPr>
        <w:t xml:space="preserve"> shall submit to the buyer 3 (three) sets of drawings and documents and data required for warranty together with </w:t>
      </w:r>
      <w:r w:rsidR="006629C9">
        <w:rPr>
          <w:lang w:val="en-US"/>
        </w:rPr>
        <w:t>three (3)</w:t>
      </w:r>
      <w:r w:rsidR="006629C9" w:rsidRPr="0016720C">
        <w:rPr>
          <w:lang w:val="en-US"/>
        </w:rPr>
        <w:t xml:space="preserve"> </w:t>
      </w:r>
      <w:r w:rsidRPr="0016720C">
        <w:rPr>
          <w:lang w:val="en-US"/>
        </w:rPr>
        <w:t>sets of CD-ROMs.</w:t>
      </w: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Drawings</w:t>
      </w:r>
    </w:p>
    <w:p w:rsidR="00253DD8" w:rsidRPr="0016720C" w:rsidRDefault="00253DD8" w:rsidP="00566E7D">
      <w:pPr>
        <w:spacing w:after="120" w:line="360" w:lineRule="auto"/>
        <w:ind w:left="432" w:firstLine="144"/>
        <w:jc w:val="both"/>
        <w:rPr>
          <w:lang w:val="en-US"/>
        </w:rPr>
      </w:pPr>
      <w:r w:rsidRPr="0016720C">
        <w:rPr>
          <w:lang w:val="en-US"/>
        </w:rPr>
        <w:t>1)</w:t>
      </w:r>
      <w:r w:rsidRPr="0016720C">
        <w:rPr>
          <w:lang w:val="en-US"/>
        </w:rPr>
        <w:tab/>
        <w:t>Complete electrical circuit diagram;</w:t>
      </w:r>
    </w:p>
    <w:p w:rsidR="00BE440D" w:rsidRPr="0016720C" w:rsidRDefault="00253DD8" w:rsidP="00566E7D">
      <w:pPr>
        <w:spacing w:line="360" w:lineRule="auto"/>
        <w:ind w:left="864" w:hanging="288"/>
        <w:jc w:val="both"/>
        <w:rPr>
          <w:lang w:val="en-US"/>
        </w:rPr>
      </w:pPr>
      <w:r w:rsidRPr="0016720C">
        <w:rPr>
          <w:lang w:val="en-US"/>
        </w:rPr>
        <w:t>2)</w:t>
      </w:r>
      <w:r w:rsidRPr="0016720C">
        <w:rPr>
          <w:lang w:val="en-US"/>
        </w:rPr>
        <w:tab/>
      </w:r>
      <w:r w:rsidRPr="0016720C">
        <w:rPr>
          <w:lang w:val="en-US"/>
        </w:rPr>
        <w:tab/>
        <w:t xml:space="preserve">As-built drawings of crane structural, mechanical parts and electrical for </w:t>
      </w:r>
      <w:r w:rsidRPr="0016720C">
        <w:rPr>
          <w:lang w:val="en-US"/>
        </w:rPr>
        <w:tab/>
        <w:t xml:space="preserve">maintenance and repair use. These will be in more detail than the drawings for </w:t>
      </w:r>
      <w:r w:rsidRPr="0016720C">
        <w:rPr>
          <w:lang w:val="en-US"/>
        </w:rPr>
        <w:tab/>
        <w:t>review.</w:t>
      </w:r>
    </w:p>
    <w:p w:rsidR="00253DD8" w:rsidRPr="0016720C" w:rsidRDefault="00253DD8" w:rsidP="00566E7D">
      <w:pPr>
        <w:spacing w:after="120" w:line="360" w:lineRule="auto"/>
        <w:ind w:left="576" w:hanging="576"/>
        <w:jc w:val="both"/>
        <w:rPr>
          <w:i/>
          <w:u w:val="single"/>
          <w:lang w:val="en-US"/>
        </w:rPr>
      </w:pPr>
      <w:r w:rsidRPr="0016720C">
        <w:rPr>
          <w:lang w:val="en-US"/>
        </w:rPr>
        <w:tab/>
      </w:r>
      <w:r w:rsidRPr="0016720C">
        <w:rPr>
          <w:i/>
          <w:u w:val="single"/>
          <w:lang w:val="en-US"/>
        </w:rPr>
        <w:t>Technical documents</w:t>
      </w:r>
    </w:p>
    <w:p w:rsidR="00253DD8" w:rsidRPr="0016720C" w:rsidRDefault="00253DD8" w:rsidP="00566E7D">
      <w:pPr>
        <w:spacing w:after="120" w:line="360" w:lineRule="auto"/>
        <w:ind w:left="144" w:firstLine="432"/>
        <w:jc w:val="both"/>
        <w:rPr>
          <w:u w:val="single"/>
          <w:lang w:val="en-US"/>
        </w:rPr>
      </w:pPr>
      <w:r w:rsidRPr="0016720C">
        <w:rPr>
          <w:lang w:val="en-US"/>
        </w:rPr>
        <w:t>1)</w:t>
      </w:r>
      <w:r w:rsidRPr="0016720C">
        <w:rPr>
          <w:lang w:val="en-US"/>
        </w:rPr>
        <w:tab/>
      </w:r>
      <w:r w:rsidRPr="0016720C">
        <w:rPr>
          <w:i/>
          <w:u w:val="single"/>
          <w:lang w:val="en-US"/>
        </w:rPr>
        <w:t>Crane Instructions</w:t>
      </w:r>
      <w:r w:rsidRPr="0016720C">
        <w:rPr>
          <w:i/>
          <w:lang w:val="en-US"/>
        </w:rPr>
        <w:t>:</w:t>
      </w:r>
    </w:p>
    <w:p w:rsidR="00253DD8" w:rsidRPr="0016720C" w:rsidRDefault="00253DD8" w:rsidP="00566E7D">
      <w:pPr>
        <w:spacing w:after="120" w:line="360" w:lineRule="auto"/>
        <w:ind w:left="432" w:firstLine="432"/>
        <w:jc w:val="both"/>
        <w:rPr>
          <w:lang w:val="en-US"/>
        </w:rPr>
      </w:pPr>
      <w:r w:rsidRPr="0016720C">
        <w:rPr>
          <w:lang w:val="en-US"/>
        </w:rPr>
        <w:t>a.</w:t>
      </w:r>
      <w:r w:rsidRPr="0016720C">
        <w:rPr>
          <w:lang w:val="en-US"/>
        </w:rPr>
        <w:tab/>
        <w:t>General arrangement scheme;</w:t>
      </w:r>
    </w:p>
    <w:p w:rsidR="00253DD8" w:rsidRPr="0016720C" w:rsidRDefault="00253DD8" w:rsidP="00566E7D">
      <w:pPr>
        <w:spacing w:after="120" w:line="360" w:lineRule="auto"/>
        <w:ind w:left="864"/>
        <w:jc w:val="both"/>
        <w:rPr>
          <w:lang w:val="en-US"/>
        </w:rPr>
      </w:pPr>
      <w:r w:rsidRPr="0016720C">
        <w:rPr>
          <w:lang w:val="en-US"/>
        </w:rPr>
        <w:t>b.</w:t>
      </w:r>
      <w:r w:rsidRPr="0016720C">
        <w:rPr>
          <w:lang w:val="en-US"/>
        </w:rPr>
        <w:tab/>
        <w:t>Performance data;</w:t>
      </w:r>
    </w:p>
    <w:p w:rsidR="00253DD8" w:rsidRPr="0016720C" w:rsidRDefault="00253DD8" w:rsidP="00566E7D">
      <w:pPr>
        <w:spacing w:after="120" w:line="360" w:lineRule="auto"/>
        <w:ind w:left="432" w:firstLine="432"/>
        <w:jc w:val="both"/>
        <w:rPr>
          <w:lang w:val="en-US"/>
        </w:rPr>
      </w:pPr>
      <w:r w:rsidRPr="0016720C">
        <w:rPr>
          <w:lang w:val="en-US"/>
        </w:rPr>
        <w:t>c.</w:t>
      </w:r>
      <w:r w:rsidRPr="0016720C">
        <w:rPr>
          <w:lang w:val="en-US"/>
        </w:rPr>
        <w:tab/>
        <w:t>Detailed description of mechanisms and structure;</w:t>
      </w:r>
    </w:p>
    <w:p w:rsidR="00253DD8" w:rsidRPr="0016720C" w:rsidRDefault="00253DD8" w:rsidP="00566E7D">
      <w:pPr>
        <w:spacing w:after="120" w:line="360" w:lineRule="auto"/>
        <w:ind w:left="432" w:firstLine="432"/>
        <w:jc w:val="both"/>
        <w:rPr>
          <w:lang w:val="en-US"/>
        </w:rPr>
      </w:pPr>
      <w:r w:rsidRPr="0016720C">
        <w:rPr>
          <w:lang w:val="en-US"/>
        </w:rPr>
        <w:t>d.</w:t>
      </w:r>
      <w:r w:rsidRPr="0016720C">
        <w:rPr>
          <w:lang w:val="en-US"/>
        </w:rPr>
        <w:tab/>
        <w:t>Detailed description of electrical controls;</w:t>
      </w:r>
    </w:p>
    <w:p w:rsidR="00253DD8" w:rsidRPr="0016720C" w:rsidRDefault="00253DD8" w:rsidP="00566E7D">
      <w:pPr>
        <w:spacing w:line="360" w:lineRule="auto"/>
        <w:ind w:left="432" w:firstLine="432"/>
        <w:jc w:val="both"/>
        <w:rPr>
          <w:lang w:val="en-US"/>
        </w:rPr>
      </w:pPr>
      <w:r w:rsidRPr="0016720C">
        <w:rPr>
          <w:lang w:val="en-US"/>
        </w:rPr>
        <w:t>e.</w:t>
      </w:r>
      <w:r w:rsidRPr="0016720C">
        <w:rPr>
          <w:lang w:val="en-US"/>
        </w:rPr>
        <w:tab/>
        <w:t>Description of hydraulic system;</w:t>
      </w:r>
    </w:p>
    <w:p w:rsidR="00253DD8" w:rsidRPr="0016720C" w:rsidRDefault="00253DD8" w:rsidP="00566E7D">
      <w:pPr>
        <w:spacing w:after="120" w:line="360" w:lineRule="auto"/>
        <w:ind w:left="144" w:firstLine="432"/>
        <w:jc w:val="both"/>
        <w:rPr>
          <w:u w:val="single"/>
          <w:lang w:val="en-US"/>
        </w:rPr>
      </w:pPr>
      <w:r w:rsidRPr="0016720C">
        <w:rPr>
          <w:lang w:val="en-US"/>
        </w:rPr>
        <w:t>2)</w:t>
      </w:r>
      <w:r w:rsidRPr="0016720C">
        <w:rPr>
          <w:lang w:val="en-US"/>
        </w:rPr>
        <w:tab/>
      </w:r>
      <w:r w:rsidRPr="0016720C">
        <w:rPr>
          <w:i/>
          <w:u w:val="single"/>
          <w:lang w:val="en-US"/>
        </w:rPr>
        <w:t>Operation Manual</w:t>
      </w:r>
      <w:r w:rsidRPr="0016720C">
        <w:rPr>
          <w:i/>
          <w:lang w:val="en-US"/>
        </w:rPr>
        <w:t>:</w:t>
      </w:r>
    </w:p>
    <w:p w:rsidR="00253DD8" w:rsidRPr="0016720C" w:rsidRDefault="00253DD8" w:rsidP="00566E7D">
      <w:pPr>
        <w:spacing w:after="120" w:line="360" w:lineRule="auto"/>
        <w:ind w:left="432" w:firstLine="432"/>
        <w:jc w:val="both"/>
        <w:rPr>
          <w:lang w:val="en-US"/>
        </w:rPr>
      </w:pPr>
      <w:r w:rsidRPr="0016720C">
        <w:rPr>
          <w:lang w:val="en-US"/>
        </w:rPr>
        <w:t>a.</w:t>
      </w:r>
      <w:r w:rsidRPr="0016720C">
        <w:rPr>
          <w:lang w:val="en-US"/>
        </w:rPr>
        <w:tab/>
        <w:t>Operator’s duty;</w:t>
      </w:r>
    </w:p>
    <w:p w:rsidR="00253DD8" w:rsidRPr="0016720C" w:rsidRDefault="00253DD8" w:rsidP="00566E7D">
      <w:pPr>
        <w:spacing w:after="120" w:line="360" w:lineRule="auto"/>
        <w:ind w:left="432" w:firstLine="432"/>
        <w:jc w:val="both"/>
        <w:rPr>
          <w:lang w:val="en-US"/>
        </w:rPr>
      </w:pPr>
      <w:r w:rsidRPr="0016720C">
        <w:rPr>
          <w:lang w:val="en-US"/>
        </w:rPr>
        <w:t>b.</w:t>
      </w:r>
      <w:r w:rsidRPr="0016720C">
        <w:rPr>
          <w:lang w:val="en-US"/>
        </w:rPr>
        <w:tab/>
        <w:t>Operation method and sequence;</w:t>
      </w:r>
    </w:p>
    <w:p w:rsidR="00253DD8" w:rsidRPr="0016720C" w:rsidRDefault="00253DD8" w:rsidP="00566E7D">
      <w:pPr>
        <w:spacing w:after="240" w:line="360" w:lineRule="auto"/>
        <w:ind w:left="432" w:firstLine="432"/>
        <w:jc w:val="both"/>
        <w:rPr>
          <w:lang w:val="en-US"/>
        </w:rPr>
      </w:pPr>
      <w:proofErr w:type="gramStart"/>
      <w:r w:rsidRPr="0016720C">
        <w:rPr>
          <w:lang w:val="en-US"/>
        </w:rPr>
        <w:t>c</w:t>
      </w:r>
      <w:proofErr w:type="gramEnd"/>
      <w:r w:rsidRPr="0016720C">
        <w:rPr>
          <w:lang w:val="en-US"/>
        </w:rPr>
        <w:t>.</w:t>
      </w:r>
      <w:r w:rsidRPr="0016720C">
        <w:rPr>
          <w:lang w:val="en-US"/>
        </w:rPr>
        <w:tab/>
        <w:t>Cautions for safe operation;</w:t>
      </w:r>
    </w:p>
    <w:p w:rsidR="00253DD8" w:rsidRPr="0016720C" w:rsidRDefault="00253DD8" w:rsidP="00566E7D">
      <w:pPr>
        <w:spacing w:line="360" w:lineRule="auto"/>
        <w:ind w:left="576"/>
        <w:jc w:val="both"/>
        <w:rPr>
          <w:lang w:val="en-US"/>
        </w:rPr>
      </w:pPr>
      <w:r w:rsidRPr="0016720C">
        <w:rPr>
          <w:lang w:val="en-US"/>
        </w:rPr>
        <w:t>3)</w:t>
      </w:r>
      <w:r w:rsidRPr="0016720C">
        <w:rPr>
          <w:lang w:val="en-US"/>
        </w:rPr>
        <w:tab/>
      </w:r>
      <w:r w:rsidRPr="0016720C">
        <w:rPr>
          <w:i/>
          <w:u w:val="single"/>
          <w:lang w:val="en-US"/>
        </w:rPr>
        <w:t>Maintenance Manual</w:t>
      </w:r>
      <w:r w:rsidR="00733AFD" w:rsidRPr="0016720C">
        <w:rPr>
          <w:i/>
          <w:lang w:val="en-US"/>
        </w:rPr>
        <w:t>:</w:t>
      </w:r>
    </w:p>
    <w:p w:rsidR="00253DD8" w:rsidRPr="0016720C" w:rsidRDefault="00253DD8" w:rsidP="00566E7D">
      <w:pPr>
        <w:spacing w:after="120" w:line="360" w:lineRule="auto"/>
        <w:ind w:left="432" w:firstLine="432"/>
        <w:jc w:val="both"/>
        <w:rPr>
          <w:lang w:val="en-US"/>
        </w:rPr>
      </w:pPr>
      <w:r w:rsidRPr="0016720C">
        <w:rPr>
          <w:lang w:val="en-US"/>
        </w:rPr>
        <w:t>a.</w:t>
      </w:r>
      <w:r w:rsidRPr="0016720C">
        <w:rPr>
          <w:lang w:val="en-US"/>
        </w:rPr>
        <w:tab/>
        <w:t>Schedule and task of regular maintenance;</w:t>
      </w:r>
    </w:p>
    <w:p w:rsidR="00253DD8" w:rsidRPr="0016720C" w:rsidRDefault="00253DD8" w:rsidP="00566E7D">
      <w:pPr>
        <w:spacing w:after="120" w:line="360" w:lineRule="auto"/>
        <w:ind w:left="864"/>
        <w:jc w:val="both"/>
        <w:rPr>
          <w:lang w:val="en-US"/>
        </w:rPr>
      </w:pPr>
      <w:r w:rsidRPr="0016720C">
        <w:rPr>
          <w:lang w:val="en-US"/>
        </w:rPr>
        <w:lastRenderedPageBreak/>
        <w:t>b.</w:t>
      </w:r>
      <w:r w:rsidRPr="0016720C">
        <w:rPr>
          <w:lang w:val="en-US"/>
        </w:rPr>
        <w:tab/>
        <w:t>Structure inspection manual;</w:t>
      </w:r>
    </w:p>
    <w:p w:rsidR="00253DD8" w:rsidRPr="0016720C" w:rsidRDefault="00253DD8" w:rsidP="00566E7D">
      <w:pPr>
        <w:spacing w:after="120" w:line="360" w:lineRule="auto"/>
        <w:ind w:left="1284" w:hanging="420"/>
        <w:jc w:val="both"/>
        <w:rPr>
          <w:lang w:val="en-US"/>
        </w:rPr>
      </w:pPr>
      <w:r w:rsidRPr="0016720C">
        <w:rPr>
          <w:lang w:val="en-US"/>
        </w:rPr>
        <w:t>c.</w:t>
      </w:r>
      <w:r w:rsidRPr="0016720C">
        <w:rPr>
          <w:lang w:val="en-US"/>
        </w:rPr>
        <w:tab/>
      </w:r>
      <w:r w:rsidRPr="0016720C">
        <w:rPr>
          <w:lang w:val="en-US"/>
        </w:rPr>
        <w:tab/>
        <w:t xml:space="preserve">Steps of assembly and disassembly of major components and procedure of wire rope </w:t>
      </w:r>
      <w:r w:rsidRPr="0016720C">
        <w:rPr>
          <w:lang w:val="en-US"/>
        </w:rPr>
        <w:tab/>
        <w:t>replacement;</w:t>
      </w:r>
    </w:p>
    <w:p w:rsidR="00253DD8" w:rsidRPr="0016720C" w:rsidRDefault="00253DD8" w:rsidP="00566E7D">
      <w:pPr>
        <w:spacing w:after="120" w:line="360" w:lineRule="auto"/>
        <w:ind w:left="432" w:firstLine="432"/>
        <w:jc w:val="both"/>
        <w:rPr>
          <w:lang w:val="en-US"/>
        </w:rPr>
      </w:pPr>
      <w:r w:rsidRPr="0016720C">
        <w:rPr>
          <w:lang w:val="en-US"/>
        </w:rPr>
        <w:t>d.</w:t>
      </w:r>
      <w:r w:rsidRPr="0016720C">
        <w:rPr>
          <w:lang w:val="en-US"/>
        </w:rPr>
        <w:tab/>
        <w:t>Installation procedure of main mechanisms;</w:t>
      </w:r>
    </w:p>
    <w:p w:rsidR="00253DD8" w:rsidRPr="0016720C" w:rsidRDefault="00253DD8" w:rsidP="00566E7D">
      <w:pPr>
        <w:spacing w:after="120" w:line="360" w:lineRule="auto"/>
        <w:ind w:left="432" w:firstLine="432"/>
        <w:jc w:val="both"/>
        <w:rPr>
          <w:lang w:val="en-US"/>
        </w:rPr>
      </w:pPr>
      <w:r w:rsidRPr="0016720C">
        <w:rPr>
          <w:lang w:val="en-US"/>
        </w:rPr>
        <w:t>e.</w:t>
      </w:r>
      <w:r w:rsidRPr="0016720C">
        <w:rPr>
          <w:lang w:val="en-US"/>
        </w:rPr>
        <w:tab/>
        <w:t>Adjustment method and data;</w:t>
      </w:r>
    </w:p>
    <w:p w:rsidR="00253DD8" w:rsidRPr="0016720C" w:rsidRDefault="00253DD8" w:rsidP="00566E7D">
      <w:pPr>
        <w:spacing w:after="120" w:line="360" w:lineRule="auto"/>
        <w:ind w:left="432" w:firstLine="432"/>
        <w:jc w:val="both"/>
        <w:rPr>
          <w:lang w:val="en-US"/>
        </w:rPr>
      </w:pPr>
      <w:r w:rsidRPr="0016720C">
        <w:rPr>
          <w:lang w:val="en-US"/>
        </w:rPr>
        <w:t>f.</w:t>
      </w:r>
      <w:r w:rsidRPr="0016720C">
        <w:rPr>
          <w:lang w:val="en-US"/>
        </w:rPr>
        <w:tab/>
        <w:t>Points for attention in maintenance work;</w:t>
      </w:r>
    </w:p>
    <w:p w:rsidR="00253DD8" w:rsidRPr="0016720C" w:rsidRDefault="00253DD8" w:rsidP="00566E7D">
      <w:pPr>
        <w:spacing w:after="120" w:line="360" w:lineRule="auto"/>
        <w:ind w:left="432" w:firstLine="432"/>
        <w:jc w:val="both"/>
        <w:rPr>
          <w:lang w:val="en-US"/>
        </w:rPr>
      </w:pPr>
      <w:r w:rsidRPr="0016720C">
        <w:rPr>
          <w:lang w:val="en-US"/>
        </w:rPr>
        <w:t>g.</w:t>
      </w:r>
      <w:r w:rsidRPr="0016720C">
        <w:rPr>
          <w:lang w:val="en-US"/>
        </w:rPr>
        <w:tab/>
        <w:t>Table of trouble shooting;</w:t>
      </w:r>
    </w:p>
    <w:p w:rsidR="00253DD8" w:rsidRPr="0016720C" w:rsidRDefault="00253DD8" w:rsidP="00566E7D">
      <w:pPr>
        <w:spacing w:after="120" w:line="360" w:lineRule="auto"/>
        <w:ind w:left="432" w:firstLine="432"/>
        <w:jc w:val="both"/>
        <w:rPr>
          <w:lang w:val="en-US"/>
        </w:rPr>
      </w:pPr>
      <w:r w:rsidRPr="0016720C">
        <w:rPr>
          <w:lang w:val="en-US"/>
        </w:rPr>
        <w:t>h.</w:t>
      </w:r>
      <w:r w:rsidRPr="0016720C">
        <w:rPr>
          <w:lang w:val="en-US"/>
        </w:rPr>
        <w:tab/>
        <w:t>Lubrication method;</w:t>
      </w:r>
    </w:p>
    <w:p w:rsidR="00253DD8" w:rsidRPr="0016720C" w:rsidRDefault="00253DD8" w:rsidP="00566E7D">
      <w:pPr>
        <w:spacing w:after="120" w:line="360" w:lineRule="auto"/>
        <w:ind w:left="432" w:firstLine="432"/>
        <w:jc w:val="both"/>
        <w:rPr>
          <w:lang w:val="en-US"/>
        </w:rPr>
      </w:pPr>
      <w:r w:rsidRPr="0016720C">
        <w:rPr>
          <w:lang w:val="en-US"/>
        </w:rPr>
        <w:t>i.</w:t>
      </w:r>
      <w:r w:rsidRPr="0016720C">
        <w:rPr>
          <w:lang w:val="en-US"/>
        </w:rPr>
        <w:tab/>
        <w:t>Lubricant (oil) specification, index and limit for replacement;</w:t>
      </w:r>
    </w:p>
    <w:p w:rsidR="00253DD8" w:rsidRPr="0016720C" w:rsidRDefault="00253DD8" w:rsidP="00566E7D">
      <w:pPr>
        <w:spacing w:line="360" w:lineRule="auto"/>
        <w:ind w:left="432" w:firstLine="432"/>
        <w:jc w:val="both"/>
        <w:rPr>
          <w:lang w:val="en-US"/>
        </w:rPr>
      </w:pPr>
      <w:r w:rsidRPr="0016720C">
        <w:rPr>
          <w:lang w:val="en-US"/>
        </w:rPr>
        <w:t>j.</w:t>
      </w:r>
      <w:r w:rsidRPr="0016720C">
        <w:rPr>
          <w:lang w:val="en-US"/>
        </w:rPr>
        <w:tab/>
        <w:t>Lubricant (oil) type used for crane and its manufacturer.</w:t>
      </w:r>
    </w:p>
    <w:p w:rsidR="00253DD8" w:rsidRPr="0016720C" w:rsidRDefault="00253DD8" w:rsidP="00566E7D">
      <w:pPr>
        <w:spacing w:after="120" w:line="360" w:lineRule="auto"/>
        <w:ind w:left="864" w:hanging="288"/>
        <w:jc w:val="both"/>
        <w:rPr>
          <w:lang w:val="en-US"/>
        </w:rPr>
      </w:pPr>
      <w:r w:rsidRPr="0016720C">
        <w:rPr>
          <w:lang w:val="en-US"/>
        </w:rPr>
        <w:t>4)</w:t>
      </w:r>
      <w:r w:rsidRPr="0016720C">
        <w:rPr>
          <w:lang w:val="en-US"/>
        </w:rPr>
        <w:tab/>
      </w:r>
      <w:r w:rsidRPr="0016720C">
        <w:rPr>
          <w:lang w:val="en-US"/>
        </w:rPr>
        <w:tab/>
        <w:t xml:space="preserve">Manual for the buy-out mechanical and electrical equipment, including seals, </w:t>
      </w:r>
      <w:r w:rsidRPr="0016720C">
        <w:rPr>
          <w:lang w:val="en-US"/>
        </w:rPr>
        <w:tab/>
        <w:t xml:space="preserve">bearings, high-strength bolts, bolts of large diameter, special bolts, wire ropes, </w:t>
      </w:r>
      <w:r w:rsidRPr="0016720C">
        <w:rPr>
          <w:lang w:val="en-US"/>
        </w:rPr>
        <w:tab/>
        <w:t xml:space="preserve">cables, carbon brushes, brush holders and other components size, quantity, location </w:t>
      </w:r>
      <w:r w:rsidRPr="0016720C">
        <w:rPr>
          <w:lang w:val="en-US"/>
        </w:rPr>
        <w:tab/>
        <w:t>of application, performance parameters etc.</w:t>
      </w:r>
    </w:p>
    <w:p w:rsidR="00253DD8" w:rsidRPr="0016720C" w:rsidRDefault="00253DD8" w:rsidP="00566E7D">
      <w:pPr>
        <w:spacing w:after="120" w:line="360" w:lineRule="auto"/>
        <w:ind w:left="864" w:hanging="288"/>
        <w:jc w:val="both"/>
        <w:rPr>
          <w:lang w:val="en-US"/>
        </w:rPr>
      </w:pPr>
      <w:r w:rsidRPr="0016720C">
        <w:rPr>
          <w:lang w:val="en-US"/>
        </w:rPr>
        <w:t>5)</w:t>
      </w:r>
      <w:r w:rsidRPr="0016720C">
        <w:rPr>
          <w:lang w:val="en-US"/>
        </w:rPr>
        <w:tab/>
      </w:r>
      <w:r w:rsidRPr="0016720C">
        <w:rPr>
          <w:lang w:val="en-US"/>
        </w:rPr>
        <w:tab/>
        <w:t xml:space="preserve">Manual for quickly worn-out parts and spare parts, including name, size, quantity, </w:t>
      </w:r>
      <w:r w:rsidRPr="0016720C">
        <w:rPr>
          <w:lang w:val="en-US"/>
        </w:rPr>
        <w:tab/>
        <w:t>material, special requirement and shop drawings of the parts.</w:t>
      </w:r>
    </w:p>
    <w:p w:rsidR="00253DD8" w:rsidRPr="0016720C" w:rsidRDefault="00253DD8" w:rsidP="00566E7D">
      <w:pPr>
        <w:spacing w:after="240" w:line="360" w:lineRule="auto"/>
        <w:ind w:left="576"/>
        <w:jc w:val="both"/>
        <w:rPr>
          <w:lang w:val="en-US"/>
        </w:rPr>
      </w:pPr>
      <w:r w:rsidRPr="0016720C">
        <w:rPr>
          <w:lang w:val="en-US"/>
        </w:rPr>
        <w:t>6)</w:t>
      </w:r>
      <w:r w:rsidRPr="0016720C">
        <w:rPr>
          <w:lang w:val="en-US"/>
        </w:rPr>
        <w:tab/>
        <w:t>Operation and maintenance manuals for electrical software and hardware.</w:t>
      </w:r>
    </w:p>
    <w:p w:rsidR="008B4889" w:rsidRPr="0016720C" w:rsidRDefault="008B4889" w:rsidP="004439E2">
      <w:pPr>
        <w:ind w:left="567"/>
        <w:jc w:val="both"/>
        <w:rPr>
          <w:rFonts w:eastAsia="Times New Roman"/>
          <w:b/>
          <w:color w:val="000000"/>
          <w:u w:val="single"/>
          <w:lang w:val="en-US" w:eastAsia="en-GB"/>
        </w:rPr>
      </w:pPr>
    </w:p>
    <w:p w:rsidR="00A87C61" w:rsidRPr="0016720C" w:rsidRDefault="00A87C61" w:rsidP="00A87C61">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eastAsia="en-US" w:bidi="en-US"/>
        </w:rPr>
      </w:pPr>
      <w:bookmarkStart w:id="277" w:name="_Toc23412625"/>
      <w:bookmarkStart w:id="278" w:name="_Toc24638478"/>
      <w:bookmarkStart w:id="279" w:name="_Toc10125672"/>
      <w:bookmarkStart w:id="280" w:name="_Toc10126887"/>
      <w:bookmarkStart w:id="281" w:name="_Toc10127493"/>
      <w:bookmarkStart w:id="282" w:name="ANNEX_C"/>
      <w:bookmarkStart w:id="283" w:name="_Toc4427093"/>
      <w:r w:rsidRPr="0016720C">
        <w:rPr>
          <w:rFonts w:ascii="Times New Roman" w:eastAsia="Times New Roman" w:hAnsi="Times New Roman"/>
          <w:b/>
          <w:bCs/>
          <w:caps/>
          <w:color w:val="000000" w:themeColor="text1"/>
          <w:szCs w:val="24"/>
          <w:lang w:eastAsia="en-US" w:bidi="en-US"/>
        </w:rPr>
        <w:lastRenderedPageBreak/>
        <w:t>ANNEX E:   TECHNICAL REQUIREMENT</w:t>
      </w:r>
      <w:r w:rsidRPr="0016720C">
        <w:rPr>
          <w:rFonts w:ascii="Times New Roman" w:hAnsi="Times New Roman"/>
          <w:b/>
        </w:rPr>
        <w:t>S</w:t>
      </w:r>
      <w:bookmarkEnd w:id="277"/>
      <w:bookmarkEnd w:id="278"/>
    </w:p>
    <w:bookmarkEnd w:id="279"/>
    <w:bookmarkEnd w:id="280"/>
    <w:bookmarkEnd w:id="281"/>
    <w:bookmarkEnd w:id="282"/>
    <w:bookmarkEnd w:id="283"/>
    <w:tbl>
      <w:tblPr>
        <w:tblW w:w="9215" w:type="dxa"/>
        <w:jc w:val="center"/>
        <w:tblLayout w:type="fixed"/>
        <w:tblLook w:val="0000" w:firstRow="0" w:lastRow="0" w:firstColumn="0" w:lastColumn="0" w:noHBand="0" w:noVBand="0"/>
      </w:tblPr>
      <w:tblGrid>
        <w:gridCol w:w="6444"/>
        <w:gridCol w:w="2020"/>
        <w:gridCol w:w="751"/>
      </w:tblGrid>
      <w:tr w:rsidR="00A87C61" w:rsidRPr="0016720C" w:rsidTr="00A9252E">
        <w:trPr>
          <w:trHeight w:val="334"/>
          <w:jc w:val="center"/>
        </w:trPr>
        <w:tc>
          <w:tcPr>
            <w:tcW w:w="6444" w:type="dxa"/>
            <w:tcBorders>
              <w:top w:val="nil"/>
              <w:left w:val="nil"/>
              <w:bottom w:val="nil"/>
              <w:right w:val="nil"/>
            </w:tcBorders>
          </w:tcPr>
          <w:p w:rsidR="00D74F87" w:rsidRPr="0016720C" w:rsidRDefault="00D74F87" w:rsidP="00A9252E">
            <w:pPr>
              <w:autoSpaceDE w:val="0"/>
              <w:autoSpaceDN w:val="0"/>
              <w:adjustRightInd w:val="0"/>
              <w:rPr>
                <w:b/>
                <w:bCs/>
                <w:color w:val="000000"/>
                <w:sz w:val="22"/>
                <w:szCs w:val="22"/>
                <w:u w:val="single"/>
                <w:lang w:val="en-GB"/>
              </w:rPr>
            </w:pPr>
          </w:p>
          <w:p w:rsidR="00A87C61" w:rsidRPr="0016720C" w:rsidRDefault="00014ACA"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MAIN PARTICULARS</w:t>
            </w:r>
          </w:p>
        </w:tc>
        <w:tc>
          <w:tcPr>
            <w:tcW w:w="2020"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c>
          <w:tcPr>
            <w:tcW w:w="751"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014ACA">
        <w:trPr>
          <w:trHeight w:val="334"/>
          <w:jc w:val="center"/>
        </w:trPr>
        <w:tc>
          <w:tcPr>
            <w:tcW w:w="6444" w:type="dxa"/>
            <w:tcBorders>
              <w:top w:val="nil"/>
              <w:left w:val="nil"/>
              <w:bottom w:val="single" w:sz="12" w:space="0" w:color="auto"/>
              <w:right w:val="nil"/>
            </w:tcBorders>
          </w:tcPr>
          <w:p w:rsidR="00D908F9" w:rsidRPr="0016720C" w:rsidRDefault="00D908F9" w:rsidP="00A9252E">
            <w:pPr>
              <w:autoSpaceDE w:val="0"/>
              <w:autoSpaceDN w:val="0"/>
              <w:adjustRightInd w:val="0"/>
              <w:rPr>
                <w:b/>
                <w:bCs/>
                <w:color w:val="000000"/>
                <w:sz w:val="22"/>
                <w:szCs w:val="22"/>
                <w:u w:val="single"/>
                <w:lang w:val="en-GB"/>
              </w:rPr>
            </w:pPr>
          </w:p>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2020" w:type="dxa"/>
            <w:tcBorders>
              <w:top w:val="nil"/>
              <w:left w:val="nil"/>
              <w:bottom w:val="single" w:sz="12" w:space="0" w:color="auto"/>
              <w:right w:val="nil"/>
            </w:tcBorders>
          </w:tcPr>
          <w:p w:rsidR="008A7C1D"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Minimum Requirement</w:t>
            </w:r>
          </w:p>
          <w:p w:rsidR="00D908F9" w:rsidRPr="0016720C" w:rsidRDefault="00D908F9" w:rsidP="00A9252E">
            <w:pPr>
              <w:autoSpaceDE w:val="0"/>
              <w:autoSpaceDN w:val="0"/>
              <w:adjustRightInd w:val="0"/>
              <w:rPr>
                <w:b/>
                <w:bCs/>
                <w:color w:val="000000"/>
                <w:sz w:val="22"/>
                <w:szCs w:val="22"/>
                <w:u w:val="single"/>
                <w:lang w:val="en-GB"/>
              </w:rPr>
            </w:pPr>
          </w:p>
        </w:tc>
        <w:tc>
          <w:tcPr>
            <w:tcW w:w="751"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014ACA" w:rsidRPr="003D73D5" w:rsidTr="00014ACA">
        <w:trPr>
          <w:trHeight w:val="346"/>
          <w:jc w:val="center"/>
        </w:trPr>
        <w:tc>
          <w:tcPr>
            <w:tcW w:w="6444" w:type="dxa"/>
            <w:tcBorders>
              <w:top w:val="single" w:sz="12" w:space="0" w:color="auto"/>
              <w:left w:val="single" w:sz="12" w:space="0" w:color="auto"/>
              <w:bottom w:val="single" w:sz="6" w:space="0" w:color="auto"/>
              <w:right w:val="single" w:sz="6"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Types of cargo for handling</w:t>
            </w:r>
          </w:p>
        </w:tc>
        <w:tc>
          <w:tcPr>
            <w:tcW w:w="2771" w:type="dxa"/>
            <w:gridSpan w:val="2"/>
            <w:tcBorders>
              <w:top w:val="single" w:sz="12"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ISO containers of 20</w:t>
            </w:r>
            <w:r w:rsidR="006629C9">
              <w:rPr>
                <w:color w:val="000000"/>
                <w:sz w:val="22"/>
                <w:szCs w:val="22"/>
                <w:lang w:val="en-GB"/>
              </w:rPr>
              <w:t>’</w:t>
            </w:r>
            <w:r w:rsidRPr="0016720C">
              <w:rPr>
                <w:color w:val="000000"/>
                <w:sz w:val="22"/>
                <w:szCs w:val="22"/>
                <w:lang w:val="en-GB"/>
              </w:rPr>
              <w:t>/40</w:t>
            </w:r>
            <w:r w:rsidR="006629C9">
              <w:rPr>
                <w:color w:val="000000"/>
                <w:sz w:val="22"/>
                <w:szCs w:val="22"/>
                <w:lang w:val="en-GB"/>
              </w:rPr>
              <w:t>’</w:t>
            </w:r>
            <w:r w:rsidRPr="0016720C">
              <w:rPr>
                <w:color w:val="000000"/>
                <w:sz w:val="22"/>
                <w:szCs w:val="22"/>
                <w:lang w:val="en-GB"/>
              </w:rPr>
              <w:t>/45</w:t>
            </w:r>
            <w:r w:rsidR="006629C9">
              <w:rPr>
                <w:color w:val="000000"/>
                <w:sz w:val="22"/>
                <w:szCs w:val="22"/>
                <w:lang w:val="en-GB"/>
              </w:rPr>
              <w:t>’</w:t>
            </w:r>
          </w:p>
        </w:tc>
      </w:tr>
      <w:tr w:rsidR="00014ACA" w:rsidRPr="003D73D5"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Type of spreader</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Twin 20</w:t>
            </w:r>
            <w:r w:rsidR="006629C9">
              <w:rPr>
                <w:color w:val="000000"/>
                <w:sz w:val="22"/>
                <w:szCs w:val="22"/>
                <w:lang w:val="en-GB"/>
              </w:rPr>
              <w:t>’</w:t>
            </w:r>
            <w:r w:rsidRPr="0016720C">
              <w:rPr>
                <w:color w:val="000000"/>
                <w:sz w:val="22"/>
                <w:szCs w:val="22"/>
                <w:lang w:val="en-GB"/>
              </w:rPr>
              <w:t xml:space="preserve"> telescopic type      (65 ton SWL)</w:t>
            </w:r>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Gantry Gauge from centre of each parallel rail</w:t>
            </w:r>
            <w:r w:rsidR="005A3033" w:rsidRPr="0016720C">
              <w:rPr>
                <w:color w:val="000000"/>
                <w:sz w:val="22"/>
                <w:szCs w:val="22"/>
                <w:lang w:val="en-GB"/>
              </w:rPr>
              <w:t xml:space="preserve"> (100mm WS deviation)</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30.48 metres (+/-</w:t>
            </w:r>
            <w:r w:rsidR="00C74CCC" w:rsidRPr="0016720C">
              <w:rPr>
                <w:color w:val="000000"/>
                <w:sz w:val="22"/>
                <w:szCs w:val="22"/>
                <w:lang w:val="en-GB"/>
              </w:rPr>
              <w:t>7</w:t>
            </w:r>
            <w:r w:rsidRPr="0016720C">
              <w:rPr>
                <w:color w:val="000000"/>
                <w:sz w:val="22"/>
                <w:szCs w:val="22"/>
                <w:lang w:val="en-GB"/>
              </w:rPr>
              <w:t>mm)</w:t>
            </w:r>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spacing w:after="120"/>
              <w:rPr>
                <w:sz w:val="22"/>
                <w:szCs w:val="22"/>
                <w:lang w:val="en-US"/>
              </w:rPr>
            </w:pPr>
            <w:r w:rsidRPr="0016720C">
              <w:rPr>
                <w:sz w:val="22"/>
                <w:szCs w:val="22"/>
                <w:lang w:val="en-US"/>
              </w:rPr>
              <w:t>Clearance between gantry legs:</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 xml:space="preserve">≥ </w:t>
            </w:r>
            <w:r w:rsidRPr="0016720C">
              <w:rPr>
                <w:sz w:val="22"/>
                <w:szCs w:val="22"/>
                <w:lang w:val="en-US"/>
              </w:rPr>
              <w:t xml:space="preserve">18 </w:t>
            </w:r>
            <w:proofErr w:type="spellStart"/>
            <w:r w:rsidRPr="0016720C">
              <w:rPr>
                <w:sz w:val="22"/>
                <w:szCs w:val="22"/>
                <w:lang w:val="en-US"/>
              </w:rPr>
              <w:t>metres</w:t>
            </w:r>
            <w:proofErr w:type="spellEnd"/>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D74F87">
            <w:pPr>
              <w:spacing w:after="120"/>
              <w:rPr>
                <w:sz w:val="22"/>
                <w:szCs w:val="22"/>
                <w:lang w:val="en-US"/>
              </w:rPr>
            </w:pPr>
            <w:r w:rsidRPr="0016720C">
              <w:rPr>
                <w:sz w:val="22"/>
                <w:szCs w:val="22"/>
                <w:lang w:val="en-US"/>
              </w:rPr>
              <w:t>Vertical clearance height under portal beam:</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 xml:space="preserve">≥ </w:t>
            </w:r>
            <w:r w:rsidRPr="0016720C">
              <w:rPr>
                <w:sz w:val="22"/>
                <w:szCs w:val="22"/>
                <w:lang w:val="en-US"/>
              </w:rPr>
              <w:t xml:space="preserve">14 </w:t>
            </w:r>
            <w:proofErr w:type="spellStart"/>
            <w:r w:rsidRPr="0016720C">
              <w:rPr>
                <w:sz w:val="22"/>
                <w:szCs w:val="22"/>
                <w:lang w:val="en-US"/>
              </w:rPr>
              <w:t>metres</w:t>
            </w:r>
            <w:proofErr w:type="spellEnd"/>
          </w:p>
        </w:tc>
      </w:tr>
      <w:tr w:rsidR="00014ACA"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014ACA" w:rsidRPr="0016720C" w:rsidRDefault="00014ACA" w:rsidP="00C5323D">
            <w:pPr>
              <w:spacing w:after="120"/>
              <w:rPr>
                <w:sz w:val="22"/>
                <w:szCs w:val="22"/>
                <w:lang w:val="en-US"/>
              </w:rPr>
            </w:pPr>
            <w:r w:rsidRPr="0016720C">
              <w:rPr>
                <w:color w:val="000000"/>
                <w:sz w:val="22"/>
                <w:szCs w:val="22"/>
                <w:lang w:val="en-GB"/>
              </w:rPr>
              <w:t>Distance between buffers of gantry frame (Length of gantry system)</w:t>
            </w:r>
          </w:p>
        </w:tc>
        <w:tc>
          <w:tcPr>
            <w:tcW w:w="2771" w:type="dxa"/>
            <w:gridSpan w:val="2"/>
            <w:tcBorders>
              <w:top w:val="single" w:sz="6" w:space="0" w:color="auto"/>
              <w:left w:val="single" w:sz="6" w:space="0" w:color="auto"/>
              <w:bottom w:val="single" w:sz="6" w:space="0" w:color="auto"/>
              <w:right w:val="single" w:sz="12" w:space="0" w:color="auto"/>
            </w:tcBorders>
          </w:tcPr>
          <w:p w:rsidR="00014ACA" w:rsidRPr="0016720C" w:rsidRDefault="00014ACA" w:rsidP="00C5323D">
            <w:pPr>
              <w:autoSpaceDE w:val="0"/>
              <w:autoSpaceDN w:val="0"/>
              <w:adjustRightInd w:val="0"/>
              <w:rPr>
                <w:color w:val="000000"/>
                <w:sz w:val="22"/>
                <w:szCs w:val="22"/>
                <w:lang w:val="en-GB"/>
              </w:rPr>
            </w:pPr>
            <w:r w:rsidRPr="0016720C">
              <w:rPr>
                <w:color w:val="000000"/>
                <w:sz w:val="22"/>
                <w:szCs w:val="22"/>
                <w:lang w:val="en-GB"/>
              </w:rPr>
              <w:t xml:space="preserve">≤ </w:t>
            </w:r>
            <w:r w:rsidRPr="0016720C">
              <w:rPr>
                <w:sz w:val="22"/>
                <w:szCs w:val="22"/>
                <w:lang w:val="en-US"/>
              </w:rPr>
              <w:t xml:space="preserve">30 </w:t>
            </w:r>
            <w:proofErr w:type="spellStart"/>
            <w:r w:rsidRPr="0016720C">
              <w:rPr>
                <w:sz w:val="22"/>
                <w:szCs w:val="22"/>
                <w:lang w:val="en-US"/>
              </w:rPr>
              <w:t>metres</w:t>
            </w:r>
            <w:proofErr w:type="spellEnd"/>
          </w:p>
        </w:tc>
      </w:tr>
      <w:tr w:rsidR="00D74F87"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Gantry rail type</w:t>
            </w:r>
          </w:p>
        </w:tc>
        <w:tc>
          <w:tcPr>
            <w:tcW w:w="2771" w:type="dxa"/>
            <w:gridSpan w:val="2"/>
            <w:tcBorders>
              <w:top w:val="single" w:sz="6" w:space="0" w:color="auto"/>
              <w:left w:val="single" w:sz="6" w:space="0" w:color="auto"/>
              <w:bottom w:val="single" w:sz="6" w:space="0" w:color="auto"/>
              <w:right w:val="single" w:sz="12" w:space="0" w:color="auto"/>
            </w:tcBorders>
          </w:tcPr>
          <w:p w:rsidR="00D74F87" w:rsidRPr="0016720C" w:rsidRDefault="00722118" w:rsidP="00C5323D">
            <w:pPr>
              <w:autoSpaceDE w:val="0"/>
              <w:autoSpaceDN w:val="0"/>
              <w:adjustRightInd w:val="0"/>
              <w:rPr>
                <w:color w:val="000000"/>
                <w:sz w:val="22"/>
                <w:szCs w:val="22"/>
                <w:lang w:val="en-GB"/>
              </w:rPr>
            </w:pPr>
            <w:r w:rsidRPr="0016720C">
              <w:rPr>
                <w:color w:val="000000"/>
                <w:sz w:val="22"/>
                <w:szCs w:val="22"/>
                <w:lang w:val="en-GB"/>
              </w:rPr>
              <w:t>A120</w:t>
            </w:r>
          </w:p>
        </w:tc>
      </w:tr>
      <w:tr w:rsidR="00D74F87" w:rsidRPr="0016720C" w:rsidTr="00014ACA">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D74F87" w:rsidRPr="0016720C" w:rsidRDefault="00D74F87" w:rsidP="00C5323D">
            <w:pPr>
              <w:autoSpaceDE w:val="0"/>
              <w:autoSpaceDN w:val="0"/>
              <w:adjustRightInd w:val="0"/>
              <w:rPr>
                <w:sz w:val="22"/>
                <w:szCs w:val="22"/>
                <w:lang w:val="en-GB"/>
              </w:rPr>
            </w:pPr>
            <w:r w:rsidRPr="0016720C">
              <w:rPr>
                <w:sz w:val="22"/>
                <w:szCs w:val="22"/>
                <w:lang w:val="en-GB"/>
              </w:rPr>
              <w:t>Maximum wheel force (Per wheel)</w:t>
            </w:r>
          </w:p>
        </w:tc>
        <w:tc>
          <w:tcPr>
            <w:tcW w:w="2771" w:type="dxa"/>
            <w:gridSpan w:val="2"/>
            <w:tcBorders>
              <w:top w:val="single" w:sz="6" w:space="0" w:color="auto"/>
              <w:left w:val="single" w:sz="6" w:space="0" w:color="auto"/>
              <w:bottom w:val="single" w:sz="6" w:space="0" w:color="auto"/>
              <w:right w:val="single" w:sz="12" w:space="0" w:color="auto"/>
            </w:tcBorders>
          </w:tcPr>
          <w:p w:rsidR="00D74F87" w:rsidRPr="0016720C" w:rsidRDefault="004C2A51" w:rsidP="00120046">
            <w:pPr>
              <w:autoSpaceDE w:val="0"/>
              <w:autoSpaceDN w:val="0"/>
              <w:adjustRightInd w:val="0"/>
              <w:rPr>
                <w:sz w:val="22"/>
                <w:szCs w:val="22"/>
                <w:lang w:val="en-GB"/>
              </w:rPr>
            </w:pPr>
            <w:r w:rsidRPr="0016720C">
              <w:rPr>
                <w:color w:val="000000"/>
                <w:sz w:val="22"/>
                <w:szCs w:val="22"/>
                <w:lang w:val="en-GB"/>
              </w:rPr>
              <w:t xml:space="preserve">≤ </w:t>
            </w:r>
            <w:r w:rsidR="007945C7" w:rsidRPr="0016720C">
              <w:rPr>
                <w:sz w:val="22"/>
                <w:szCs w:val="22"/>
                <w:lang w:val="en-GB"/>
              </w:rPr>
              <w:t>70 tons</w:t>
            </w:r>
          </w:p>
        </w:tc>
      </w:tr>
      <w:tr w:rsidR="00D74F87" w:rsidRPr="0016720C" w:rsidTr="0016720C">
        <w:trPr>
          <w:trHeight w:val="346"/>
          <w:jc w:val="center"/>
        </w:trPr>
        <w:tc>
          <w:tcPr>
            <w:tcW w:w="6444" w:type="dxa"/>
            <w:tcBorders>
              <w:top w:val="single" w:sz="6" w:space="0" w:color="auto"/>
              <w:left w:val="single" w:sz="12" w:space="0" w:color="auto"/>
              <w:bottom w:val="single" w:sz="6" w:space="0" w:color="auto"/>
              <w:right w:val="single" w:sz="6"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Elevator loading capacity</w:t>
            </w:r>
          </w:p>
        </w:tc>
        <w:tc>
          <w:tcPr>
            <w:tcW w:w="2771" w:type="dxa"/>
            <w:gridSpan w:val="2"/>
            <w:tcBorders>
              <w:top w:val="single" w:sz="6" w:space="0" w:color="auto"/>
              <w:left w:val="single" w:sz="6" w:space="0" w:color="auto"/>
              <w:bottom w:val="single" w:sz="6"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Four (4) persons or 350 kg</w:t>
            </w:r>
          </w:p>
        </w:tc>
      </w:tr>
      <w:tr w:rsidR="004C2A51" w:rsidRPr="003D73D5" w:rsidTr="00014ACA">
        <w:trPr>
          <w:trHeight w:val="346"/>
          <w:jc w:val="center"/>
        </w:trPr>
        <w:tc>
          <w:tcPr>
            <w:tcW w:w="6444" w:type="dxa"/>
            <w:tcBorders>
              <w:top w:val="single" w:sz="6" w:space="0" w:color="auto"/>
              <w:left w:val="single" w:sz="12" w:space="0" w:color="auto"/>
              <w:bottom w:val="single" w:sz="12" w:space="0" w:color="auto"/>
              <w:right w:val="single" w:sz="6" w:space="0" w:color="auto"/>
            </w:tcBorders>
          </w:tcPr>
          <w:p w:rsidR="004C2A51" w:rsidRPr="0016720C" w:rsidRDefault="004C2A51" w:rsidP="00C5323D">
            <w:pPr>
              <w:autoSpaceDE w:val="0"/>
              <w:autoSpaceDN w:val="0"/>
              <w:adjustRightInd w:val="0"/>
              <w:rPr>
                <w:color w:val="000000"/>
                <w:sz w:val="22"/>
                <w:szCs w:val="22"/>
                <w:lang w:val="en-GB"/>
              </w:rPr>
            </w:pPr>
            <w:r w:rsidRPr="0016720C">
              <w:rPr>
                <w:color w:val="000000"/>
                <w:sz w:val="22"/>
                <w:szCs w:val="22"/>
                <w:lang w:val="en-GB"/>
              </w:rPr>
              <w:t xml:space="preserve">Steel Structure weight </w:t>
            </w:r>
          </w:p>
        </w:tc>
        <w:tc>
          <w:tcPr>
            <w:tcW w:w="2771" w:type="dxa"/>
            <w:gridSpan w:val="2"/>
            <w:tcBorders>
              <w:top w:val="single" w:sz="6" w:space="0" w:color="auto"/>
              <w:left w:val="single" w:sz="6" w:space="0" w:color="auto"/>
              <w:bottom w:val="single" w:sz="12" w:space="0" w:color="auto"/>
              <w:right w:val="single" w:sz="12" w:space="0" w:color="auto"/>
            </w:tcBorders>
          </w:tcPr>
          <w:p w:rsidR="004C2A51" w:rsidRPr="0016720C" w:rsidRDefault="004C2A51" w:rsidP="00C5323D">
            <w:pPr>
              <w:autoSpaceDE w:val="0"/>
              <w:autoSpaceDN w:val="0"/>
              <w:adjustRightInd w:val="0"/>
              <w:rPr>
                <w:color w:val="000000"/>
                <w:sz w:val="22"/>
                <w:szCs w:val="22"/>
                <w:lang w:val="en-GB"/>
              </w:rPr>
            </w:pPr>
            <w:r w:rsidRPr="0016720C">
              <w:rPr>
                <w:color w:val="000000"/>
                <w:sz w:val="22"/>
                <w:szCs w:val="22"/>
                <w:lang w:val="en-GB"/>
              </w:rPr>
              <w:t>To be stated within the offer in tones</w:t>
            </w:r>
          </w:p>
        </w:tc>
      </w:tr>
    </w:tbl>
    <w:p w:rsidR="00A87C61" w:rsidRPr="0016720C" w:rsidRDefault="00A87C61" w:rsidP="00A87C61">
      <w:pPr>
        <w:rPr>
          <w:sz w:val="22"/>
          <w:szCs w:val="22"/>
          <w:lang w:val="en-GB"/>
        </w:rPr>
      </w:pPr>
    </w:p>
    <w:tbl>
      <w:tblPr>
        <w:tblW w:w="92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52"/>
        <w:gridCol w:w="2763"/>
      </w:tblGrid>
      <w:tr w:rsidR="00D74F87" w:rsidRPr="0016720C" w:rsidTr="00C5323D">
        <w:trPr>
          <w:trHeight w:val="334"/>
          <w:jc w:val="center"/>
        </w:trPr>
        <w:tc>
          <w:tcPr>
            <w:tcW w:w="9215" w:type="dxa"/>
            <w:gridSpan w:val="2"/>
            <w:tcBorders>
              <w:top w:val="single" w:sz="12" w:space="0" w:color="auto"/>
              <w:left w:val="single" w:sz="12" w:space="0" w:color="auto"/>
              <w:bottom w:val="single" w:sz="12"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b/>
                <w:color w:val="000000"/>
                <w:sz w:val="22"/>
                <w:szCs w:val="22"/>
                <w:u w:val="single"/>
                <w:lang w:val="en-GB"/>
              </w:rPr>
              <w:t>Climate conditions</w:t>
            </w:r>
          </w:p>
        </w:tc>
      </w:tr>
      <w:tr w:rsidR="00D74F87" w:rsidRPr="0016720C" w:rsidTr="00D74F87">
        <w:trPr>
          <w:trHeight w:val="334"/>
          <w:jc w:val="center"/>
        </w:trPr>
        <w:tc>
          <w:tcPr>
            <w:tcW w:w="6452" w:type="dxa"/>
            <w:tcBorders>
              <w:top w:val="single" w:sz="12" w:space="0" w:color="auto"/>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Minimum temperature </w:t>
            </w:r>
          </w:p>
        </w:tc>
        <w:tc>
          <w:tcPr>
            <w:tcW w:w="2763" w:type="dxa"/>
            <w:tcBorders>
              <w:top w:val="single" w:sz="12"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-5° C</w:t>
            </w:r>
          </w:p>
        </w:tc>
      </w:tr>
      <w:tr w:rsidR="00D74F87" w:rsidRPr="0016720C" w:rsidTr="00D74F87">
        <w:trPr>
          <w:trHeight w:val="334"/>
          <w:jc w:val="center"/>
        </w:trPr>
        <w:tc>
          <w:tcPr>
            <w:tcW w:w="6452" w:type="dxa"/>
            <w:tcBorders>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Maximum temperature</w:t>
            </w:r>
          </w:p>
        </w:tc>
        <w:tc>
          <w:tcPr>
            <w:tcW w:w="2763" w:type="dxa"/>
            <w:tcBorders>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+45° C</w:t>
            </w:r>
          </w:p>
        </w:tc>
      </w:tr>
      <w:tr w:rsidR="00D74F87" w:rsidRPr="0016720C" w:rsidTr="00D74F87">
        <w:trPr>
          <w:trHeight w:val="334"/>
          <w:jc w:val="center"/>
        </w:trPr>
        <w:tc>
          <w:tcPr>
            <w:tcW w:w="6452" w:type="dxa"/>
            <w:tcBorders>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Maximum wind speed (crane in service)    </w:t>
            </w:r>
          </w:p>
        </w:tc>
        <w:tc>
          <w:tcPr>
            <w:tcW w:w="2763" w:type="dxa"/>
            <w:tcBorders>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20 m/sec</w:t>
            </w:r>
          </w:p>
        </w:tc>
      </w:tr>
      <w:tr w:rsidR="00D74F87" w:rsidRPr="0016720C" w:rsidTr="00D74F87">
        <w:trPr>
          <w:trHeight w:val="334"/>
          <w:jc w:val="center"/>
        </w:trPr>
        <w:tc>
          <w:tcPr>
            <w:tcW w:w="6452" w:type="dxa"/>
            <w:tcBorders>
              <w:lef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Maximum wind speed (crane out of service) </w:t>
            </w:r>
          </w:p>
        </w:tc>
        <w:tc>
          <w:tcPr>
            <w:tcW w:w="2763" w:type="dxa"/>
            <w:tcBorders>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40 m/sec</w:t>
            </w:r>
          </w:p>
        </w:tc>
      </w:tr>
      <w:tr w:rsidR="00D74F87" w:rsidRPr="0016720C" w:rsidTr="00D74F87">
        <w:trPr>
          <w:trHeight w:val="334"/>
          <w:jc w:val="center"/>
        </w:trPr>
        <w:tc>
          <w:tcPr>
            <w:tcW w:w="6452" w:type="dxa"/>
            <w:tcBorders>
              <w:left w:val="single" w:sz="12" w:space="0" w:color="auto"/>
              <w:bottom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xml:space="preserve">Maximum relative humidity       </w:t>
            </w:r>
          </w:p>
        </w:tc>
        <w:tc>
          <w:tcPr>
            <w:tcW w:w="2763" w:type="dxa"/>
            <w:tcBorders>
              <w:bottom w:val="single" w:sz="12" w:space="0" w:color="auto"/>
              <w:right w:val="single" w:sz="12" w:space="0" w:color="auto"/>
            </w:tcBorders>
          </w:tcPr>
          <w:p w:rsidR="00D74F87" w:rsidRPr="0016720C" w:rsidRDefault="00D74F87" w:rsidP="00C5323D">
            <w:pPr>
              <w:autoSpaceDE w:val="0"/>
              <w:autoSpaceDN w:val="0"/>
              <w:adjustRightInd w:val="0"/>
              <w:rPr>
                <w:color w:val="000000"/>
                <w:sz w:val="22"/>
                <w:szCs w:val="22"/>
                <w:lang w:val="en-GB"/>
              </w:rPr>
            </w:pPr>
            <w:r w:rsidRPr="0016720C">
              <w:rPr>
                <w:color w:val="000000"/>
                <w:sz w:val="22"/>
                <w:szCs w:val="22"/>
                <w:lang w:val="en-GB"/>
              </w:rPr>
              <w:t>≥ 95%</w:t>
            </w:r>
          </w:p>
        </w:tc>
      </w:tr>
    </w:tbl>
    <w:p w:rsidR="00D74F87" w:rsidRPr="0016720C" w:rsidRDefault="00D74F87" w:rsidP="00A87C61">
      <w:pPr>
        <w:rPr>
          <w:sz w:val="22"/>
          <w:szCs w:val="22"/>
          <w:lang w:val="en-GB"/>
        </w:rPr>
      </w:pPr>
    </w:p>
    <w:tbl>
      <w:tblPr>
        <w:tblW w:w="9215" w:type="dxa"/>
        <w:jc w:val="center"/>
        <w:tblLayout w:type="fixed"/>
        <w:tblLook w:val="0000" w:firstRow="0" w:lastRow="0" w:firstColumn="0" w:lastColumn="0" w:noHBand="0" w:noVBand="0"/>
      </w:tblPr>
      <w:tblGrid>
        <w:gridCol w:w="6452"/>
        <w:gridCol w:w="1430"/>
        <w:gridCol w:w="1300"/>
        <w:gridCol w:w="33"/>
      </w:tblGrid>
      <w:tr w:rsidR="00A87C61" w:rsidRPr="0016720C" w:rsidTr="00D74F87">
        <w:trPr>
          <w:gridAfter w:val="1"/>
          <w:wAfter w:w="33" w:type="dxa"/>
          <w:trHeight w:val="679"/>
          <w:jc w:val="center"/>
        </w:trPr>
        <w:tc>
          <w:tcPr>
            <w:tcW w:w="6452" w:type="dxa"/>
            <w:tcBorders>
              <w:top w:val="nil"/>
              <w:left w:val="nil"/>
              <w:bottom w:val="single" w:sz="12" w:space="0" w:color="auto"/>
              <w:right w:val="nil"/>
            </w:tcBorders>
          </w:tcPr>
          <w:p w:rsidR="00417CBB"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OPERATIONAL DATA</w:t>
            </w:r>
          </w:p>
          <w:p w:rsidR="00A87C61" w:rsidRPr="0016720C" w:rsidRDefault="00417CBB"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1430" w:type="dxa"/>
            <w:tcBorders>
              <w:top w:val="nil"/>
              <w:left w:val="nil"/>
              <w:bottom w:val="single" w:sz="12" w:space="0" w:color="auto"/>
              <w:right w:val="nil"/>
            </w:tcBorders>
          </w:tcPr>
          <w:p w:rsidR="00417CBB" w:rsidRPr="0016720C" w:rsidRDefault="00417CBB" w:rsidP="00D74F87">
            <w:pPr>
              <w:autoSpaceDE w:val="0"/>
              <w:autoSpaceDN w:val="0"/>
              <w:adjustRightInd w:val="0"/>
              <w:ind w:right="-237"/>
              <w:rPr>
                <w:b/>
                <w:bCs/>
                <w:color w:val="000000"/>
                <w:sz w:val="22"/>
                <w:szCs w:val="22"/>
                <w:u w:val="single"/>
                <w:lang w:val="en-GB"/>
              </w:rPr>
            </w:pPr>
            <w:r w:rsidRPr="0016720C">
              <w:rPr>
                <w:b/>
                <w:bCs/>
                <w:color w:val="000000"/>
                <w:sz w:val="22"/>
                <w:szCs w:val="22"/>
                <w:u w:val="single"/>
                <w:lang w:val="en-GB"/>
              </w:rPr>
              <w:t>Minimum Requirement</w:t>
            </w:r>
          </w:p>
          <w:p w:rsidR="00A87C61" w:rsidRPr="0016720C" w:rsidRDefault="00A87C61" w:rsidP="00A9252E">
            <w:pPr>
              <w:autoSpaceDE w:val="0"/>
              <w:autoSpaceDN w:val="0"/>
              <w:adjustRightInd w:val="0"/>
              <w:rPr>
                <w:color w:val="000000"/>
                <w:sz w:val="22"/>
                <w:szCs w:val="22"/>
                <w:lang w:val="en-GB"/>
              </w:rPr>
            </w:pPr>
          </w:p>
        </w:tc>
        <w:tc>
          <w:tcPr>
            <w:tcW w:w="1300"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gridAfter w:val="1"/>
          <w:wAfter w:w="33" w:type="dxa"/>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3A3D23">
            <w:pPr>
              <w:autoSpaceDE w:val="0"/>
              <w:autoSpaceDN w:val="0"/>
              <w:adjustRightInd w:val="0"/>
              <w:rPr>
                <w:b/>
                <w:color w:val="000000"/>
                <w:sz w:val="22"/>
                <w:szCs w:val="22"/>
                <w:u w:val="single"/>
                <w:lang w:val="en-GB"/>
              </w:rPr>
            </w:pPr>
            <w:r w:rsidRPr="0016720C">
              <w:rPr>
                <w:b/>
                <w:color w:val="000000"/>
                <w:sz w:val="22"/>
                <w:szCs w:val="22"/>
                <w:u w:val="single"/>
                <w:lang w:val="en-GB"/>
              </w:rPr>
              <w:t xml:space="preserve">Main Hoisting </w:t>
            </w:r>
            <w:r w:rsidR="00CC6DE1" w:rsidRPr="0016720C">
              <w:rPr>
                <w:b/>
                <w:color w:val="000000"/>
                <w:sz w:val="22"/>
                <w:szCs w:val="22"/>
                <w:u w:val="single"/>
                <w:lang w:val="en-GB"/>
              </w:rPr>
              <w:t>Data</w:t>
            </w:r>
            <w:r w:rsidRPr="0016720C">
              <w:rPr>
                <w:b/>
                <w:color w:val="000000"/>
                <w:sz w:val="22"/>
                <w:szCs w:val="22"/>
                <w:lang w:val="en-GB"/>
              </w:rPr>
              <w:t xml:space="preserve"> </w:t>
            </w:r>
          </w:p>
        </w:tc>
      </w:tr>
      <w:tr w:rsidR="00A87C61" w:rsidRPr="0016720C" w:rsidTr="00D74F87">
        <w:trPr>
          <w:gridAfter w:val="1"/>
          <w:wAfter w:w="33" w:type="dxa"/>
          <w:trHeight w:val="334"/>
          <w:jc w:val="center"/>
        </w:trPr>
        <w:tc>
          <w:tcPr>
            <w:tcW w:w="6452" w:type="dxa"/>
            <w:tcBorders>
              <w:top w:val="single" w:sz="12" w:space="0" w:color="auto"/>
              <w:left w:val="single" w:sz="12" w:space="0" w:color="auto"/>
              <w:bottom w:val="single" w:sz="6" w:space="0" w:color="auto"/>
              <w:right w:val="single" w:sz="6" w:space="0" w:color="auto"/>
            </w:tcBorders>
          </w:tcPr>
          <w:p w:rsidR="00A87C61" w:rsidRPr="0016720C" w:rsidRDefault="00A87C61" w:rsidP="00CC3641">
            <w:pPr>
              <w:autoSpaceDE w:val="0"/>
              <w:autoSpaceDN w:val="0"/>
              <w:adjustRightInd w:val="0"/>
              <w:rPr>
                <w:color w:val="000000"/>
                <w:sz w:val="22"/>
                <w:szCs w:val="22"/>
                <w:lang w:val="en-GB"/>
              </w:rPr>
            </w:pPr>
            <w:r w:rsidRPr="0016720C">
              <w:rPr>
                <w:color w:val="000000"/>
                <w:sz w:val="22"/>
                <w:szCs w:val="22"/>
                <w:lang w:val="en-GB"/>
              </w:rPr>
              <w:t xml:space="preserve">Lifting Capacity </w:t>
            </w:r>
            <w:r w:rsidR="00417CBB" w:rsidRPr="0016720C">
              <w:rPr>
                <w:color w:val="000000"/>
                <w:sz w:val="22"/>
                <w:szCs w:val="22"/>
                <w:lang w:val="en-GB"/>
              </w:rPr>
              <w:t>(With spreader)</w:t>
            </w:r>
          </w:p>
        </w:tc>
        <w:tc>
          <w:tcPr>
            <w:tcW w:w="2730" w:type="dxa"/>
            <w:gridSpan w:val="2"/>
            <w:tcBorders>
              <w:top w:val="single" w:sz="12" w:space="0" w:color="auto"/>
              <w:left w:val="single" w:sz="6" w:space="0" w:color="auto"/>
              <w:bottom w:val="single" w:sz="6" w:space="0" w:color="auto"/>
              <w:right w:val="single" w:sz="12" w:space="0" w:color="auto"/>
            </w:tcBorders>
          </w:tcPr>
          <w:p w:rsidR="00A87C61" w:rsidRPr="0016720C" w:rsidRDefault="00417CBB" w:rsidP="00417CBB">
            <w:pPr>
              <w:autoSpaceDE w:val="0"/>
              <w:autoSpaceDN w:val="0"/>
              <w:adjustRightInd w:val="0"/>
              <w:rPr>
                <w:color w:val="000000"/>
                <w:sz w:val="22"/>
                <w:szCs w:val="22"/>
                <w:lang w:val="en-GB"/>
              </w:rPr>
            </w:pPr>
            <w:r w:rsidRPr="0016720C">
              <w:rPr>
                <w:color w:val="000000"/>
                <w:sz w:val="22"/>
                <w:szCs w:val="22"/>
                <w:lang w:val="en-GB"/>
              </w:rPr>
              <w:t>65</w:t>
            </w:r>
            <w:r w:rsidR="00A87C61" w:rsidRPr="0016720C">
              <w:rPr>
                <w:color w:val="000000"/>
                <w:sz w:val="22"/>
                <w:szCs w:val="22"/>
                <w:lang w:val="en-GB"/>
              </w:rPr>
              <w:t xml:space="preserve"> tons at </w:t>
            </w:r>
            <w:r w:rsidRPr="0016720C">
              <w:rPr>
                <w:color w:val="000000"/>
                <w:sz w:val="22"/>
                <w:szCs w:val="22"/>
                <w:lang w:val="en-GB"/>
              </w:rPr>
              <w:t xml:space="preserve">maximum </w:t>
            </w:r>
            <w:r w:rsidR="00A87C61" w:rsidRPr="0016720C">
              <w:rPr>
                <w:color w:val="000000"/>
                <w:sz w:val="22"/>
                <w:szCs w:val="22"/>
                <w:lang w:val="en-GB"/>
              </w:rPr>
              <w:t>outreach</w:t>
            </w:r>
          </w:p>
        </w:tc>
      </w:tr>
      <w:tr w:rsidR="00A87C61" w:rsidRPr="0016720C" w:rsidTr="00D74F87">
        <w:trPr>
          <w:gridAfter w:val="1"/>
          <w:wAfter w:w="33" w:type="dxa"/>
          <w:trHeight w:val="334"/>
          <w:jc w:val="center"/>
        </w:trPr>
        <w:tc>
          <w:tcPr>
            <w:tcW w:w="6452"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Lifting Capacity (</w:t>
            </w:r>
            <w:r w:rsidR="00417CBB" w:rsidRPr="0016720C">
              <w:rPr>
                <w:color w:val="000000"/>
                <w:sz w:val="22"/>
                <w:szCs w:val="22"/>
                <w:lang w:val="en-GB"/>
              </w:rPr>
              <w:t>With hook)</w:t>
            </w:r>
          </w:p>
        </w:tc>
        <w:tc>
          <w:tcPr>
            <w:tcW w:w="2730" w:type="dxa"/>
            <w:gridSpan w:val="2"/>
            <w:tcBorders>
              <w:top w:val="single" w:sz="6" w:space="0" w:color="auto"/>
              <w:left w:val="single" w:sz="6" w:space="0" w:color="auto"/>
              <w:bottom w:val="single" w:sz="6" w:space="0" w:color="auto"/>
              <w:right w:val="single" w:sz="12" w:space="0" w:color="auto"/>
            </w:tcBorders>
          </w:tcPr>
          <w:p w:rsidR="00A87C61" w:rsidRPr="0016720C" w:rsidRDefault="00417CBB" w:rsidP="00417CBB">
            <w:pPr>
              <w:autoSpaceDE w:val="0"/>
              <w:autoSpaceDN w:val="0"/>
              <w:adjustRightInd w:val="0"/>
              <w:rPr>
                <w:color w:val="000000"/>
                <w:sz w:val="22"/>
                <w:szCs w:val="22"/>
                <w:lang w:val="en-GB"/>
              </w:rPr>
            </w:pPr>
            <w:r w:rsidRPr="0016720C">
              <w:rPr>
                <w:color w:val="000000"/>
                <w:sz w:val="22"/>
                <w:szCs w:val="22"/>
                <w:lang w:val="en-GB"/>
              </w:rPr>
              <w:t>75</w:t>
            </w:r>
            <w:r w:rsidR="00A87C61" w:rsidRPr="0016720C">
              <w:rPr>
                <w:color w:val="000000"/>
                <w:sz w:val="22"/>
                <w:szCs w:val="22"/>
                <w:lang w:val="en-GB"/>
              </w:rPr>
              <w:t xml:space="preserve"> tons at maximum outreach</w:t>
            </w:r>
          </w:p>
        </w:tc>
      </w:tr>
      <w:tr w:rsidR="00CC6DE1" w:rsidRPr="0016720C" w:rsidTr="00D74F87">
        <w:trPr>
          <w:gridAfter w:val="1"/>
          <w:wAfter w:w="33" w:type="dxa"/>
          <w:trHeight w:val="334"/>
          <w:jc w:val="center"/>
        </w:trPr>
        <w:tc>
          <w:tcPr>
            <w:tcW w:w="6452" w:type="dxa"/>
            <w:tcBorders>
              <w:top w:val="single" w:sz="6" w:space="0" w:color="auto"/>
              <w:left w:val="single" w:sz="12" w:space="0" w:color="auto"/>
              <w:bottom w:val="single" w:sz="6" w:space="0" w:color="auto"/>
              <w:right w:val="single" w:sz="6" w:space="0" w:color="auto"/>
            </w:tcBorders>
          </w:tcPr>
          <w:p w:rsidR="00CC6DE1" w:rsidRPr="0016720C" w:rsidRDefault="00CC3641" w:rsidP="00CC3641">
            <w:pPr>
              <w:autoSpaceDE w:val="0"/>
              <w:autoSpaceDN w:val="0"/>
              <w:adjustRightInd w:val="0"/>
              <w:rPr>
                <w:color w:val="000000"/>
                <w:sz w:val="22"/>
                <w:szCs w:val="22"/>
                <w:lang w:val="en-GB"/>
              </w:rPr>
            </w:pPr>
            <w:r w:rsidRPr="0016720C">
              <w:rPr>
                <w:color w:val="000000"/>
                <w:sz w:val="22"/>
                <w:szCs w:val="22"/>
                <w:lang w:val="en-GB"/>
              </w:rPr>
              <w:t>Hoisting h</w:t>
            </w:r>
            <w:r w:rsidR="00CC6DE1" w:rsidRPr="0016720C">
              <w:rPr>
                <w:color w:val="000000"/>
                <w:sz w:val="22"/>
                <w:szCs w:val="22"/>
                <w:lang w:val="en-GB"/>
              </w:rPr>
              <w:t>eight (From level of gantry rail)</w:t>
            </w:r>
          </w:p>
        </w:tc>
        <w:tc>
          <w:tcPr>
            <w:tcW w:w="2730" w:type="dxa"/>
            <w:gridSpan w:val="2"/>
            <w:tcBorders>
              <w:top w:val="single" w:sz="6" w:space="0" w:color="auto"/>
              <w:left w:val="single" w:sz="6" w:space="0" w:color="auto"/>
              <w:bottom w:val="single" w:sz="6" w:space="0" w:color="auto"/>
              <w:right w:val="single" w:sz="12" w:space="0" w:color="auto"/>
            </w:tcBorders>
          </w:tcPr>
          <w:p w:rsidR="00CC6DE1" w:rsidRPr="0016720C" w:rsidRDefault="00CC6DE1" w:rsidP="00CC6DE1">
            <w:pPr>
              <w:autoSpaceDE w:val="0"/>
              <w:autoSpaceDN w:val="0"/>
              <w:adjustRightInd w:val="0"/>
              <w:rPr>
                <w:color w:val="000000"/>
                <w:sz w:val="22"/>
                <w:szCs w:val="22"/>
                <w:lang w:val="en-GB"/>
              </w:rPr>
            </w:pPr>
            <w:r w:rsidRPr="0016720C">
              <w:rPr>
                <w:color w:val="000000"/>
                <w:sz w:val="22"/>
                <w:szCs w:val="22"/>
                <w:lang w:val="en-GB"/>
              </w:rPr>
              <w:t>4</w:t>
            </w:r>
            <w:r w:rsidR="009C6B19" w:rsidRPr="0016720C">
              <w:rPr>
                <w:color w:val="000000"/>
                <w:sz w:val="22"/>
                <w:szCs w:val="22"/>
                <w:lang w:val="en-GB"/>
              </w:rPr>
              <w:t>6</w:t>
            </w:r>
            <w:r w:rsidRPr="0016720C">
              <w:rPr>
                <w:color w:val="000000"/>
                <w:sz w:val="22"/>
                <w:szCs w:val="22"/>
                <w:lang w:val="en-GB"/>
              </w:rPr>
              <w:t xml:space="preserve"> metres</w:t>
            </w:r>
          </w:p>
        </w:tc>
      </w:tr>
      <w:tr w:rsidR="00CC3641" w:rsidRPr="0016720C" w:rsidTr="00D74F87">
        <w:trPr>
          <w:gridAfter w:val="1"/>
          <w:wAfter w:w="33" w:type="dxa"/>
          <w:trHeight w:val="334"/>
          <w:jc w:val="center"/>
        </w:trPr>
        <w:tc>
          <w:tcPr>
            <w:tcW w:w="6452" w:type="dxa"/>
            <w:tcBorders>
              <w:top w:val="single" w:sz="6" w:space="0" w:color="auto"/>
              <w:left w:val="single" w:sz="12" w:space="0" w:color="auto"/>
              <w:bottom w:val="single" w:sz="6" w:space="0" w:color="auto"/>
              <w:right w:val="single" w:sz="6" w:space="0" w:color="auto"/>
            </w:tcBorders>
          </w:tcPr>
          <w:p w:rsidR="00CC3641" w:rsidRPr="0016720C" w:rsidRDefault="00CC3641" w:rsidP="00C5323D">
            <w:pPr>
              <w:autoSpaceDE w:val="0"/>
              <w:autoSpaceDN w:val="0"/>
              <w:adjustRightInd w:val="0"/>
              <w:rPr>
                <w:color w:val="000000"/>
                <w:sz w:val="22"/>
                <w:szCs w:val="22"/>
                <w:lang w:val="en-GB"/>
              </w:rPr>
            </w:pPr>
            <w:r w:rsidRPr="0016720C">
              <w:rPr>
                <w:color w:val="000000"/>
                <w:sz w:val="22"/>
                <w:szCs w:val="22"/>
                <w:lang w:val="en-GB"/>
              </w:rPr>
              <w:t>Lowering height (From level of gantry rail)</w:t>
            </w:r>
          </w:p>
        </w:tc>
        <w:tc>
          <w:tcPr>
            <w:tcW w:w="2730" w:type="dxa"/>
            <w:gridSpan w:val="2"/>
            <w:tcBorders>
              <w:top w:val="single" w:sz="6" w:space="0" w:color="auto"/>
              <w:left w:val="single" w:sz="6" w:space="0" w:color="auto"/>
              <w:bottom w:val="single" w:sz="6" w:space="0" w:color="auto"/>
              <w:right w:val="single" w:sz="12" w:space="0" w:color="auto"/>
            </w:tcBorders>
          </w:tcPr>
          <w:p w:rsidR="00CC3641" w:rsidRPr="0016720C" w:rsidRDefault="00CC3641" w:rsidP="00CC3641">
            <w:pPr>
              <w:autoSpaceDE w:val="0"/>
              <w:autoSpaceDN w:val="0"/>
              <w:adjustRightInd w:val="0"/>
              <w:rPr>
                <w:color w:val="000000"/>
                <w:sz w:val="22"/>
                <w:szCs w:val="22"/>
                <w:lang w:val="en-GB"/>
              </w:rPr>
            </w:pPr>
            <w:r w:rsidRPr="0016720C">
              <w:rPr>
                <w:color w:val="000000"/>
                <w:sz w:val="22"/>
                <w:szCs w:val="22"/>
                <w:lang w:val="en-GB"/>
              </w:rPr>
              <w:t>17 metres</w:t>
            </w:r>
          </w:p>
        </w:tc>
      </w:tr>
      <w:tr w:rsidR="00CC3641" w:rsidRPr="0016720C" w:rsidTr="00D74F87">
        <w:trPr>
          <w:gridAfter w:val="1"/>
          <w:wAfter w:w="33" w:type="dxa"/>
          <w:trHeight w:val="334"/>
          <w:jc w:val="center"/>
        </w:trPr>
        <w:tc>
          <w:tcPr>
            <w:tcW w:w="6452"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43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r>
      <w:tr w:rsidR="00CC3641" w:rsidRPr="003D73D5" w:rsidTr="00D74F87">
        <w:trPr>
          <w:gridAfter w:val="1"/>
          <w:wAfter w:w="33" w:type="dxa"/>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CC3641" w:rsidRPr="0016720C" w:rsidRDefault="00CC3641" w:rsidP="003A3D23">
            <w:pPr>
              <w:rPr>
                <w:b/>
                <w:color w:val="000000"/>
                <w:sz w:val="22"/>
                <w:szCs w:val="22"/>
                <w:u w:val="single"/>
                <w:lang w:val="en-GB"/>
              </w:rPr>
            </w:pPr>
            <w:r w:rsidRPr="0016720C">
              <w:rPr>
                <w:b/>
                <w:color w:val="000000"/>
                <w:sz w:val="22"/>
                <w:szCs w:val="22"/>
                <w:u w:val="single"/>
                <w:lang w:val="en-GB"/>
              </w:rPr>
              <w:t>Operating range of Trolley Travel system</w:t>
            </w:r>
            <w:r w:rsidRPr="0016720C">
              <w:rPr>
                <w:b/>
                <w:color w:val="000000"/>
                <w:sz w:val="22"/>
                <w:szCs w:val="22"/>
                <w:lang w:val="en-GB"/>
              </w:rPr>
              <w:t xml:space="preserve"> </w:t>
            </w:r>
          </w:p>
        </w:tc>
      </w:tr>
      <w:tr w:rsidR="00225F4F" w:rsidRPr="0016720C" w:rsidTr="00D74F87">
        <w:trPr>
          <w:gridAfter w:val="1"/>
          <w:wAfter w:w="33" w:type="dxa"/>
          <w:trHeight w:val="334"/>
          <w:jc w:val="center"/>
        </w:trPr>
        <w:tc>
          <w:tcPr>
            <w:tcW w:w="6452" w:type="dxa"/>
            <w:tcBorders>
              <w:top w:val="single" w:sz="12" w:space="0" w:color="auto"/>
              <w:left w:val="single" w:sz="12" w:space="0" w:color="auto"/>
              <w:bottom w:val="single" w:sz="6" w:space="0" w:color="auto"/>
              <w:right w:val="single" w:sz="6" w:space="0" w:color="auto"/>
            </w:tcBorders>
          </w:tcPr>
          <w:p w:rsidR="00225F4F" w:rsidRPr="0016720C" w:rsidRDefault="00225F4F" w:rsidP="00CC6DE1">
            <w:pPr>
              <w:autoSpaceDE w:val="0"/>
              <w:autoSpaceDN w:val="0"/>
              <w:adjustRightInd w:val="0"/>
              <w:rPr>
                <w:color w:val="000000"/>
                <w:sz w:val="22"/>
                <w:szCs w:val="22"/>
                <w:lang w:val="en-GB"/>
              </w:rPr>
            </w:pPr>
            <w:r w:rsidRPr="0016720C">
              <w:rPr>
                <w:color w:val="000000"/>
                <w:sz w:val="22"/>
                <w:szCs w:val="22"/>
                <w:lang w:val="en-GB"/>
              </w:rPr>
              <w:t>Outreach (Front side)</w:t>
            </w:r>
          </w:p>
        </w:tc>
        <w:tc>
          <w:tcPr>
            <w:tcW w:w="2730" w:type="dxa"/>
            <w:gridSpan w:val="2"/>
            <w:tcBorders>
              <w:top w:val="single" w:sz="12" w:space="0" w:color="auto"/>
              <w:left w:val="single" w:sz="6" w:space="0" w:color="auto"/>
              <w:bottom w:val="single" w:sz="6" w:space="0" w:color="auto"/>
              <w:right w:val="single" w:sz="12" w:space="0" w:color="auto"/>
            </w:tcBorders>
          </w:tcPr>
          <w:p w:rsidR="00225F4F" w:rsidRPr="0016720C" w:rsidRDefault="00225F4F" w:rsidP="00A9252E">
            <w:pPr>
              <w:autoSpaceDE w:val="0"/>
              <w:autoSpaceDN w:val="0"/>
              <w:adjustRightInd w:val="0"/>
              <w:rPr>
                <w:color w:val="000000"/>
                <w:sz w:val="22"/>
                <w:szCs w:val="22"/>
                <w:lang w:val="en-GB"/>
              </w:rPr>
            </w:pPr>
            <w:r w:rsidRPr="0016720C">
              <w:rPr>
                <w:color w:val="000000"/>
                <w:sz w:val="22"/>
                <w:szCs w:val="22"/>
                <w:lang w:val="en-GB"/>
              </w:rPr>
              <w:t xml:space="preserve"> 60 metres</w:t>
            </w:r>
          </w:p>
        </w:tc>
      </w:tr>
      <w:tr w:rsidR="00225F4F" w:rsidRPr="0016720C" w:rsidTr="00D74F87">
        <w:trPr>
          <w:gridAfter w:val="1"/>
          <w:wAfter w:w="33" w:type="dxa"/>
          <w:trHeight w:val="334"/>
          <w:jc w:val="center"/>
        </w:trPr>
        <w:tc>
          <w:tcPr>
            <w:tcW w:w="6452" w:type="dxa"/>
            <w:tcBorders>
              <w:top w:val="single" w:sz="6" w:space="0" w:color="auto"/>
              <w:left w:val="single" w:sz="12" w:space="0" w:color="auto"/>
              <w:bottom w:val="single" w:sz="12" w:space="0" w:color="auto"/>
              <w:right w:val="single" w:sz="6" w:space="0" w:color="auto"/>
            </w:tcBorders>
          </w:tcPr>
          <w:p w:rsidR="00225F4F" w:rsidRPr="0016720C" w:rsidRDefault="00225F4F" w:rsidP="00A9252E">
            <w:pPr>
              <w:autoSpaceDE w:val="0"/>
              <w:autoSpaceDN w:val="0"/>
              <w:adjustRightInd w:val="0"/>
              <w:rPr>
                <w:color w:val="000000"/>
                <w:sz w:val="22"/>
                <w:szCs w:val="22"/>
                <w:u w:val="single"/>
                <w:lang w:val="en-GB"/>
              </w:rPr>
            </w:pPr>
            <w:proofErr w:type="spellStart"/>
            <w:r w:rsidRPr="0016720C">
              <w:rPr>
                <w:color w:val="000000"/>
                <w:sz w:val="22"/>
                <w:szCs w:val="22"/>
                <w:lang w:val="en-GB"/>
              </w:rPr>
              <w:t>Backreach</w:t>
            </w:r>
            <w:proofErr w:type="spellEnd"/>
            <w:r w:rsidRPr="0016720C">
              <w:rPr>
                <w:color w:val="000000"/>
                <w:sz w:val="22"/>
                <w:szCs w:val="22"/>
                <w:lang w:val="en-GB"/>
              </w:rPr>
              <w:t xml:space="preserve"> (Back side)</w:t>
            </w:r>
          </w:p>
        </w:tc>
        <w:tc>
          <w:tcPr>
            <w:tcW w:w="2730" w:type="dxa"/>
            <w:gridSpan w:val="2"/>
            <w:tcBorders>
              <w:top w:val="single" w:sz="6" w:space="0" w:color="auto"/>
              <w:left w:val="single" w:sz="6" w:space="0" w:color="auto"/>
              <w:bottom w:val="single" w:sz="12" w:space="0" w:color="auto"/>
              <w:right w:val="single" w:sz="12" w:space="0" w:color="auto"/>
            </w:tcBorders>
          </w:tcPr>
          <w:p w:rsidR="00225F4F" w:rsidRPr="0016720C" w:rsidRDefault="00225F4F" w:rsidP="00A9252E">
            <w:pPr>
              <w:autoSpaceDE w:val="0"/>
              <w:autoSpaceDN w:val="0"/>
              <w:adjustRightInd w:val="0"/>
              <w:rPr>
                <w:color w:val="000000"/>
                <w:sz w:val="22"/>
                <w:szCs w:val="22"/>
                <w:lang w:val="en-GB"/>
              </w:rPr>
            </w:pPr>
            <w:r w:rsidRPr="0016720C">
              <w:rPr>
                <w:color w:val="000000"/>
                <w:sz w:val="22"/>
                <w:szCs w:val="22"/>
                <w:lang w:val="en-GB"/>
              </w:rPr>
              <w:t xml:space="preserve"> 20 metres</w:t>
            </w:r>
          </w:p>
        </w:tc>
      </w:tr>
      <w:tr w:rsidR="00CC3641" w:rsidRPr="0016720C" w:rsidTr="00D74F87">
        <w:trPr>
          <w:gridAfter w:val="1"/>
          <w:wAfter w:w="33" w:type="dxa"/>
          <w:trHeight w:val="334"/>
          <w:jc w:val="center"/>
        </w:trPr>
        <w:tc>
          <w:tcPr>
            <w:tcW w:w="6452"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43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CC3641" w:rsidRPr="0016720C" w:rsidRDefault="00CC3641" w:rsidP="00A9252E">
            <w:pPr>
              <w:autoSpaceDE w:val="0"/>
              <w:autoSpaceDN w:val="0"/>
              <w:adjustRightInd w:val="0"/>
              <w:rPr>
                <w:color w:val="000000"/>
                <w:sz w:val="22"/>
                <w:szCs w:val="22"/>
                <w:lang w:val="en-GB"/>
              </w:rPr>
            </w:pPr>
          </w:p>
        </w:tc>
      </w:tr>
      <w:tr w:rsidR="00A87C61"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9215" w:type="dxa"/>
            <w:gridSpan w:val="4"/>
            <w:tcBorders>
              <w:top w:val="single" w:sz="12" w:space="0" w:color="auto"/>
              <w:left w:val="single" w:sz="12" w:space="0" w:color="auto"/>
              <w:bottom w:val="single" w:sz="12" w:space="0" w:color="auto"/>
              <w:right w:val="single" w:sz="12" w:space="0" w:color="auto"/>
            </w:tcBorders>
          </w:tcPr>
          <w:p w:rsidR="00A87C61" w:rsidRPr="0016720C" w:rsidRDefault="00A87C61" w:rsidP="003A3D23">
            <w:pPr>
              <w:rPr>
                <w:b/>
                <w:color w:val="000000"/>
                <w:sz w:val="22"/>
                <w:szCs w:val="22"/>
                <w:u w:val="single"/>
                <w:lang w:val="en-GB"/>
              </w:rPr>
            </w:pPr>
            <w:r w:rsidRPr="0016720C">
              <w:rPr>
                <w:b/>
                <w:color w:val="000000"/>
                <w:sz w:val="22"/>
                <w:szCs w:val="22"/>
                <w:u w:val="single"/>
                <w:lang w:val="en-GB"/>
              </w:rPr>
              <w:t>Performing speeds</w:t>
            </w:r>
            <w:r w:rsidRPr="0016720C">
              <w:rPr>
                <w:b/>
                <w:color w:val="000000"/>
                <w:sz w:val="22"/>
                <w:szCs w:val="22"/>
                <w:lang w:val="en-GB"/>
              </w:rPr>
              <w:t xml:space="preserve"> </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top w:val="single" w:sz="12" w:space="0" w:color="auto"/>
              <w:lef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With Maximum Load (Main Hoist)</w:t>
            </w:r>
          </w:p>
        </w:tc>
        <w:tc>
          <w:tcPr>
            <w:tcW w:w="2763" w:type="dxa"/>
            <w:gridSpan w:val="3"/>
            <w:tcBorders>
              <w:top w:val="single" w:sz="12" w:space="0" w:color="auto"/>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 xml:space="preserve"> 90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lastRenderedPageBreak/>
              <w:t>With Minimum Load (Main Hoist)</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 xml:space="preserve"> 180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u w:val="single"/>
                <w:lang w:val="en-GB"/>
              </w:rPr>
            </w:pPr>
            <w:r w:rsidRPr="0016720C">
              <w:rPr>
                <w:color w:val="000000"/>
                <w:sz w:val="22"/>
                <w:szCs w:val="22"/>
                <w:lang w:val="en-GB"/>
              </w:rPr>
              <w:t>Maximum Trolley Travel speed</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 xml:space="preserve"> 240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8A7C1D">
            <w:pPr>
              <w:autoSpaceDE w:val="0"/>
              <w:autoSpaceDN w:val="0"/>
              <w:adjustRightInd w:val="0"/>
              <w:rPr>
                <w:color w:val="000000"/>
                <w:sz w:val="22"/>
                <w:szCs w:val="22"/>
                <w:u w:val="single"/>
                <w:lang w:val="en-GB"/>
              </w:rPr>
            </w:pPr>
            <w:r w:rsidRPr="0016720C">
              <w:rPr>
                <w:color w:val="000000"/>
                <w:sz w:val="22"/>
                <w:szCs w:val="22"/>
                <w:lang w:val="en-GB"/>
              </w:rPr>
              <w:t>Maximum Gantry Travelling speed</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color w:val="000000"/>
                <w:sz w:val="22"/>
                <w:szCs w:val="22"/>
                <w:lang w:val="en-GB"/>
              </w:rPr>
              <w:t>45 metres/minute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Minimum Boom Hoisting speed</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 6 minutes per cycle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Trim motion (of spreader)</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w:t>
            </w:r>
            <w:r w:rsidRPr="0016720C">
              <w:rPr>
                <w:rFonts w:hint="eastAsia"/>
                <w:sz w:val="22"/>
                <w:szCs w:val="22"/>
                <w:lang w:val="en-US"/>
              </w:rPr>
              <w:t xml:space="preserve"> 5</w:t>
            </w:r>
            <w:r w:rsidRPr="0016720C">
              <w:rPr>
                <w:sz w:val="22"/>
                <w:szCs w:val="22"/>
                <w:lang w:val="en-US"/>
              </w:rPr>
              <w:t xml:space="preserve"> degree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List motion (of spreader)</w:t>
            </w:r>
          </w:p>
        </w:tc>
        <w:tc>
          <w:tcPr>
            <w:tcW w:w="2763" w:type="dxa"/>
            <w:gridSpan w:val="3"/>
            <w:tcBorders>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w:t>
            </w:r>
            <w:r w:rsidRPr="0016720C">
              <w:rPr>
                <w:rFonts w:hint="eastAsia"/>
                <w:sz w:val="22"/>
                <w:szCs w:val="22"/>
                <w:lang w:val="en-US"/>
              </w:rPr>
              <w:t xml:space="preserve"> </w:t>
            </w:r>
            <w:r w:rsidRPr="0016720C">
              <w:rPr>
                <w:sz w:val="22"/>
                <w:szCs w:val="22"/>
                <w:lang w:val="en-US"/>
              </w:rPr>
              <w:t>3 degree</w:t>
            </w:r>
          </w:p>
        </w:tc>
      </w:tr>
      <w:tr w:rsidR="00342633" w:rsidRPr="0016720C" w:rsidTr="00D74F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4"/>
          <w:jc w:val="center"/>
        </w:trPr>
        <w:tc>
          <w:tcPr>
            <w:tcW w:w="6452" w:type="dxa"/>
            <w:tcBorders>
              <w:left w:val="single" w:sz="12" w:space="0" w:color="auto"/>
              <w:bottom w:val="single" w:sz="12" w:space="0" w:color="auto"/>
            </w:tcBorders>
          </w:tcPr>
          <w:p w:rsidR="00342633" w:rsidRPr="0016720C" w:rsidRDefault="00342633" w:rsidP="00342633">
            <w:pPr>
              <w:autoSpaceDE w:val="0"/>
              <w:autoSpaceDN w:val="0"/>
              <w:adjustRightInd w:val="0"/>
              <w:rPr>
                <w:color w:val="000000"/>
                <w:sz w:val="22"/>
                <w:szCs w:val="22"/>
                <w:lang w:val="en-GB"/>
              </w:rPr>
            </w:pPr>
            <w:r w:rsidRPr="0016720C">
              <w:rPr>
                <w:color w:val="000000"/>
                <w:sz w:val="22"/>
                <w:szCs w:val="22"/>
                <w:lang w:val="en-GB"/>
              </w:rPr>
              <w:t>Skew motion (of spreader</w:t>
            </w:r>
          </w:p>
        </w:tc>
        <w:tc>
          <w:tcPr>
            <w:tcW w:w="2763" w:type="dxa"/>
            <w:gridSpan w:val="3"/>
            <w:tcBorders>
              <w:bottom w:val="single" w:sz="12" w:space="0" w:color="auto"/>
              <w:right w:val="single" w:sz="12" w:space="0" w:color="auto"/>
            </w:tcBorders>
          </w:tcPr>
          <w:p w:rsidR="00342633" w:rsidRPr="0016720C" w:rsidRDefault="00342633" w:rsidP="00A9252E">
            <w:pPr>
              <w:autoSpaceDE w:val="0"/>
              <w:autoSpaceDN w:val="0"/>
              <w:adjustRightInd w:val="0"/>
              <w:rPr>
                <w:color w:val="000000"/>
                <w:sz w:val="22"/>
                <w:szCs w:val="22"/>
                <w:lang w:val="en-GB"/>
              </w:rPr>
            </w:pPr>
            <w:r w:rsidRPr="0016720C">
              <w:rPr>
                <w:sz w:val="22"/>
                <w:szCs w:val="22"/>
                <w:lang w:val="en-US"/>
              </w:rPr>
              <w:t>±</w:t>
            </w:r>
            <w:r w:rsidRPr="0016720C">
              <w:rPr>
                <w:rFonts w:hint="eastAsia"/>
                <w:sz w:val="22"/>
                <w:szCs w:val="22"/>
                <w:lang w:val="en-US"/>
              </w:rPr>
              <w:t xml:space="preserve"> 5</w:t>
            </w:r>
            <w:r w:rsidRPr="0016720C">
              <w:rPr>
                <w:sz w:val="22"/>
                <w:szCs w:val="22"/>
                <w:lang w:val="en-US"/>
              </w:rPr>
              <w:t xml:space="preserve"> degree</w:t>
            </w:r>
          </w:p>
        </w:tc>
      </w:tr>
    </w:tbl>
    <w:p w:rsidR="00A87C61" w:rsidRPr="0016720C" w:rsidRDefault="00A87C61" w:rsidP="00A87C61">
      <w:pPr>
        <w:rPr>
          <w:sz w:val="22"/>
          <w:szCs w:val="22"/>
          <w:lang w:val="en-GB"/>
        </w:rPr>
      </w:pPr>
    </w:p>
    <w:tbl>
      <w:tblPr>
        <w:tblW w:w="9182" w:type="dxa"/>
        <w:jc w:val="center"/>
        <w:tblLayout w:type="fixed"/>
        <w:tblLook w:val="0000" w:firstRow="0" w:lastRow="0" w:firstColumn="0" w:lastColumn="0" w:noHBand="0" w:noVBand="0"/>
      </w:tblPr>
      <w:tblGrid>
        <w:gridCol w:w="6435"/>
        <w:gridCol w:w="1447"/>
        <w:gridCol w:w="1300"/>
      </w:tblGrid>
      <w:tr w:rsidR="00A87C61" w:rsidRPr="003D73D5" w:rsidTr="00D74F87">
        <w:trPr>
          <w:trHeight w:val="334"/>
          <w:jc w:val="center"/>
        </w:trPr>
        <w:tc>
          <w:tcPr>
            <w:tcW w:w="6435" w:type="dxa"/>
            <w:tcBorders>
              <w:top w:val="nil"/>
              <w:left w:val="nil"/>
              <w:bottom w:val="nil"/>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 xml:space="preserve">CALCULATION CRITERIA AND CLASSIFICATION GROUPS </w:t>
            </w:r>
          </w:p>
        </w:tc>
        <w:tc>
          <w:tcPr>
            <w:tcW w:w="1447"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c>
          <w:tcPr>
            <w:tcW w:w="1300" w:type="dxa"/>
            <w:tcBorders>
              <w:top w:val="nil"/>
              <w:left w:val="nil"/>
              <w:bottom w:val="nil"/>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nil"/>
              <w:left w:val="nil"/>
              <w:bottom w:val="single" w:sz="12" w:space="0" w:color="auto"/>
              <w:right w:val="nil"/>
            </w:tcBorders>
          </w:tcPr>
          <w:p w:rsidR="00D908F9" w:rsidRPr="0016720C" w:rsidRDefault="00D908F9" w:rsidP="00A9252E">
            <w:pPr>
              <w:autoSpaceDE w:val="0"/>
              <w:autoSpaceDN w:val="0"/>
              <w:adjustRightInd w:val="0"/>
              <w:rPr>
                <w:b/>
                <w:bCs/>
                <w:color w:val="000000"/>
                <w:sz w:val="22"/>
                <w:szCs w:val="22"/>
                <w:u w:val="single"/>
                <w:lang w:val="en-GB"/>
              </w:rPr>
            </w:pPr>
          </w:p>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1447" w:type="dxa"/>
            <w:tcBorders>
              <w:top w:val="nil"/>
              <w:left w:val="nil"/>
              <w:bottom w:val="single" w:sz="12" w:space="0" w:color="auto"/>
              <w:right w:val="nil"/>
            </w:tcBorders>
          </w:tcPr>
          <w:p w:rsidR="00A87C61" w:rsidRPr="0016720C" w:rsidRDefault="00A87C61" w:rsidP="00D74F87">
            <w:pPr>
              <w:autoSpaceDE w:val="0"/>
              <w:autoSpaceDN w:val="0"/>
              <w:adjustRightInd w:val="0"/>
              <w:ind w:right="-220"/>
              <w:rPr>
                <w:b/>
                <w:bCs/>
                <w:color w:val="000000"/>
                <w:sz w:val="22"/>
                <w:szCs w:val="22"/>
                <w:u w:val="single"/>
                <w:lang w:val="en-GB"/>
              </w:rPr>
            </w:pPr>
            <w:r w:rsidRPr="0016720C">
              <w:rPr>
                <w:b/>
                <w:bCs/>
                <w:color w:val="000000"/>
                <w:sz w:val="22"/>
                <w:szCs w:val="22"/>
                <w:u w:val="single"/>
                <w:lang w:val="en-GB"/>
              </w:rPr>
              <w:t>Minimum Requirement</w:t>
            </w:r>
          </w:p>
          <w:p w:rsidR="00D908F9" w:rsidRPr="0016720C" w:rsidRDefault="00D908F9" w:rsidP="00D74F87">
            <w:pPr>
              <w:autoSpaceDE w:val="0"/>
              <w:autoSpaceDN w:val="0"/>
              <w:adjustRightInd w:val="0"/>
              <w:ind w:right="-220"/>
              <w:rPr>
                <w:b/>
                <w:bCs/>
                <w:color w:val="000000"/>
                <w:sz w:val="22"/>
                <w:szCs w:val="22"/>
                <w:u w:val="single"/>
                <w:lang w:val="en-GB"/>
              </w:rPr>
            </w:pPr>
          </w:p>
        </w:tc>
        <w:tc>
          <w:tcPr>
            <w:tcW w:w="1300"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3D73D5"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7460EA">
            <w:pPr>
              <w:autoSpaceDE w:val="0"/>
              <w:autoSpaceDN w:val="0"/>
              <w:adjustRightInd w:val="0"/>
              <w:rPr>
                <w:b/>
                <w:color w:val="000000"/>
                <w:sz w:val="22"/>
                <w:szCs w:val="22"/>
                <w:lang w:val="en-GB"/>
              </w:rPr>
            </w:pPr>
            <w:r w:rsidRPr="0016720C">
              <w:rPr>
                <w:b/>
                <w:color w:val="000000"/>
                <w:sz w:val="22"/>
                <w:szCs w:val="22"/>
                <w:u w:val="single"/>
                <w:lang w:val="en-GB"/>
              </w:rPr>
              <w:t xml:space="preserve">Group classification of the </w:t>
            </w:r>
            <w:r w:rsidR="00014ACA" w:rsidRPr="0016720C">
              <w:rPr>
                <w:b/>
                <w:color w:val="000000"/>
                <w:sz w:val="22"/>
                <w:szCs w:val="22"/>
                <w:u w:val="single"/>
                <w:lang w:val="en-GB"/>
              </w:rPr>
              <w:t xml:space="preserve">metallic </w:t>
            </w:r>
            <w:r w:rsidRPr="0016720C">
              <w:rPr>
                <w:b/>
                <w:color w:val="000000"/>
                <w:sz w:val="22"/>
                <w:szCs w:val="22"/>
                <w:u w:val="single"/>
                <w:lang w:val="en-GB"/>
              </w:rPr>
              <w:t>structure in accordance with latest FEM 1.001</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U8</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Q3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A8</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447"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3D73D5"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7460EA" w:rsidP="007460EA">
            <w:pPr>
              <w:autoSpaceDE w:val="0"/>
              <w:autoSpaceDN w:val="0"/>
              <w:adjustRightInd w:val="0"/>
              <w:rPr>
                <w:b/>
                <w:color w:val="000000"/>
                <w:sz w:val="22"/>
                <w:szCs w:val="22"/>
                <w:lang w:val="en-GB"/>
              </w:rPr>
            </w:pPr>
            <w:r w:rsidRPr="0016720C">
              <w:rPr>
                <w:b/>
                <w:color w:val="000000"/>
                <w:sz w:val="22"/>
                <w:szCs w:val="22"/>
                <w:u w:val="single"/>
                <w:lang w:val="en-GB"/>
              </w:rPr>
              <w:t>Group classification of Main H</w:t>
            </w:r>
            <w:r w:rsidR="00A87C61" w:rsidRPr="0016720C">
              <w:rPr>
                <w:b/>
                <w:color w:val="000000"/>
                <w:sz w:val="22"/>
                <w:szCs w:val="22"/>
                <w:u w:val="single"/>
                <w:lang w:val="en-GB"/>
              </w:rPr>
              <w:t>oist mechanism in accordance with latest FEM 1.001</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T8</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L3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M8</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447"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c>
          <w:tcPr>
            <w:tcW w:w="1300" w:type="dxa"/>
            <w:tcBorders>
              <w:top w:val="single" w:sz="12" w:space="0" w:color="auto"/>
              <w:left w:val="nil"/>
              <w:bottom w:val="single" w:sz="12" w:space="0" w:color="auto"/>
              <w:right w:val="nil"/>
            </w:tcBorders>
          </w:tcPr>
          <w:p w:rsidR="00A87C61" w:rsidRPr="0016720C" w:rsidRDefault="00A87C61" w:rsidP="00A9252E">
            <w:pPr>
              <w:autoSpaceDE w:val="0"/>
              <w:autoSpaceDN w:val="0"/>
              <w:adjustRightInd w:val="0"/>
              <w:rPr>
                <w:color w:val="000000"/>
                <w:sz w:val="22"/>
                <w:szCs w:val="22"/>
                <w:lang w:val="en-GB"/>
              </w:rPr>
            </w:pPr>
          </w:p>
        </w:tc>
      </w:tr>
      <w:tr w:rsidR="00A87C61" w:rsidRPr="003D73D5"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7460EA">
            <w:pPr>
              <w:autoSpaceDE w:val="0"/>
              <w:autoSpaceDN w:val="0"/>
              <w:adjustRightInd w:val="0"/>
              <w:rPr>
                <w:b/>
                <w:color w:val="000000"/>
                <w:sz w:val="22"/>
                <w:szCs w:val="22"/>
                <w:lang w:val="en-US"/>
              </w:rPr>
            </w:pPr>
            <w:r w:rsidRPr="0016720C">
              <w:rPr>
                <w:b/>
                <w:color w:val="000000"/>
                <w:sz w:val="22"/>
                <w:szCs w:val="22"/>
                <w:u w:val="single"/>
                <w:lang w:val="en-GB"/>
              </w:rPr>
              <w:t xml:space="preserve">Group classification of </w:t>
            </w:r>
            <w:r w:rsidR="007460EA" w:rsidRPr="0016720C">
              <w:rPr>
                <w:b/>
                <w:color w:val="000000"/>
                <w:sz w:val="22"/>
                <w:szCs w:val="22"/>
                <w:u w:val="single"/>
                <w:lang w:val="en-GB"/>
              </w:rPr>
              <w:t>Trolley</w:t>
            </w:r>
            <w:r w:rsidRPr="0016720C">
              <w:rPr>
                <w:b/>
                <w:color w:val="000000"/>
                <w:sz w:val="22"/>
                <w:szCs w:val="22"/>
                <w:u w:val="single"/>
                <w:lang w:val="en-GB"/>
              </w:rPr>
              <w:t xml:space="preserve"> </w:t>
            </w:r>
            <w:r w:rsidR="007460EA" w:rsidRPr="0016720C">
              <w:rPr>
                <w:b/>
                <w:color w:val="000000"/>
                <w:sz w:val="22"/>
                <w:szCs w:val="22"/>
                <w:u w:val="single"/>
                <w:lang w:val="en-GB"/>
              </w:rPr>
              <w:t xml:space="preserve">Travel </w:t>
            </w:r>
            <w:r w:rsidRPr="0016720C">
              <w:rPr>
                <w:b/>
                <w:color w:val="000000"/>
                <w:sz w:val="22"/>
                <w:szCs w:val="22"/>
                <w:u w:val="single"/>
                <w:lang w:val="en-GB"/>
              </w:rPr>
              <w:t xml:space="preserve">mechanism in accordance with latest FEM 1.001 </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T</w:t>
            </w:r>
            <w:r w:rsidR="007460EA" w:rsidRPr="0016720C">
              <w:rPr>
                <w:color w:val="000000"/>
                <w:sz w:val="22"/>
                <w:szCs w:val="22"/>
                <w:lang w:val="en-GB"/>
              </w:rPr>
              <w:t>8</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L</w:t>
            </w:r>
            <w:r w:rsidR="007460EA" w:rsidRPr="0016720C">
              <w:rPr>
                <w:color w:val="000000"/>
                <w:sz w:val="22"/>
                <w:szCs w:val="22"/>
                <w:lang w:val="en-GB"/>
              </w:rPr>
              <w:t>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M</w:t>
            </w:r>
            <w:r w:rsidR="007460EA" w:rsidRPr="0016720C">
              <w:rPr>
                <w:color w:val="000000"/>
                <w:sz w:val="22"/>
                <w:szCs w:val="22"/>
                <w:lang w:val="en-GB"/>
              </w:rPr>
              <w:t>8</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bl>
    <w:p w:rsidR="00A87C61" w:rsidRPr="0016720C" w:rsidRDefault="00A87C61" w:rsidP="00A87C61">
      <w:pPr>
        <w:rPr>
          <w:sz w:val="22"/>
          <w:szCs w:val="22"/>
          <w:lang w:val="en-GB"/>
        </w:rPr>
      </w:pPr>
    </w:p>
    <w:tbl>
      <w:tblPr>
        <w:tblW w:w="9182" w:type="dxa"/>
        <w:jc w:val="center"/>
        <w:tblLayout w:type="fixed"/>
        <w:tblLook w:val="0000" w:firstRow="0" w:lastRow="0" w:firstColumn="0" w:lastColumn="0" w:noHBand="0" w:noVBand="0"/>
      </w:tblPr>
      <w:tblGrid>
        <w:gridCol w:w="6435"/>
        <w:gridCol w:w="1447"/>
        <w:gridCol w:w="1300"/>
      </w:tblGrid>
      <w:tr w:rsidR="00A87C61" w:rsidRPr="003D73D5" w:rsidTr="00A9252E">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A87C61" w:rsidRPr="0016720C" w:rsidRDefault="00A87C61" w:rsidP="007460EA">
            <w:pPr>
              <w:autoSpaceDE w:val="0"/>
              <w:autoSpaceDN w:val="0"/>
              <w:adjustRightInd w:val="0"/>
              <w:rPr>
                <w:b/>
                <w:color w:val="000000"/>
                <w:sz w:val="22"/>
                <w:szCs w:val="22"/>
                <w:lang w:val="en-GB"/>
              </w:rPr>
            </w:pPr>
            <w:r w:rsidRPr="0016720C">
              <w:rPr>
                <w:b/>
                <w:color w:val="000000"/>
                <w:sz w:val="22"/>
                <w:szCs w:val="22"/>
                <w:u w:val="single"/>
                <w:lang w:val="en-GB"/>
              </w:rPr>
              <w:t xml:space="preserve">Group classification of </w:t>
            </w:r>
            <w:r w:rsidR="007460EA" w:rsidRPr="0016720C">
              <w:rPr>
                <w:b/>
                <w:color w:val="000000"/>
                <w:sz w:val="22"/>
                <w:szCs w:val="22"/>
                <w:u w:val="single"/>
                <w:lang w:val="en-GB"/>
              </w:rPr>
              <w:t>Boom</w:t>
            </w:r>
            <w:r w:rsidRPr="0016720C">
              <w:rPr>
                <w:b/>
                <w:color w:val="000000"/>
                <w:sz w:val="22"/>
                <w:szCs w:val="22"/>
                <w:u w:val="single"/>
                <w:lang w:val="en-GB"/>
              </w:rPr>
              <w:t xml:space="preserve"> </w:t>
            </w:r>
            <w:r w:rsidR="007460EA" w:rsidRPr="0016720C">
              <w:rPr>
                <w:b/>
                <w:color w:val="000000"/>
                <w:sz w:val="22"/>
                <w:szCs w:val="22"/>
                <w:u w:val="single"/>
                <w:lang w:val="en-GB"/>
              </w:rPr>
              <w:t xml:space="preserve">Hoist </w:t>
            </w:r>
            <w:r w:rsidRPr="0016720C">
              <w:rPr>
                <w:b/>
                <w:color w:val="000000"/>
                <w:sz w:val="22"/>
                <w:szCs w:val="22"/>
                <w:u w:val="single"/>
                <w:lang w:val="en-GB"/>
              </w:rPr>
              <w:t xml:space="preserve">mechanism in accordance with latest FEM 1.001 </w:t>
            </w:r>
          </w:p>
        </w:tc>
      </w:tr>
      <w:tr w:rsidR="00A87C61"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T5</w:t>
            </w:r>
          </w:p>
        </w:tc>
        <w:tc>
          <w:tcPr>
            <w:tcW w:w="1300" w:type="dxa"/>
            <w:tcBorders>
              <w:top w:val="single" w:sz="12"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L</w:t>
            </w:r>
            <w:r w:rsidR="007460EA" w:rsidRPr="0016720C">
              <w:rPr>
                <w:color w:val="000000"/>
                <w:sz w:val="22"/>
                <w:szCs w:val="22"/>
                <w:lang w:val="en-GB"/>
              </w:rPr>
              <w:t>3</w:t>
            </w:r>
          </w:p>
        </w:tc>
        <w:tc>
          <w:tcPr>
            <w:tcW w:w="1300"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r w:rsidR="00A87C61"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A87C61" w:rsidRPr="0016720C" w:rsidRDefault="00A87C61" w:rsidP="007460EA">
            <w:pPr>
              <w:autoSpaceDE w:val="0"/>
              <w:autoSpaceDN w:val="0"/>
              <w:adjustRightInd w:val="0"/>
              <w:rPr>
                <w:color w:val="000000"/>
                <w:sz w:val="22"/>
                <w:szCs w:val="22"/>
                <w:lang w:val="en-GB"/>
              </w:rPr>
            </w:pPr>
            <w:r w:rsidRPr="0016720C">
              <w:rPr>
                <w:color w:val="000000"/>
                <w:sz w:val="22"/>
                <w:szCs w:val="22"/>
                <w:lang w:val="en-GB"/>
              </w:rPr>
              <w:t>M</w:t>
            </w:r>
            <w:r w:rsidR="007460EA" w:rsidRPr="0016720C">
              <w:rPr>
                <w:color w:val="000000"/>
                <w:sz w:val="22"/>
                <w:szCs w:val="22"/>
                <w:lang w:val="en-GB"/>
              </w:rPr>
              <w:t>6</w:t>
            </w:r>
          </w:p>
        </w:tc>
        <w:tc>
          <w:tcPr>
            <w:tcW w:w="1300" w:type="dxa"/>
            <w:tcBorders>
              <w:top w:val="single" w:sz="6" w:space="0" w:color="auto"/>
              <w:left w:val="nil"/>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p>
        </w:tc>
      </w:tr>
    </w:tbl>
    <w:p w:rsidR="00A87C61" w:rsidRPr="0016720C" w:rsidRDefault="00A87C61" w:rsidP="00A87C61">
      <w:pPr>
        <w:rPr>
          <w:lang w:val="en-GB"/>
        </w:rPr>
      </w:pPr>
    </w:p>
    <w:tbl>
      <w:tblPr>
        <w:tblW w:w="9182" w:type="dxa"/>
        <w:jc w:val="center"/>
        <w:tblLayout w:type="fixed"/>
        <w:tblLook w:val="0000" w:firstRow="0" w:lastRow="0" w:firstColumn="0" w:lastColumn="0" w:noHBand="0" w:noVBand="0"/>
      </w:tblPr>
      <w:tblGrid>
        <w:gridCol w:w="6435"/>
        <w:gridCol w:w="1447"/>
        <w:gridCol w:w="1300"/>
      </w:tblGrid>
      <w:tr w:rsidR="007460EA" w:rsidRPr="003D73D5" w:rsidTr="00C5323D">
        <w:trPr>
          <w:trHeight w:val="334"/>
          <w:jc w:val="center"/>
        </w:trPr>
        <w:tc>
          <w:tcPr>
            <w:tcW w:w="9182" w:type="dxa"/>
            <w:gridSpan w:val="3"/>
            <w:tcBorders>
              <w:top w:val="single" w:sz="12" w:space="0" w:color="auto"/>
              <w:left w:val="single" w:sz="12" w:space="0" w:color="auto"/>
              <w:bottom w:val="single" w:sz="12" w:space="0" w:color="auto"/>
              <w:right w:val="single" w:sz="12" w:space="0" w:color="auto"/>
            </w:tcBorders>
          </w:tcPr>
          <w:p w:rsidR="007460EA" w:rsidRPr="0016720C" w:rsidRDefault="007460EA" w:rsidP="00C5323D">
            <w:pPr>
              <w:autoSpaceDE w:val="0"/>
              <w:autoSpaceDN w:val="0"/>
              <w:adjustRightInd w:val="0"/>
              <w:rPr>
                <w:b/>
                <w:color w:val="000000"/>
                <w:sz w:val="22"/>
                <w:szCs w:val="22"/>
                <w:lang w:val="en-GB"/>
              </w:rPr>
            </w:pPr>
            <w:r w:rsidRPr="0016720C">
              <w:rPr>
                <w:b/>
                <w:color w:val="000000"/>
                <w:sz w:val="22"/>
                <w:szCs w:val="22"/>
                <w:u w:val="single"/>
                <w:lang w:val="en-GB"/>
              </w:rPr>
              <w:t xml:space="preserve">Group classification of Gantry Travel mechanism in accordance with latest FEM 1.001 </w:t>
            </w:r>
          </w:p>
        </w:tc>
      </w:tr>
      <w:tr w:rsidR="007460EA"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Class of use</w:t>
            </w:r>
          </w:p>
        </w:tc>
        <w:tc>
          <w:tcPr>
            <w:tcW w:w="1447" w:type="dxa"/>
            <w:tcBorders>
              <w:top w:val="single" w:sz="12" w:space="0" w:color="auto"/>
              <w:left w:val="single" w:sz="6" w:space="0" w:color="auto"/>
              <w:bottom w:val="single" w:sz="6" w:space="0" w:color="auto"/>
              <w:right w:val="nil"/>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T5</w:t>
            </w:r>
          </w:p>
        </w:tc>
        <w:tc>
          <w:tcPr>
            <w:tcW w:w="1300" w:type="dxa"/>
            <w:tcBorders>
              <w:top w:val="single" w:sz="12" w:space="0" w:color="auto"/>
              <w:left w:val="nil"/>
              <w:bottom w:val="single" w:sz="6" w:space="0" w:color="auto"/>
              <w:right w:val="single" w:sz="12" w:space="0" w:color="auto"/>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Spectrum class</w:t>
            </w:r>
          </w:p>
        </w:tc>
        <w:tc>
          <w:tcPr>
            <w:tcW w:w="1447" w:type="dxa"/>
            <w:tcBorders>
              <w:top w:val="single" w:sz="6" w:space="0" w:color="auto"/>
              <w:left w:val="single" w:sz="6" w:space="0" w:color="auto"/>
              <w:bottom w:val="single" w:sz="6" w:space="0" w:color="auto"/>
              <w:right w:val="nil"/>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L3</w:t>
            </w:r>
          </w:p>
        </w:tc>
        <w:tc>
          <w:tcPr>
            <w:tcW w:w="1300" w:type="dxa"/>
            <w:tcBorders>
              <w:top w:val="single" w:sz="6" w:space="0" w:color="auto"/>
              <w:left w:val="nil"/>
              <w:bottom w:val="single" w:sz="6" w:space="0" w:color="auto"/>
              <w:right w:val="single" w:sz="12" w:space="0" w:color="auto"/>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12" w:space="0" w:color="auto"/>
              <w:right w:val="single" w:sz="6" w:space="0" w:color="auto"/>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Machine group</w:t>
            </w:r>
          </w:p>
        </w:tc>
        <w:tc>
          <w:tcPr>
            <w:tcW w:w="1447" w:type="dxa"/>
            <w:tcBorders>
              <w:top w:val="single" w:sz="6" w:space="0" w:color="auto"/>
              <w:left w:val="single" w:sz="6" w:space="0" w:color="auto"/>
              <w:bottom w:val="single" w:sz="12" w:space="0" w:color="auto"/>
              <w:right w:val="nil"/>
            </w:tcBorders>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M6</w:t>
            </w:r>
          </w:p>
        </w:tc>
        <w:tc>
          <w:tcPr>
            <w:tcW w:w="1300" w:type="dxa"/>
            <w:tcBorders>
              <w:top w:val="single" w:sz="6" w:space="0" w:color="auto"/>
              <w:left w:val="nil"/>
              <w:bottom w:val="single" w:sz="12" w:space="0" w:color="auto"/>
              <w:right w:val="single" w:sz="12" w:space="0" w:color="auto"/>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nil"/>
              <w:left w:val="nil"/>
              <w:bottom w:val="single" w:sz="12" w:space="0" w:color="auto"/>
              <w:right w:val="nil"/>
            </w:tcBorders>
          </w:tcPr>
          <w:p w:rsidR="007460EA" w:rsidRPr="0016720C" w:rsidRDefault="007460EA" w:rsidP="00C5323D">
            <w:pPr>
              <w:autoSpaceDE w:val="0"/>
              <w:autoSpaceDN w:val="0"/>
              <w:adjustRightInd w:val="0"/>
              <w:rPr>
                <w:b/>
                <w:bCs/>
                <w:color w:val="000000"/>
                <w:sz w:val="22"/>
                <w:szCs w:val="22"/>
                <w:u w:val="single"/>
                <w:lang w:val="en-GB"/>
              </w:rPr>
            </w:pPr>
          </w:p>
        </w:tc>
        <w:tc>
          <w:tcPr>
            <w:tcW w:w="1447" w:type="dxa"/>
            <w:tcBorders>
              <w:top w:val="nil"/>
              <w:left w:val="nil"/>
              <w:bottom w:val="single" w:sz="12" w:space="0" w:color="auto"/>
              <w:right w:val="nil"/>
            </w:tcBorders>
          </w:tcPr>
          <w:p w:rsidR="007460EA" w:rsidRPr="0016720C" w:rsidRDefault="007460EA" w:rsidP="00C5323D">
            <w:pPr>
              <w:autoSpaceDE w:val="0"/>
              <w:autoSpaceDN w:val="0"/>
              <w:adjustRightInd w:val="0"/>
              <w:rPr>
                <w:color w:val="000000"/>
                <w:sz w:val="22"/>
                <w:szCs w:val="22"/>
                <w:lang w:val="en-GB"/>
              </w:rPr>
            </w:pPr>
          </w:p>
        </w:tc>
        <w:tc>
          <w:tcPr>
            <w:tcW w:w="1300" w:type="dxa"/>
            <w:tcBorders>
              <w:top w:val="nil"/>
              <w:left w:val="nil"/>
              <w:bottom w:val="single" w:sz="12" w:space="0" w:color="auto"/>
              <w:right w:val="nil"/>
            </w:tcBorders>
          </w:tcPr>
          <w:p w:rsidR="007460EA" w:rsidRPr="0016720C" w:rsidRDefault="007460EA" w:rsidP="00C5323D">
            <w:pPr>
              <w:autoSpaceDE w:val="0"/>
              <w:autoSpaceDN w:val="0"/>
              <w:adjustRightInd w:val="0"/>
              <w:rPr>
                <w:color w:val="000000"/>
                <w:sz w:val="22"/>
                <w:szCs w:val="22"/>
                <w:lang w:val="en-GB"/>
              </w:rPr>
            </w:pPr>
          </w:p>
        </w:tc>
      </w:tr>
      <w:tr w:rsidR="007460EA" w:rsidRPr="0016720C" w:rsidTr="00014ACA">
        <w:trPr>
          <w:trHeight w:val="420"/>
          <w:jc w:val="center"/>
        </w:trPr>
        <w:tc>
          <w:tcPr>
            <w:tcW w:w="9182" w:type="dxa"/>
            <w:gridSpan w:val="3"/>
            <w:tcBorders>
              <w:top w:val="single" w:sz="12" w:space="0" w:color="auto"/>
              <w:left w:val="single" w:sz="12" w:space="0" w:color="auto"/>
              <w:bottom w:val="single" w:sz="12" w:space="0" w:color="auto"/>
              <w:right w:val="single" w:sz="12" w:space="0" w:color="auto"/>
            </w:tcBorders>
            <w:vAlign w:val="center"/>
          </w:tcPr>
          <w:p w:rsidR="007460EA" w:rsidRPr="0016720C" w:rsidRDefault="007460EA" w:rsidP="007460EA">
            <w:pPr>
              <w:autoSpaceDE w:val="0"/>
              <w:autoSpaceDN w:val="0"/>
              <w:adjustRightInd w:val="0"/>
              <w:rPr>
                <w:color w:val="000000"/>
                <w:sz w:val="22"/>
                <w:szCs w:val="22"/>
                <w:lang w:val="en-US"/>
              </w:rPr>
            </w:pPr>
            <w:r w:rsidRPr="0016720C">
              <w:rPr>
                <w:b/>
                <w:bCs/>
                <w:color w:val="000000"/>
                <w:sz w:val="22"/>
                <w:szCs w:val="22"/>
                <w:u w:val="single"/>
                <w:lang w:val="en-GB"/>
              </w:rPr>
              <w:t>Calculations and design criteria</w:t>
            </w:r>
          </w:p>
        </w:tc>
      </w:tr>
      <w:tr w:rsidR="007460EA" w:rsidRPr="003D73D5" w:rsidTr="00D74F87">
        <w:trPr>
          <w:trHeight w:val="420"/>
          <w:jc w:val="center"/>
        </w:trPr>
        <w:tc>
          <w:tcPr>
            <w:tcW w:w="6435" w:type="dxa"/>
            <w:tcBorders>
              <w:top w:val="single" w:sz="12" w:space="0" w:color="auto"/>
              <w:left w:val="single" w:sz="12" w:space="0" w:color="auto"/>
              <w:bottom w:val="single" w:sz="6" w:space="0" w:color="auto"/>
              <w:right w:val="single" w:sz="12" w:space="0" w:color="auto"/>
            </w:tcBorders>
            <w:vAlign w:val="center"/>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Mechanical calculation</w:t>
            </w:r>
          </w:p>
        </w:tc>
        <w:tc>
          <w:tcPr>
            <w:tcW w:w="2747" w:type="dxa"/>
            <w:gridSpan w:val="2"/>
            <w:tcBorders>
              <w:top w:val="single" w:sz="12" w:space="0" w:color="auto"/>
              <w:left w:val="single" w:sz="12" w:space="0" w:color="auto"/>
              <w:bottom w:val="single" w:sz="6" w:space="0" w:color="auto"/>
              <w:right w:val="single" w:sz="12" w:space="0" w:color="auto"/>
            </w:tcBorders>
            <w:vAlign w:val="center"/>
          </w:tcPr>
          <w:p w:rsidR="007460EA" w:rsidRPr="0016720C" w:rsidRDefault="007460EA" w:rsidP="00D74F87">
            <w:pPr>
              <w:autoSpaceDE w:val="0"/>
              <w:autoSpaceDN w:val="0"/>
              <w:adjustRightInd w:val="0"/>
              <w:ind w:right="-196"/>
              <w:rPr>
                <w:color w:val="000000"/>
                <w:sz w:val="22"/>
                <w:szCs w:val="22"/>
                <w:lang w:val="en-US"/>
              </w:rPr>
            </w:pPr>
            <w:r w:rsidRPr="0016720C">
              <w:rPr>
                <w:color w:val="000000"/>
                <w:sz w:val="22"/>
                <w:szCs w:val="22"/>
                <w:lang w:val="en-GB"/>
              </w:rPr>
              <w:t>According to FEM 1.001 latest edition / DIN EN13001</w:t>
            </w:r>
          </w:p>
        </w:tc>
      </w:tr>
      <w:tr w:rsidR="007460EA" w:rsidRPr="003D73D5" w:rsidTr="00D74F87">
        <w:trPr>
          <w:trHeight w:val="420"/>
          <w:jc w:val="center"/>
        </w:trPr>
        <w:tc>
          <w:tcPr>
            <w:tcW w:w="6435" w:type="dxa"/>
            <w:tcBorders>
              <w:top w:val="single" w:sz="6" w:space="0" w:color="auto"/>
              <w:left w:val="single" w:sz="12" w:space="0" w:color="auto"/>
              <w:bottom w:val="single" w:sz="6" w:space="0" w:color="auto"/>
              <w:right w:val="single" w:sz="12" w:space="0" w:color="auto"/>
            </w:tcBorders>
            <w:vAlign w:val="center"/>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lastRenderedPageBreak/>
              <w:t>Electrical design</w:t>
            </w:r>
          </w:p>
        </w:tc>
        <w:tc>
          <w:tcPr>
            <w:tcW w:w="2747" w:type="dxa"/>
            <w:gridSpan w:val="2"/>
            <w:tcBorders>
              <w:top w:val="single" w:sz="6" w:space="0" w:color="auto"/>
              <w:left w:val="single" w:sz="12" w:space="0" w:color="auto"/>
              <w:bottom w:val="single" w:sz="6" w:space="0" w:color="auto"/>
              <w:right w:val="single" w:sz="12" w:space="0" w:color="auto"/>
            </w:tcBorders>
            <w:vAlign w:val="center"/>
          </w:tcPr>
          <w:p w:rsidR="007460EA" w:rsidRPr="0016720C" w:rsidRDefault="007460EA" w:rsidP="00D74F87">
            <w:pPr>
              <w:tabs>
                <w:tab w:val="left" w:pos="2531"/>
              </w:tabs>
              <w:autoSpaceDE w:val="0"/>
              <w:autoSpaceDN w:val="0"/>
              <w:adjustRightInd w:val="0"/>
              <w:ind w:right="-196"/>
              <w:rPr>
                <w:color w:val="000000"/>
                <w:sz w:val="22"/>
                <w:szCs w:val="22"/>
                <w:lang w:val="en-GB"/>
              </w:rPr>
            </w:pPr>
            <w:r w:rsidRPr="0016720C">
              <w:rPr>
                <w:color w:val="000000"/>
                <w:sz w:val="22"/>
                <w:szCs w:val="22"/>
                <w:lang w:val="en-GB"/>
              </w:rPr>
              <w:t>According to latest DIN, IEC and VDE rules and regulations</w:t>
            </w:r>
          </w:p>
        </w:tc>
      </w:tr>
      <w:tr w:rsidR="007460EA" w:rsidRPr="0016720C" w:rsidTr="00D74F87">
        <w:trPr>
          <w:trHeight w:val="420"/>
          <w:jc w:val="center"/>
        </w:trPr>
        <w:tc>
          <w:tcPr>
            <w:tcW w:w="6435" w:type="dxa"/>
            <w:tcBorders>
              <w:top w:val="single" w:sz="6" w:space="0" w:color="auto"/>
              <w:left w:val="single" w:sz="12" w:space="0" w:color="auto"/>
              <w:bottom w:val="single" w:sz="12" w:space="0" w:color="auto"/>
              <w:right w:val="single" w:sz="12" w:space="0" w:color="auto"/>
            </w:tcBorders>
            <w:vAlign w:val="center"/>
          </w:tcPr>
          <w:p w:rsidR="007460EA" w:rsidRPr="0016720C" w:rsidRDefault="007460EA" w:rsidP="00C5323D">
            <w:pPr>
              <w:autoSpaceDE w:val="0"/>
              <w:autoSpaceDN w:val="0"/>
              <w:adjustRightInd w:val="0"/>
              <w:rPr>
                <w:color w:val="000000"/>
                <w:sz w:val="22"/>
                <w:szCs w:val="22"/>
                <w:lang w:val="en-GB"/>
              </w:rPr>
            </w:pPr>
            <w:r w:rsidRPr="0016720C">
              <w:rPr>
                <w:color w:val="000000"/>
                <w:sz w:val="22"/>
                <w:szCs w:val="22"/>
                <w:lang w:val="en-GB"/>
              </w:rPr>
              <w:t>Wire ropes</w:t>
            </w:r>
          </w:p>
        </w:tc>
        <w:tc>
          <w:tcPr>
            <w:tcW w:w="2747" w:type="dxa"/>
            <w:gridSpan w:val="2"/>
            <w:tcBorders>
              <w:top w:val="single" w:sz="6" w:space="0" w:color="auto"/>
              <w:left w:val="single" w:sz="12" w:space="0" w:color="auto"/>
              <w:bottom w:val="single" w:sz="12" w:space="0" w:color="auto"/>
              <w:right w:val="single" w:sz="12" w:space="0" w:color="auto"/>
            </w:tcBorders>
            <w:vAlign w:val="center"/>
          </w:tcPr>
          <w:p w:rsidR="007460EA" w:rsidRPr="0016720C" w:rsidRDefault="007460EA" w:rsidP="007460EA">
            <w:pPr>
              <w:autoSpaceDE w:val="0"/>
              <w:autoSpaceDN w:val="0"/>
              <w:adjustRightInd w:val="0"/>
              <w:rPr>
                <w:color w:val="000000"/>
                <w:sz w:val="22"/>
                <w:szCs w:val="22"/>
                <w:lang w:val="en-GB"/>
              </w:rPr>
            </w:pPr>
            <w:r w:rsidRPr="0016720C">
              <w:rPr>
                <w:color w:val="000000"/>
                <w:sz w:val="22"/>
                <w:szCs w:val="22"/>
                <w:lang w:val="en-GB"/>
              </w:rPr>
              <w:t>According to ISO 4308</w:t>
            </w:r>
          </w:p>
        </w:tc>
      </w:tr>
      <w:tr w:rsidR="007460EA" w:rsidRPr="0016720C" w:rsidTr="00D74F87">
        <w:trPr>
          <w:trHeight w:val="334"/>
          <w:jc w:val="center"/>
        </w:trPr>
        <w:tc>
          <w:tcPr>
            <w:tcW w:w="6435" w:type="dxa"/>
            <w:tcBorders>
              <w:top w:val="nil"/>
              <w:left w:val="nil"/>
              <w:bottom w:val="nil"/>
              <w:right w:val="nil"/>
            </w:tcBorders>
          </w:tcPr>
          <w:p w:rsidR="007460EA" w:rsidRPr="0016720C" w:rsidRDefault="007460EA"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ELECTRICAL DATA</w:t>
            </w:r>
          </w:p>
        </w:tc>
        <w:tc>
          <w:tcPr>
            <w:tcW w:w="1447" w:type="dxa"/>
            <w:tcBorders>
              <w:top w:val="nil"/>
              <w:left w:val="nil"/>
              <w:bottom w:val="nil"/>
              <w:right w:val="nil"/>
            </w:tcBorders>
          </w:tcPr>
          <w:p w:rsidR="007460EA" w:rsidRPr="0016720C" w:rsidRDefault="007460EA" w:rsidP="00A9252E">
            <w:pPr>
              <w:autoSpaceDE w:val="0"/>
              <w:autoSpaceDN w:val="0"/>
              <w:adjustRightInd w:val="0"/>
              <w:rPr>
                <w:color w:val="000000"/>
                <w:sz w:val="22"/>
                <w:szCs w:val="22"/>
                <w:lang w:val="en-GB"/>
              </w:rPr>
            </w:pPr>
          </w:p>
        </w:tc>
        <w:tc>
          <w:tcPr>
            <w:tcW w:w="1300" w:type="dxa"/>
            <w:tcBorders>
              <w:top w:val="nil"/>
              <w:left w:val="nil"/>
              <w:bottom w:val="nil"/>
              <w:right w:val="nil"/>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nil"/>
              <w:left w:val="nil"/>
              <w:bottom w:val="single" w:sz="12" w:space="0" w:color="auto"/>
              <w:right w:val="nil"/>
            </w:tcBorders>
          </w:tcPr>
          <w:p w:rsidR="007460EA" w:rsidRPr="0016720C" w:rsidRDefault="007460EA"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1447" w:type="dxa"/>
            <w:tcBorders>
              <w:top w:val="nil"/>
              <w:left w:val="nil"/>
              <w:bottom w:val="single" w:sz="12" w:space="0" w:color="auto"/>
              <w:right w:val="nil"/>
            </w:tcBorders>
          </w:tcPr>
          <w:p w:rsidR="007460EA" w:rsidRPr="0016720C" w:rsidRDefault="007460EA" w:rsidP="00015B51">
            <w:pPr>
              <w:autoSpaceDE w:val="0"/>
              <w:autoSpaceDN w:val="0"/>
              <w:adjustRightInd w:val="0"/>
              <w:ind w:right="-220"/>
              <w:rPr>
                <w:b/>
                <w:bCs/>
                <w:color w:val="000000"/>
                <w:sz w:val="22"/>
                <w:szCs w:val="22"/>
                <w:u w:val="single"/>
                <w:lang w:val="en-GB"/>
              </w:rPr>
            </w:pPr>
            <w:r w:rsidRPr="0016720C">
              <w:rPr>
                <w:b/>
                <w:bCs/>
                <w:color w:val="000000"/>
                <w:sz w:val="22"/>
                <w:szCs w:val="22"/>
                <w:u w:val="single"/>
                <w:lang w:val="en-GB"/>
              </w:rPr>
              <w:t>Requirement</w:t>
            </w:r>
          </w:p>
        </w:tc>
        <w:tc>
          <w:tcPr>
            <w:tcW w:w="1300" w:type="dxa"/>
            <w:tcBorders>
              <w:top w:val="nil"/>
              <w:left w:val="nil"/>
              <w:bottom w:val="single" w:sz="12" w:space="0" w:color="auto"/>
              <w:right w:val="nil"/>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12"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Main input power supply</w:t>
            </w:r>
          </w:p>
        </w:tc>
        <w:tc>
          <w:tcPr>
            <w:tcW w:w="2747" w:type="dxa"/>
            <w:gridSpan w:val="2"/>
            <w:tcBorders>
              <w:top w:val="single" w:sz="12"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w:t>
            </w:r>
            <w:r w:rsidR="00C74CCC" w:rsidRPr="0016720C">
              <w:rPr>
                <w:color w:val="000000"/>
                <w:sz w:val="22"/>
                <w:szCs w:val="22"/>
                <w:lang w:val="en-GB"/>
              </w:rPr>
              <w:t>20</w:t>
            </w:r>
            <w:r w:rsidRPr="0016720C">
              <w:rPr>
                <w:color w:val="000000"/>
                <w:sz w:val="22"/>
                <w:szCs w:val="22"/>
                <w:lang w:val="en-GB"/>
              </w:rPr>
              <w:t>000V)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Converters</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(500V)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Inverters (Low harmonic)</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(400V)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Motors</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(400V)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Auxiliary supply</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3 phase (400V) AC</w:t>
            </w: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Control supply</w:t>
            </w:r>
          </w:p>
        </w:tc>
        <w:tc>
          <w:tcPr>
            <w:tcW w:w="1447" w:type="dxa"/>
            <w:tcBorders>
              <w:top w:val="single" w:sz="6" w:space="0" w:color="auto"/>
              <w:left w:val="single" w:sz="6" w:space="0" w:color="auto"/>
              <w:bottom w:val="single" w:sz="6" w:space="0" w:color="auto"/>
              <w:right w:val="nil"/>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220V AC</w:t>
            </w:r>
          </w:p>
        </w:tc>
        <w:tc>
          <w:tcPr>
            <w:tcW w:w="1300" w:type="dxa"/>
            <w:tcBorders>
              <w:top w:val="single" w:sz="6" w:space="0" w:color="auto"/>
              <w:left w:val="nil"/>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D74F87">
            <w:pPr>
              <w:autoSpaceDE w:val="0"/>
              <w:autoSpaceDN w:val="0"/>
              <w:adjustRightInd w:val="0"/>
              <w:rPr>
                <w:color w:val="000000"/>
                <w:sz w:val="22"/>
                <w:szCs w:val="22"/>
                <w:lang w:val="en-GB"/>
              </w:rPr>
            </w:pPr>
            <w:r w:rsidRPr="0016720C">
              <w:rPr>
                <w:color w:val="000000"/>
                <w:sz w:val="22"/>
                <w:szCs w:val="22"/>
                <w:lang w:val="en-GB"/>
              </w:rPr>
              <w:t>Lighting (LED technology - ≥</w:t>
            </w:r>
            <w:r w:rsidR="00D74F87" w:rsidRPr="0016720C">
              <w:rPr>
                <w:color w:val="000000"/>
                <w:sz w:val="22"/>
                <w:szCs w:val="22"/>
                <w:lang w:val="en-GB"/>
              </w:rPr>
              <w:t xml:space="preserve"> </w:t>
            </w:r>
            <w:r w:rsidRPr="0016720C">
              <w:rPr>
                <w:color w:val="000000"/>
                <w:sz w:val="22"/>
                <w:szCs w:val="22"/>
                <w:lang w:val="en-GB"/>
              </w:rPr>
              <w:t xml:space="preserve">IP </w:t>
            </w:r>
            <w:r w:rsidR="00D74F87" w:rsidRPr="0016720C">
              <w:rPr>
                <w:color w:val="000000"/>
                <w:sz w:val="22"/>
                <w:szCs w:val="22"/>
                <w:lang w:val="en-GB"/>
              </w:rPr>
              <w:t>65</w:t>
            </w:r>
            <w:r w:rsidRPr="0016720C">
              <w:rPr>
                <w:color w:val="000000"/>
                <w:sz w:val="22"/>
                <w:szCs w:val="22"/>
                <w:lang w:val="en-GB"/>
              </w:rPr>
              <w:t xml:space="preserve"> rating)</w:t>
            </w:r>
          </w:p>
        </w:tc>
        <w:tc>
          <w:tcPr>
            <w:tcW w:w="1447" w:type="dxa"/>
            <w:tcBorders>
              <w:top w:val="single" w:sz="6" w:space="0" w:color="auto"/>
              <w:left w:val="single" w:sz="6" w:space="0" w:color="auto"/>
              <w:bottom w:val="single" w:sz="6" w:space="0" w:color="auto"/>
              <w:right w:val="nil"/>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220V AC</w:t>
            </w:r>
          </w:p>
        </w:tc>
        <w:tc>
          <w:tcPr>
            <w:tcW w:w="1300" w:type="dxa"/>
            <w:tcBorders>
              <w:top w:val="single" w:sz="6" w:space="0" w:color="auto"/>
              <w:left w:val="nil"/>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Electrical system frequency</w:t>
            </w:r>
          </w:p>
        </w:tc>
        <w:tc>
          <w:tcPr>
            <w:tcW w:w="1447" w:type="dxa"/>
            <w:tcBorders>
              <w:top w:val="single" w:sz="6" w:space="0" w:color="auto"/>
              <w:left w:val="single" w:sz="6" w:space="0" w:color="auto"/>
              <w:bottom w:val="single" w:sz="6" w:space="0" w:color="auto"/>
              <w:right w:val="nil"/>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50 Hertz (Hz)</w:t>
            </w:r>
          </w:p>
        </w:tc>
        <w:tc>
          <w:tcPr>
            <w:tcW w:w="1300" w:type="dxa"/>
            <w:tcBorders>
              <w:top w:val="single" w:sz="6" w:space="0" w:color="auto"/>
              <w:left w:val="nil"/>
              <w:bottom w:val="single" w:sz="6" w:space="0" w:color="auto"/>
              <w:right w:val="single" w:sz="12" w:space="0" w:color="auto"/>
            </w:tcBorders>
          </w:tcPr>
          <w:p w:rsidR="007460EA" w:rsidRPr="0016720C" w:rsidRDefault="007460EA" w:rsidP="00A9252E">
            <w:pPr>
              <w:autoSpaceDE w:val="0"/>
              <w:autoSpaceDN w:val="0"/>
              <w:adjustRightInd w:val="0"/>
              <w:rPr>
                <w:color w:val="000000"/>
                <w:sz w:val="22"/>
                <w:szCs w:val="22"/>
                <w:lang w:val="en-GB"/>
              </w:rPr>
            </w:pPr>
          </w:p>
        </w:tc>
      </w:tr>
      <w:tr w:rsidR="007460EA" w:rsidRPr="0016720C" w:rsidTr="00D74F87">
        <w:trPr>
          <w:trHeight w:val="334"/>
          <w:jc w:val="center"/>
        </w:trPr>
        <w:tc>
          <w:tcPr>
            <w:tcW w:w="6435" w:type="dxa"/>
            <w:tcBorders>
              <w:top w:val="single" w:sz="6" w:space="0" w:color="auto"/>
              <w:left w:val="single" w:sz="12" w:space="0" w:color="auto"/>
              <w:bottom w:val="single" w:sz="6" w:space="0" w:color="auto"/>
              <w:right w:val="single" w:sz="6" w:space="0" w:color="auto"/>
            </w:tcBorders>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Auxiliary voltage shore supply plug</w:t>
            </w:r>
          </w:p>
        </w:tc>
        <w:tc>
          <w:tcPr>
            <w:tcW w:w="2747" w:type="dxa"/>
            <w:gridSpan w:val="2"/>
            <w:tcBorders>
              <w:top w:val="single" w:sz="6" w:space="0" w:color="auto"/>
              <w:left w:val="single" w:sz="6" w:space="0" w:color="auto"/>
              <w:bottom w:val="single" w:sz="6" w:space="0" w:color="auto"/>
              <w:right w:val="single" w:sz="12" w:space="0" w:color="auto"/>
            </w:tcBorders>
          </w:tcPr>
          <w:p w:rsidR="007460EA" w:rsidRPr="0016720C" w:rsidRDefault="007460EA" w:rsidP="00D74F87">
            <w:pPr>
              <w:autoSpaceDE w:val="0"/>
              <w:autoSpaceDN w:val="0"/>
              <w:adjustRightInd w:val="0"/>
              <w:rPr>
                <w:color w:val="000000"/>
                <w:sz w:val="22"/>
                <w:szCs w:val="22"/>
                <w:lang w:val="en-GB"/>
              </w:rPr>
            </w:pPr>
            <w:r w:rsidRPr="0016720C">
              <w:rPr>
                <w:color w:val="000000"/>
                <w:sz w:val="22"/>
                <w:szCs w:val="22"/>
                <w:lang w:val="en-GB"/>
              </w:rPr>
              <w:t>3 phase, 4 wire, 6</w:t>
            </w:r>
            <w:r w:rsidR="00D74F87" w:rsidRPr="0016720C">
              <w:rPr>
                <w:color w:val="000000"/>
                <w:sz w:val="22"/>
                <w:szCs w:val="22"/>
                <w:lang w:val="en-GB"/>
              </w:rPr>
              <w:t>3</w:t>
            </w:r>
            <w:r w:rsidRPr="0016720C">
              <w:rPr>
                <w:color w:val="000000"/>
                <w:sz w:val="22"/>
                <w:szCs w:val="22"/>
                <w:lang w:val="en-GB"/>
              </w:rPr>
              <w:t xml:space="preserve"> A</w:t>
            </w:r>
          </w:p>
        </w:tc>
      </w:tr>
      <w:tr w:rsidR="007460EA" w:rsidRPr="0016720C" w:rsidTr="00D74F87">
        <w:trPr>
          <w:trHeight w:val="299"/>
          <w:jc w:val="center"/>
        </w:trPr>
        <w:tc>
          <w:tcPr>
            <w:tcW w:w="6435" w:type="dxa"/>
            <w:tcBorders>
              <w:top w:val="single" w:sz="6" w:space="0" w:color="auto"/>
              <w:left w:val="single" w:sz="12" w:space="0" w:color="auto"/>
              <w:bottom w:val="single" w:sz="12" w:space="0" w:color="auto"/>
              <w:right w:val="single" w:sz="6" w:space="0" w:color="auto"/>
            </w:tcBorders>
            <w:vAlign w:val="center"/>
          </w:tcPr>
          <w:p w:rsidR="007460EA" w:rsidRPr="0016720C" w:rsidRDefault="007460EA" w:rsidP="00A9252E">
            <w:pPr>
              <w:autoSpaceDE w:val="0"/>
              <w:autoSpaceDN w:val="0"/>
              <w:adjustRightInd w:val="0"/>
              <w:rPr>
                <w:color w:val="000000"/>
                <w:sz w:val="22"/>
                <w:szCs w:val="22"/>
                <w:lang w:val="en-GB"/>
              </w:rPr>
            </w:pPr>
            <w:r w:rsidRPr="0016720C">
              <w:rPr>
                <w:color w:val="000000"/>
                <w:sz w:val="22"/>
                <w:szCs w:val="22"/>
                <w:lang w:val="en-GB"/>
              </w:rPr>
              <w:t xml:space="preserve">Cable reel and flexible cable </w:t>
            </w:r>
            <w:r w:rsidR="00E94C39" w:rsidRPr="0016720C">
              <w:rPr>
                <w:color w:val="000000"/>
                <w:sz w:val="22"/>
                <w:szCs w:val="22"/>
                <w:lang w:val="en-GB"/>
              </w:rPr>
              <w:t>with a</w:t>
            </w:r>
            <w:r w:rsidR="00E94C39" w:rsidRPr="0016720C">
              <w:rPr>
                <w:sz w:val="22"/>
                <w:szCs w:val="22"/>
                <w:lang w:val="en-US"/>
              </w:rPr>
              <w:t xml:space="preserve"> single mode optical fiber cable</w:t>
            </w:r>
            <w:r w:rsidR="00E94C39" w:rsidRPr="0016720C">
              <w:rPr>
                <w:color w:val="000000"/>
                <w:sz w:val="22"/>
                <w:szCs w:val="22"/>
                <w:lang w:val="en-GB"/>
              </w:rPr>
              <w:t xml:space="preserve"> </w:t>
            </w:r>
            <w:r w:rsidRPr="0016720C">
              <w:rPr>
                <w:color w:val="000000"/>
                <w:sz w:val="22"/>
                <w:szCs w:val="22"/>
                <w:lang w:val="en-GB"/>
              </w:rPr>
              <w:t>for a travelling length of:</w:t>
            </w:r>
          </w:p>
        </w:tc>
        <w:tc>
          <w:tcPr>
            <w:tcW w:w="2747" w:type="dxa"/>
            <w:gridSpan w:val="2"/>
            <w:tcBorders>
              <w:top w:val="single" w:sz="6" w:space="0" w:color="auto"/>
              <w:left w:val="single" w:sz="6" w:space="0" w:color="auto"/>
              <w:bottom w:val="single" w:sz="12" w:space="0" w:color="auto"/>
              <w:right w:val="single" w:sz="12" w:space="0" w:color="auto"/>
            </w:tcBorders>
            <w:vAlign w:val="center"/>
          </w:tcPr>
          <w:p w:rsidR="007460EA" w:rsidRPr="0016720C" w:rsidRDefault="00E94C39" w:rsidP="00A9252E">
            <w:pPr>
              <w:autoSpaceDE w:val="0"/>
              <w:autoSpaceDN w:val="0"/>
              <w:adjustRightInd w:val="0"/>
              <w:rPr>
                <w:color w:val="000000"/>
                <w:sz w:val="22"/>
                <w:szCs w:val="22"/>
                <w:lang w:val="en-GB"/>
              </w:rPr>
            </w:pPr>
            <w:r w:rsidRPr="0016720C">
              <w:rPr>
                <w:color w:val="000000"/>
                <w:sz w:val="22"/>
                <w:szCs w:val="22"/>
                <w:lang w:val="en-GB"/>
              </w:rPr>
              <w:t>3</w:t>
            </w:r>
            <w:r w:rsidR="00402C66" w:rsidRPr="0016720C">
              <w:rPr>
                <w:color w:val="000000"/>
                <w:sz w:val="22"/>
                <w:szCs w:val="22"/>
                <w:lang w:val="en-GB"/>
              </w:rPr>
              <w:t>7</w:t>
            </w:r>
            <w:r w:rsidR="007460EA" w:rsidRPr="0016720C">
              <w:rPr>
                <w:color w:val="000000"/>
                <w:sz w:val="22"/>
                <w:szCs w:val="22"/>
                <w:lang w:val="en-GB"/>
              </w:rPr>
              <w:t>0</w:t>
            </w:r>
            <w:r w:rsidRPr="0016720C">
              <w:rPr>
                <w:color w:val="000000"/>
                <w:sz w:val="22"/>
                <w:szCs w:val="22"/>
                <w:lang w:val="en-GB"/>
              </w:rPr>
              <w:t xml:space="preserve"> </w:t>
            </w:r>
            <w:r w:rsidR="007460EA" w:rsidRPr="0016720C">
              <w:rPr>
                <w:color w:val="000000"/>
                <w:sz w:val="22"/>
                <w:szCs w:val="22"/>
                <w:lang w:val="en-GB"/>
              </w:rPr>
              <w:t>m</w:t>
            </w:r>
            <w:r w:rsidRPr="0016720C">
              <w:rPr>
                <w:color w:val="000000"/>
                <w:sz w:val="22"/>
                <w:szCs w:val="22"/>
                <w:lang w:val="en-GB"/>
              </w:rPr>
              <w:t>etres</w:t>
            </w:r>
          </w:p>
        </w:tc>
      </w:tr>
    </w:tbl>
    <w:p w:rsidR="00A87C61" w:rsidRPr="0016720C" w:rsidRDefault="00A87C61" w:rsidP="00A87C61">
      <w:pPr>
        <w:rPr>
          <w:lang w:val="en-GB"/>
        </w:rPr>
      </w:pPr>
    </w:p>
    <w:tbl>
      <w:tblPr>
        <w:tblW w:w="10320" w:type="dxa"/>
        <w:jc w:val="center"/>
        <w:tblInd w:w="88" w:type="dxa"/>
        <w:tblLayout w:type="fixed"/>
        <w:tblLook w:val="0000" w:firstRow="0" w:lastRow="0" w:firstColumn="0" w:lastColumn="0" w:noHBand="0" w:noVBand="0"/>
      </w:tblPr>
      <w:tblGrid>
        <w:gridCol w:w="6347"/>
        <w:gridCol w:w="2700"/>
        <w:gridCol w:w="577"/>
        <w:gridCol w:w="236"/>
        <w:gridCol w:w="203"/>
        <w:gridCol w:w="257"/>
      </w:tblGrid>
      <w:tr w:rsidR="00A87C61" w:rsidRPr="003D73D5" w:rsidTr="00042E38">
        <w:trPr>
          <w:trHeight w:val="334"/>
          <w:jc w:val="center"/>
        </w:trPr>
        <w:tc>
          <w:tcPr>
            <w:tcW w:w="6347" w:type="dxa"/>
            <w:tcBorders>
              <w:top w:val="nil"/>
              <w:left w:val="nil"/>
              <w:bottom w:val="nil"/>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STEEL SURFACE TREATMENT AND PAINTING</w:t>
            </w:r>
          </w:p>
        </w:tc>
        <w:tc>
          <w:tcPr>
            <w:tcW w:w="3716" w:type="dxa"/>
            <w:gridSpan w:val="4"/>
            <w:tcBorders>
              <w:top w:val="nil"/>
              <w:left w:val="nil"/>
              <w:bottom w:val="nil"/>
              <w:right w:val="nil"/>
            </w:tcBorders>
          </w:tcPr>
          <w:p w:rsidR="00A87C61" w:rsidRPr="0016720C" w:rsidRDefault="00A87C61" w:rsidP="00A9252E">
            <w:pPr>
              <w:autoSpaceDE w:val="0"/>
              <w:autoSpaceDN w:val="0"/>
              <w:adjustRightInd w:val="0"/>
              <w:rPr>
                <w:b/>
                <w:bCs/>
                <w:color w:val="000000"/>
                <w:sz w:val="22"/>
                <w:szCs w:val="22"/>
                <w:u w:val="single"/>
                <w:lang w:val="en-GB"/>
              </w:rPr>
            </w:pPr>
          </w:p>
        </w:tc>
        <w:tc>
          <w:tcPr>
            <w:tcW w:w="257" w:type="dxa"/>
            <w:tcBorders>
              <w:top w:val="nil"/>
              <w:left w:val="nil"/>
              <w:bottom w:val="nil"/>
              <w:right w:val="nil"/>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nil"/>
              <w:left w:val="nil"/>
              <w:bottom w:val="single" w:sz="12" w:space="0" w:color="auto"/>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Technical Description</w:t>
            </w:r>
          </w:p>
        </w:tc>
        <w:tc>
          <w:tcPr>
            <w:tcW w:w="3716" w:type="dxa"/>
            <w:gridSpan w:val="4"/>
            <w:tcBorders>
              <w:top w:val="nil"/>
              <w:left w:val="nil"/>
              <w:bottom w:val="single" w:sz="12" w:space="0" w:color="auto"/>
              <w:right w:val="nil"/>
            </w:tcBorders>
          </w:tcPr>
          <w:p w:rsidR="00A87C61" w:rsidRPr="0016720C" w:rsidRDefault="00A87C61" w:rsidP="00A9252E">
            <w:pPr>
              <w:autoSpaceDE w:val="0"/>
              <w:autoSpaceDN w:val="0"/>
              <w:adjustRightInd w:val="0"/>
              <w:rPr>
                <w:b/>
                <w:bCs/>
                <w:color w:val="000000"/>
                <w:sz w:val="22"/>
                <w:szCs w:val="22"/>
                <w:u w:val="single"/>
                <w:lang w:val="en-GB"/>
              </w:rPr>
            </w:pPr>
            <w:r w:rsidRPr="0016720C">
              <w:rPr>
                <w:b/>
                <w:bCs/>
                <w:color w:val="000000"/>
                <w:sz w:val="22"/>
                <w:szCs w:val="22"/>
                <w:u w:val="single"/>
                <w:lang w:val="en-GB"/>
              </w:rPr>
              <w:t>Requirement</w:t>
            </w:r>
          </w:p>
        </w:tc>
        <w:tc>
          <w:tcPr>
            <w:tcW w:w="257" w:type="dxa"/>
            <w:tcBorders>
              <w:top w:val="nil"/>
              <w:left w:val="nil"/>
              <w:bottom w:val="single" w:sz="12" w:space="0" w:color="auto"/>
              <w:right w:val="nil"/>
            </w:tcBorders>
          </w:tcPr>
          <w:p w:rsidR="00A87C61" w:rsidRPr="0016720C" w:rsidRDefault="00A87C61" w:rsidP="00A9252E">
            <w:pPr>
              <w:autoSpaceDE w:val="0"/>
              <w:autoSpaceDN w:val="0"/>
              <w:adjustRightInd w:val="0"/>
              <w:rPr>
                <w:color w:val="000000"/>
                <w:sz w:val="20"/>
                <w:szCs w:val="20"/>
                <w:lang w:val="en-GB"/>
              </w:rPr>
            </w:pPr>
          </w:p>
        </w:tc>
      </w:tr>
      <w:tr w:rsidR="00A87C61" w:rsidRPr="003D73D5" w:rsidTr="00042E38">
        <w:trPr>
          <w:trHeight w:val="334"/>
          <w:jc w:val="center"/>
        </w:trPr>
        <w:tc>
          <w:tcPr>
            <w:tcW w:w="10320" w:type="dxa"/>
            <w:gridSpan w:val="6"/>
            <w:tcBorders>
              <w:top w:val="single" w:sz="12" w:space="0" w:color="auto"/>
              <w:left w:val="single" w:sz="12" w:space="0" w:color="auto"/>
              <w:bottom w:val="single" w:sz="6" w:space="0" w:color="auto"/>
              <w:right w:val="single" w:sz="12" w:space="0" w:color="auto"/>
            </w:tcBorders>
          </w:tcPr>
          <w:p w:rsidR="00A87C61" w:rsidRPr="0016720C" w:rsidRDefault="00A87C61" w:rsidP="00CB6FC4">
            <w:pPr>
              <w:autoSpaceDE w:val="0"/>
              <w:autoSpaceDN w:val="0"/>
              <w:adjustRightInd w:val="0"/>
              <w:rPr>
                <w:b/>
                <w:color w:val="000000"/>
                <w:sz w:val="22"/>
                <w:szCs w:val="22"/>
                <w:lang w:val="en-GB"/>
              </w:rPr>
            </w:pPr>
            <w:r w:rsidRPr="0016720C">
              <w:rPr>
                <w:b/>
                <w:color w:val="000000"/>
                <w:sz w:val="22"/>
                <w:szCs w:val="22"/>
                <w:lang w:val="en-GB"/>
              </w:rPr>
              <w:t>The surfaces are prepared to very thorough blast cleaning grade Sa 2.5 according to ISO standard ISO8501-1:2007 and certified according to</w:t>
            </w:r>
            <w:r w:rsidRPr="0016720C">
              <w:rPr>
                <w:b/>
                <w:sz w:val="22"/>
                <w:szCs w:val="22"/>
                <w:lang w:val="en-GB"/>
              </w:rPr>
              <w:t xml:space="preserve"> EN ISO 12944-2 C5-M</w:t>
            </w:r>
            <w:r w:rsidR="00CB6FC4" w:rsidRPr="0016720C">
              <w:rPr>
                <w:b/>
                <w:sz w:val="22"/>
                <w:szCs w:val="22"/>
                <w:lang w:val="en-GB"/>
              </w:rPr>
              <w:t>.                            (</w:t>
            </w:r>
            <w:r w:rsidR="00CB6FC4" w:rsidRPr="0016720C">
              <w:rPr>
                <w:sz w:val="22"/>
                <w:szCs w:val="22"/>
                <w:lang w:val="en-US"/>
              </w:rPr>
              <w:t>Coat protection should be guaranteed for a minimum of ten (10) years.</w:t>
            </w:r>
          </w:p>
        </w:tc>
      </w:tr>
      <w:tr w:rsidR="00A87C61" w:rsidRPr="003D73D5" w:rsidTr="00042E38">
        <w:trPr>
          <w:trHeight w:val="334"/>
          <w:jc w:val="center"/>
        </w:trPr>
        <w:tc>
          <w:tcPr>
            <w:tcW w:w="6347" w:type="dxa"/>
            <w:tcBorders>
              <w:top w:val="single" w:sz="6" w:space="0" w:color="auto"/>
              <w:left w:val="single" w:sz="12" w:space="0" w:color="auto"/>
              <w:bottom w:val="single" w:sz="6" w:space="0" w:color="auto"/>
              <w:right w:val="nil"/>
            </w:tcBorders>
          </w:tcPr>
          <w:p w:rsidR="00A87C61" w:rsidRPr="0016720C" w:rsidRDefault="00A87C61" w:rsidP="00A9252E">
            <w:pPr>
              <w:autoSpaceDE w:val="0"/>
              <w:autoSpaceDN w:val="0"/>
              <w:adjustRightInd w:val="0"/>
              <w:rPr>
                <w:color w:val="000000"/>
                <w:sz w:val="22"/>
                <w:szCs w:val="22"/>
                <w:u w:val="single"/>
                <w:lang w:val="en-GB"/>
              </w:rPr>
            </w:pPr>
            <w:r w:rsidRPr="0016720C">
              <w:rPr>
                <w:color w:val="000000"/>
                <w:sz w:val="22"/>
                <w:szCs w:val="22"/>
                <w:u w:val="single"/>
                <w:lang w:val="en-GB"/>
              </w:rPr>
              <w:t>Painting of exterior steel construction surfaces:</w:t>
            </w:r>
          </w:p>
        </w:tc>
        <w:tc>
          <w:tcPr>
            <w:tcW w:w="3716" w:type="dxa"/>
            <w:gridSpan w:val="4"/>
            <w:tcBorders>
              <w:top w:val="single" w:sz="6" w:space="0" w:color="auto"/>
              <w:left w:val="nil"/>
              <w:bottom w:val="single" w:sz="6" w:space="0" w:color="auto"/>
              <w:right w:val="nil"/>
            </w:tcBorders>
          </w:tcPr>
          <w:p w:rsidR="00A87C61" w:rsidRPr="0016720C" w:rsidRDefault="00A87C61" w:rsidP="00A9252E">
            <w:pPr>
              <w:autoSpaceDE w:val="0"/>
              <w:autoSpaceDN w:val="0"/>
              <w:adjustRightInd w:val="0"/>
              <w:rPr>
                <w:color w:val="000000"/>
                <w:sz w:val="22"/>
                <w:szCs w:val="22"/>
                <w:u w:val="single"/>
                <w:lang w:val="en-GB"/>
              </w:rPr>
            </w:pP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u w:val="single"/>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Primer coat, zinc epoxy primer</w:t>
            </w:r>
          </w:p>
        </w:tc>
        <w:tc>
          <w:tcPr>
            <w:tcW w:w="3716" w:type="dxa"/>
            <w:gridSpan w:val="4"/>
            <w:tcBorders>
              <w:top w:val="single" w:sz="6" w:space="0" w:color="auto"/>
              <w:left w:val="single" w:sz="6" w:space="0" w:color="auto"/>
              <w:bottom w:val="single" w:sz="6" w:space="0" w:color="auto"/>
              <w:right w:val="nil"/>
            </w:tcBorders>
          </w:tcPr>
          <w:p w:rsidR="00A87C61" w:rsidRPr="0016720C" w:rsidRDefault="00AB0916" w:rsidP="00AB0916">
            <w:pPr>
              <w:autoSpaceDE w:val="0"/>
              <w:autoSpaceDN w:val="0"/>
              <w:adjustRightInd w:val="0"/>
              <w:rPr>
                <w:color w:val="000000"/>
                <w:sz w:val="22"/>
                <w:szCs w:val="22"/>
                <w:lang w:val="en-GB"/>
              </w:rPr>
            </w:pPr>
            <w:r w:rsidRPr="0016720C">
              <w:rPr>
                <w:color w:val="000000"/>
                <w:sz w:val="22"/>
                <w:szCs w:val="22"/>
                <w:lang w:val="en-GB"/>
              </w:rPr>
              <w:t>50 ~ 6</w:t>
            </w:r>
            <w:r w:rsidR="00A87C61" w:rsidRPr="0016720C">
              <w:rPr>
                <w:color w:val="000000"/>
                <w:sz w:val="22"/>
                <w:szCs w:val="22"/>
                <w:lang w:val="en-GB"/>
              </w:rPr>
              <w:t>0μm</w:t>
            </w: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Intermediate coat, epoxy primer</w:t>
            </w:r>
          </w:p>
        </w:tc>
        <w:tc>
          <w:tcPr>
            <w:tcW w:w="3716" w:type="dxa"/>
            <w:gridSpan w:val="4"/>
            <w:tcBorders>
              <w:top w:val="single" w:sz="6" w:space="0" w:color="auto"/>
              <w:left w:val="single" w:sz="6" w:space="0" w:color="auto"/>
              <w:bottom w:val="single" w:sz="6" w:space="0" w:color="auto"/>
              <w:right w:val="nil"/>
            </w:tcBorders>
          </w:tcPr>
          <w:p w:rsidR="00A87C61" w:rsidRPr="0016720C" w:rsidRDefault="00AB0916" w:rsidP="00AB0916">
            <w:pPr>
              <w:autoSpaceDE w:val="0"/>
              <w:autoSpaceDN w:val="0"/>
              <w:adjustRightInd w:val="0"/>
              <w:rPr>
                <w:color w:val="000000"/>
                <w:sz w:val="22"/>
                <w:szCs w:val="22"/>
                <w:lang w:val="en-GB"/>
              </w:rPr>
            </w:pPr>
            <w:r w:rsidRPr="0016720C">
              <w:rPr>
                <w:color w:val="000000"/>
                <w:sz w:val="22"/>
                <w:szCs w:val="22"/>
                <w:lang w:val="en-GB"/>
              </w:rPr>
              <w:t>100 ~ 130</w:t>
            </w:r>
            <w:r w:rsidR="00A87C61" w:rsidRPr="0016720C">
              <w:rPr>
                <w:color w:val="000000"/>
                <w:sz w:val="22"/>
                <w:szCs w:val="22"/>
                <w:lang w:val="en-GB"/>
              </w:rPr>
              <w:t xml:space="preserve"> </w:t>
            </w:r>
            <w:proofErr w:type="spellStart"/>
            <w:r w:rsidR="00A87C61"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Finish coat, polyurethane finish</w:t>
            </w:r>
          </w:p>
        </w:tc>
        <w:tc>
          <w:tcPr>
            <w:tcW w:w="3716" w:type="dxa"/>
            <w:gridSpan w:val="4"/>
            <w:tcBorders>
              <w:top w:val="single" w:sz="6" w:space="0" w:color="auto"/>
              <w:left w:val="single" w:sz="6" w:space="0" w:color="auto"/>
              <w:bottom w:val="single" w:sz="6" w:space="0" w:color="auto"/>
              <w:right w:val="nil"/>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 xml:space="preserve">60 </w:t>
            </w:r>
            <w:proofErr w:type="spellStart"/>
            <w:r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Total dry film, DFT</w:t>
            </w:r>
          </w:p>
        </w:tc>
        <w:tc>
          <w:tcPr>
            <w:tcW w:w="3973" w:type="dxa"/>
            <w:gridSpan w:val="5"/>
            <w:tcBorders>
              <w:top w:val="single" w:sz="6" w:space="0" w:color="auto"/>
              <w:left w:val="single" w:sz="6" w:space="0" w:color="auto"/>
              <w:bottom w:val="single" w:sz="6" w:space="0" w:color="auto"/>
              <w:right w:val="single" w:sz="12" w:space="0" w:color="auto"/>
            </w:tcBorders>
          </w:tcPr>
          <w:p w:rsidR="00A87C61" w:rsidRPr="0016720C" w:rsidRDefault="00A87C61" w:rsidP="00CB6FC4">
            <w:pPr>
              <w:autoSpaceDE w:val="0"/>
              <w:autoSpaceDN w:val="0"/>
              <w:adjustRightInd w:val="0"/>
              <w:rPr>
                <w:color w:val="000000"/>
                <w:sz w:val="22"/>
                <w:szCs w:val="22"/>
                <w:lang w:val="en-GB"/>
              </w:rPr>
            </w:pPr>
            <w:r w:rsidRPr="0016720C">
              <w:rPr>
                <w:color w:val="000000"/>
                <w:sz w:val="22"/>
                <w:szCs w:val="22"/>
                <w:lang w:val="en-GB"/>
              </w:rPr>
              <w:t>≥ 2</w:t>
            </w:r>
            <w:r w:rsidR="00CB6FC4" w:rsidRPr="0016720C">
              <w:rPr>
                <w:color w:val="000000"/>
                <w:sz w:val="22"/>
                <w:szCs w:val="22"/>
                <w:lang w:val="en-GB"/>
              </w:rPr>
              <w:t>1</w:t>
            </w:r>
            <w:r w:rsidRPr="0016720C">
              <w:rPr>
                <w:color w:val="000000"/>
                <w:sz w:val="22"/>
                <w:szCs w:val="22"/>
                <w:lang w:val="en-GB"/>
              </w:rPr>
              <w:t xml:space="preserve">0 </w:t>
            </w:r>
            <w:proofErr w:type="spellStart"/>
            <w:r w:rsidRPr="0016720C">
              <w:rPr>
                <w:color w:val="000000"/>
                <w:sz w:val="22"/>
                <w:szCs w:val="22"/>
                <w:lang w:val="en-GB"/>
              </w:rPr>
              <w:t>μm</w:t>
            </w:r>
            <w:proofErr w:type="spellEnd"/>
            <w:r w:rsidRPr="0016720C">
              <w:rPr>
                <w:color w:val="000000"/>
                <w:sz w:val="22"/>
                <w:szCs w:val="22"/>
                <w:lang w:val="en-GB"/>
              </w:rPr>
              <w:t xml:space="preserve"> (nominal)</w:t>
            </w:r>
          </w:p>
        </w:tc>
      </w:tr>
      <w:tr w:rsidR="00A87C61" w:rsidRPr="003D73D5" w:rsidTr="00042E38">
        <w:trPr>
          <w:trHeight w:val="334"/>
          <w:jc w:val="center"/>
        </w:trPr>
        <w:tc>
          <w:tcPr>
            <w:tcW w:w="10063" w:type="dxa"/>
            <w:gridSpan w:val="5"/>
            <w:tcBorders>
              <w:top w:val="single" w:sz="6" w:space="0" w:color="auto"/>
              <w:left w:val="single" w:sz="12" w:space="0" w:color="auto"/>
              <w:bottom w:val="single" w:sz="6" w:space="0" w:color="auto"/>
              <w:right w:val="nil"/>
            </w:tcBorders>
          </w:tcPr>
          <w:p w:rsidR="00A87C61" w:rsidRPr="0016720C" w:rsidRDefault="00A87C61" w:rsidP="00CB6FC4">
            <w:pPr>
              <w:autoSpaceDE w:val="0"/>
              <w:autoSpaceDN w:val="0"/>
              <w:adjustRightInd w:val="0"/>
              <w:ind w:right="-1435"/>
              <w:rPr>
                <w:b/>
                <w:color w:val="000000"/>
                <w:sz w:val="22"/>
                <w:szCs w:val="22"/>
                <w:u w:val="single"/>
                <w:lang w:val="en-GB"/>
              </w:rPr>
            </w:pPr>
            <w:r w:rsidRPr="0016720C">
              <w:rPr>
                <w:b/>
                <w:color w:val="000000"/>
                <w:sz w:val="22"/>
                <w:szCs w:val="22"/>
                <w:u w:val="single"/>
                <w:lang w:val="en-GB"/>
              </w:rPr>
              <w:t>Painting of interior steel construction surfaces</w:t>
            </w: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u w:val="single"/>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Primer coat, epoxy primer</w:t>
            </w:r>
          </w:p>
        </w:tc>
        <w:tc>
          <w:tcPr>
            <w:tcW w:w="3716" w:type="dxa"/>
            <w:gridSpan w:val="4"/>
            <w:tcBorders>
              <w:top w:val="single" w:sz="6" w:space="0" w:color="auto"/>
              <w:left w:val="single" w:sz="6" w:space="0" w:color="auto"/>
              <w:bottom w:val="single" w:sz="6" w:space="0" w:color="auto"/>
              <w:right w:val="nil"/>
            </w:tcBorders>
          </w:tcPr>
          <w:p w:rsidR="00A87C61" w:rsidRPr="0016720C" w:rsidRDefault="00CB6FC4" w:rsidP="00A9252E">
            <w:pPr>
              <w:autoSpaceDE w:val="0"/>
              <w:autoSpaceDN w:val="0"/>
              <w:adjustRightInd w:val="0"/>
              <w:rPr>
                <w:color w:val="000000"/>
                <w:sz w:val="22"/>
                <w:szCs w:val="22"/>
                <w:lang w:val="en-GB"/>
              </w:rPr>
            </w:pPr>
            <w:r w:rsidRPr="0016720C">
              <w:rPr>
                <w:color w:val="000000"/>
                <w:sz w:val="22"/>
                <w:szCs w:val="22"/>
                <w:lang w:val="en-GB"/>
              </w:rPr>
              <w:t xml:space="preserve">50 ~ </w:t>
            </w:r>
            <w:r w:rsidR="00A87C61" w:rsidRPr="0016720C">
              <w:rPr>
                <w:color w:val="000000"/>
                <w:sz w:val="22"/>
                <w:szCs w:val="22"/>
                <w:lang w:val="en-GB"/>
              </w:rPr>
              <w:t xml:space="preserve">60 </w:t>
            </w:r>
            <w:proofErr w:type="spellStart"/>
            <w:r w:rsidR="00A87C61"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Finish coat, epoxy finish paint</w:t>
            </w:r>
          </w:p>
        </w:tc>
        <w:tc>
          <w:tcPr>
            <w:tcW w:w="3716" w:type="dxa"/>
            <w:gridSpan w:val="4"/>
            <w:tcBorders>
              <w:top w:val="single" w:sz="6" w:space="0" w:color="auto"/>
              <w:left w:val="single" w:sz="6" w:space="0" w:color="auto"/>
              <w:bottom w:val="single" w:sz="6" w:space="0" w:color="auto"/>
              <w:right w:val="nil"/>
            </w:tcBorders>
          </w:tcPr>
          <w:p w:rsidR="00A87C61" w:rsidRPr="0016720C" w:rsidRDefault="00CB6FC4" w:rsidP="00CB6FC4">
            <w:pPr>
              <w:autoSpaceDE w:val="0"/>
              <w:autoSpaceDN w:val="0"/>
              <w:adjustRightInd w:val="0"/>
              <w:rPr>
                <w:color w:val="000000"/>
                <w:sz w:val="22"/>
                <w:szCs w:val="22"/>
                <w:lang w:val="en-GB"/>
              </w:rPr>
            </w:pPr>
            <w:r w:rsidRPr="0016720C">
              <w:rPr>
                <w:color w:val="000000"/>
                <w:sz w:val="22"/>
                <w:szCs w:val="22"/>
                <w:lang w:val="en-GB"/>
              </w:rPr>
              <w:t>7</w:t>
            </w:r>
            <w:r w:rsidR="00A87C61" w:rsidRPr="0016720C">
              <w:rPr>
                <w:color w:val="000000"/>
                <w:sz w:val="22"/>
                <w:szCs w:val="22"/>
                <w:lang w:val="en-GB"/>
              </w:rPr>
              <w:t xml:space="preserve">0 </w:t>
            </w:r>
            <w:r w:rsidRPr="0016720C">
              <w:rPr>
                <w:color w:val="000000"/>
                <w:sz w:val="22"/>
                <w:szCs w:val="22"/>
                <w:lang w:val="en-GB"/>
              </w:rPr>
              <w:t>~ 80</w:t>
            </w:r>
            <w:r w:rsidR="00E94C39" w:rsidRPr="0016720C">
              <w:rPr>
                <w:color w:val="000000"/>
                <w:sz w:val="22"/>
                <w:szCs w:val="22"/>
                <w:lang w:val="en-GB"/>
              </w:rPr>
              <w:t xml:space="preserve"> </w:t>
            </w:r>
            <w:proofErr w:type="spellStart"/>
            <w:r w:rsidR="00A87C61" w:rsidRPr="0016720C">
              <w:rPr>
                <w:color w:val="000000"/>
                <w:sz w:val="22"/>
                <w:szCs w:val="22"/>
                <w:lang w:val="en-GB"/>
              </w:rPr>
              <w:t>μm</w:t>
            </w:r>
            <w:proofErr w:type="spellEnd"/>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334"/>
          <w:jc w:val="center"/>
        </w:trPr>
        <w:tc>
          <w:tcPr>
            <w:tcW w:w="6347" w:type="dxa"/>
            <w:tcBorders>
              <w:top w:val="single" w:sz="6" w:space="0" w:color="auto"/>
              <w:left w:val="single" w:sz="12" w:space="0" w:color="auto"/>
              <w:bottom w:val="single" w:sz="6"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Total dry film, DFT</w:t>
            </w:r>
          </w:p>
        </w:tc>
        <w:tc>
          <w:tcPr>
            <w:tcW w:w="3716" w:type="dxa"/>
            <w:gridSpan w:val="4"/>
            <w:tcBorders>
              <w:top w:val="single" w:sz="6" w:space="0" w:color="auto"/>
              <w:left w:val="single" w:sz="6" w:space="0" w:color="auto"/>
              <w:bottom w:val="single" w:sz="6" w:space="0" w:color="auto"/>
              <w:right w:val="nil"/>
            </w:tcBorders>
          </w:tcPr>
          <w:p w:rsidR="00A87C61" w:rsidRPr="0016720C" w:rsidRDefault="00A87C61" w:rsidP="00CB6FC4">
            <w:pPr>
              <w:autoSpaceDE w:val="0"/>
              <w:autoSpaceDN w:val="0"/>
              <w:adjustRightInd w:val="0"/>
              <w:rPr>
                <w:color w:val="000000"/>
                <w:sz w:val="22"/>
                <w:szCs w:val="22"/>
                <w:lang w:val="en-GB"/>
              </w:rPr>
            </w:pPr>
            <w:r w:rsidRPr="0016720C">
              <w:rPr>
                <w:color w:val="000000"/>
                <w:sz w:val="22"/>
                <w:szCs w:val="22"/>
                <w:lang w:val="en-GB"/>
              </w:rPr>
              <w:t>≥ 1</w:t>
            </w:r>
            <w:r w:rsidR="00CB6FC4" w:rsidRPr="0016720C">
              <w:rPr>
                <w:color w:val="000000"/>
                <w:sz w:val="22"/>
                <w:szCs w:val="22"/>
                <w:lang w:val="en-GB"/>
              </w:rPr>
              <w:t>2</w:t>
            </w:r>
            <w:r w:rsidRPr="0016720C">
              <w:rPr>
                <w:color w:val="000000"/>
                <w:sz w:val="22"/>
                <w:szCs w:val="22"/>
                <w:lang w:val="en-GB"/>
              </w:rPr>
              <w:t xml:space="preserve">0  </w:t>
            </w:r>
            <w:proofErr w:type="spellStart"/>
            <w:r w:rsidRPr="0016720C">
              <w:rPr>
                <w:color w:val="000000"/>
                <w:sz w:val="22"/>
                <w:szCs w:val="22"/>
                <w:lang w:val="en-GB"/>
              </w:rPr>
              <w:t>μm</w:t>
            </w:r>
            <w:proofErr w:type="spellEnd"/>
            <w:r w:rsidRPr="0016720C">
              <w:rPr>
                <w:color w:val="000000"/>
                <w:sz w:val="22"/>
                <w:szCs w:val="22"/>
                <w:lang w:val="en-GB"/>
              </w:rPr>
              <w:t xml:space="preserve"> (nominal)</w:t>
            </w:r>
          </w:p>
        </w:tc>
        <w:tc>
          <w:tcPr>
            <w:tcW w:w="257" w:type="dxa"/>
            <w:tcBorders>
              <w:top w:val="single" w:sz="6" w:space="0" w:color="auto"/>
              <w:left w:val="nil"/>
              <w:bottom w:val="single" w:sz="6" w:space="0" w:color="auto"/>
              <w:right w:val="single" w:sz="12" w:space="0" w:color="auto"/>
            </w:tcBorders>
          </w:tcPr>
          <w:p w:rsidR="00A87C61" w:rsidRPr="0016720C" w:rsidRDefault="00A87C61" w:rsidP="00A9252E">
            <w:pPr>
              <w:autoSpaceDE w:val="0"/>
              <w:autoSpaceDN w:val="0"/>
              <w:adjustRightInd w:val="0"/>
              <w:rPr>
                <w:color w:val="000000"/>
                <w:sz w:val="20"/>
                <w:szCs w:val="20"/>
                <w:lang w:val="en-GB"/>
              </w:rPr>
            </w:pPr>
          </w:p>
        </w:tc>
      </w:tr>
      <w:tr w:rsidR="00A87C61" w:rsidRPr="0016720C" w:rsidTr="00042E38">
        <w:trPr>
          <w:trHeight w:val="466"/>
          <w:jc w:val="center"/>
        </w:trPr>
        <w:tc>
          <w:tcPr>
            <w:tcW w:w="6347" w:type="dxa"/>
            <w:tcBorders>
              <w:top w:val="single" w:sz="6" w:space="0" w:color="auto"/>
              <w:left w:val="single" w:sz="12" w:space="0" w:color="auto"/>
              <w:bottom w:val="single" w:sz="12" w:space="0" w:color="auto"/>
              <w:right w:val="single" w:sz="6"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External walkways, stairways, platforms and ladders</w:t>
            </w:r>
          </w:p>
        </w:tc>
        <w:tc>
          <w:tcPr>
            <w:tcW w:w="3973" w:type="dxa"/>
            <w:gridSpan w:val="5"/>
            <w:tcBorders>
              <w:top w:val="single" w:sz="6" w:space="0" w:color="auto"/>
              <w:left w:val="single" w:sz="6" w:space="0" w:color="auto"/>
              <w:bottom w:val="single" w:sz="12" w:space="0" w:color="auto"/>
              <w:right w:val="single" w:sz="12" w:space="0" w:color="auto"/>
            </w:tcBorders>
          </w:tcPr>
          <w:p w:rsidR="00A87C61" w:rsidRPr="0016720C" w:rsidRDefault="00A87C61" w:rsidP="00A9252E">
            <w:pPr>
              <w:autoSpaceDE w:val="0"/>
              <w:autoSpaceDN w:val="0"/>
              <w:adjustRightInd w:val="0"/>
              <w:rPr>
                <w:color w:val="000000"/>
                <w:sz w:val="22"/>
                <w:szCs w:val="22"/>
                <w:lang w:val="en-GB"/>
              </w:rPr>
            </w:pPr>
            <w:r w:rsidRPr="0016720C">
              <w:rPr>
                <w:color w:val="000000"/>
                <w:sz w:val="22"/>
                <w:szCs w:val="22"/>
                <w:lang w:val="en-GB"/>
              </w:rPr>
              <w:t xml:space="preserve">Galvanizing thickness ≥ 80 </w:t>
            </w:r>
            <w:proofErr w:type="spellStart"/>
            <w:r w:rsidRPr="0016720C">
              <w:rPr>
                <w:color w:val="000000"/>
                <w:sz w:val="22"/>
                <w:szCs w:val="22"/>
                <w:lang w:val="en-GB"/>
              </w:rPr>
              <w:t>μm</w:t>
            </w:r>
            <w:proofErr w:type="spellEnd"/>
            <w:r w:rsidRPr="0016720C">
              <w:rPr>
                <w:color w:val="000000"/>
                <w:sz w:val="22"/>
                <w:szCs w:val="22"/>
                <w:lang w:val="en-GB"/>
              </w:rPr>
              <w:t xml:space="preserve"> (+/- 10%)</w:t>
            </w:r>
          </w:p>
        </w:tc>
      </w:tr>
      <w:tr w:rsidR="00A61A69" w:rsidRPr="0016720C" w:rsidTr="00042E38">
        <w:trPr>
          <w:gridAfter w:val="2"/>
          <w:wAfter w:w="460" w:type="dxa"/>
          <w:trHeight w:val="346"/>
          <w:jc w:val="center"/>
        </w:trPr>
        <w:tc>
          <w:tcPr>
            <w:tcW w:w="9047" w:type="dxa"/>
            <w:gridSpan w:val="2"/>
            <w:tcBorders>
              <w:top w:val="nil"/>
              <w:left w:val="nil"/>
              <w:right w:val="nil"/>
            </w:tcBorders>
          </w:tcPr>
          <w:p w:rsidR="00A61A69" w:rsidRPr="0016720C" w:rsidRDefault="00A61A69" w:rsidP="00C5323D">
            <w:pPr>
              <w:autoSpaceDE w:val="0"/>
              <w:autoSpaceDN w:val="0"/>
              <w:adjustRightInd w:val="0"/>
              <w:rPr>
                <w:b/>
                <w:bCs/>
                <w:color w:val="000000"/>
                <w:sz w:val="22"/>
                <w:szCs w:val="22"/>
                <w:u w:val="single"/>
                <w:lang w:val="en-GB"/>
              </w:rPr>
            </w:pPr>
            <w:bookmarkStart w:id="284" w:name="_Toc472524681"/>
            <w:bookmarkStart w:id="285" w:name="_Toc2077188"/>
            <w:bookmarkStart w:id="286" w:name="_Toc4427094"/>
            <w:bookmarkStart w:id="287" w:name="_Toc10125673"/>
            <w:bookmarkStart w:id="288" w:name="_Toc10126888"/>
            <w:bookmarkStart w:id="289" w:name="_Toc10127494"/>
            <w:bookmarkStart w:id="290" w:name="_Toc23412626"/>
            <w:bookmarkStart w:id="291" w:name="ANNEX_D"/>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sz w:val="22"/>
                <w:szCs w:val="22"/>
                <w:u w:val="single"/>
                <w:lang w:val="en-GB"/>
              </w:rPr>
            </w:pPr>
          </w:p>
          <w:p w:rsidR="00A61A69" w:rsidRPr="0016720C" w:rsidRDefault="00A61A69" w:rsidP="00C5323D">
            <w:pPr>
              <w:autoSpaceDE w:val="0"/>
              <w:autoSpaceDN w:val="0"/>
              <w:adjustRightInd w:val="0"/>
              <w:ind w:right="-996"/>
              <w:rPr>
                <w:b/>
                <w:bCs/>
                <w:color w:val="000000"/>
                <w:u w:val="single"/>
                <w:lang w:val="en-GB"/>
              </w:rPr>
            </w:pPr>
            <w:r w:rsidRPr="0016720C">
              <w:rPr>
                <w:b/>
                <w:bCs/>
                <w:color w:val="000000"/>
                <w:u w:val="single"/>
                <w:lang w:val="en-GB"/>
              </w:rPr>
              <w:t>PREFEERED VENDOR LIST</w:t>
            </w:r>
          </w:p>
          <w:p w:rsidR="00A61A69" w:rsidRPr="0016720C" w:rsidRDefault="00A61A69" w:rsidP="00C5323D">
            <w:pPr>
              <w:autoSpaceDE w:val="0"/>
              <w:autoSpaceDN w:val="0"/>
              <w:adjustRightInd w:val="0"/>
              <w:rPr>
                <w:b/>
                <w:bCs/>
                <w:color w:val="000000"/>
                <w:u w:val="single"/>
                <w:lang w:val="en-GB"/>
              </w:rPr>
            </w:pPr>
          </w:p>
          <w:p w:rsidR="00042E38" w:rsidRPr="0016720C" w:rsidRDefault="00042E38" w:rsidP="00C5323D">
            <w:pPr>
              <w:autoSpaceDE w:val="0"/>
              <w:autoSpaceDN w:val="0"/>
              <w:adjustRightInd w:val="0"/>
              <w:rPr>
                <w:b/>
                <w:bCs/>
                <w:color w:val="000000"/>
                <w:u w:val="single"/>
                <w:lang w:val="en-GB"/>
              </w:rPr>
            </w:pPr>
            <w:r w:rsidRPr="0016720C">
              <w:rPr>
                <w:b/>
                <w:bCs/>
                <w:color w:val="000000"/>
                <w:u w:val="single"/>
                <w:lang w:val="en-GB"/>
              </w:rPr>
              <w:t>Mechanical</w:t>
            </w:r>
          </w:p>
          <w:tbl>
            <w:tblPr>
              <w:tblpPr w:leftFromText="180" w:rightFromText="180" w:vertAnchor="text" w:horzAnchor="margin" w:tblpXSpec="right" w:tblpY="167"/>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2835"/>
              <w:gridCol w:w="2410"/>
            </w:tblGrid>
            <w:tr w:rsidR="00042E38" w:rsidRPr="00AC50F4" w:rsidTr="00042E38">
              <w:trPr>
                <w:trHeight w:val="557"/>
              </w:trPr>
              <w:tc>
                <w:tcPr>
                  <w:tcW w:w="846"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No.</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Item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Manufacturer</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r w:rsidRPr="00AC50F4">
                    <w:rPr>
                      <w:rFonts w:eastAsia="SimSun"/>
                      <w:b/>
                      <w:kern w:val="2"/>
                      <w:lang w:val="en-GB" w:eastAsia="zh-CN"/>
                    </w:rPr>
                    <w:t>Remarks</w:t>
                  </w: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Steel materials for structure</w:t>
                  </w:r>
                </w:p>
              </w:tc>
              <w:tc>
                <w:tcPr>
                  <w:tcW w:w="2835" w:type="dxa"/>
                  <w:vAlign w:val="center"/>
                </w:tcPr>
                <w:p w:rsidR="00042E38" w:rsidRPr="00AC50F4" w:rsidRDefault="00042E38" w:rsidP="00042E38">
                  <w:pPr>
                    <w:widowControl w:val="0"/>
                    <w:spacing w:before="100" w:beforeAutospacing="1" w:after="100" w:afterAutospacing="1"/>
                    <w:jc w:val="center"/>
                    <w:rPr>
                      <w:rFonts w:eastAsia="Times New Roman"/>
                      <w:color w:val="000000"/>
                      <w:kern w:val="2"/>
                      <w:lang w:val="en-GB" w:eastAsia="zh-CN"/>
                    </w:rPr>
                  </w:pPr>
                  <w:r w:rsidRPr="00AC50F4">
                    <w:rPr>
                      <w:rFonts w:eastAsia="SimSun"/>
                      <w:color w:val="000000"/>
                      <w:kern w:val="2"/>
                      <w:lang w:val="en-GB" w:eastAsia="zh-CN"/>
                    </w:rPr>
                    <w:t>According to manufacturer’s standard</w:t>
                  </w:r>
                </w:p>
              </w:tc>
              <w:tc>
                <w:tcPr>
                  <w:tcW w:w="2410" w:type="dxa"/>
                  <w:vAlign w:val="center"/>
                </w:tcPr>
                <w:p w:rsidR="00042E38" w:rsidRPr="00AC50F4" w:rsidRDefault="006629C9" w:rsidP="007F1392">
                  <w:pPr>
                    <w:widowControl w:val="0"/>
                    <w:spacing w:before="100" w:beforeAutospacing="1" w:after="100" w:afterAutospacing="1"/>
                    <w:rPr>
                      <w:rFonts w:eastAsia="Times New Roman"/>
                      <w:color w:val="000000"/>
                      <w:kern w:val="2"/>
                      <w:lang w:val="en-GB" w:eastAsia="zh-CN"/>
                    </w:rPr>
                  </w:pPr>
                  <w:r w:rsidRPr="00AC50F4">
                    <w:rPr>
                      <w:rFonts w:eastAsia="Times New Roman"/>
                      <w:color w:val="000000"/>
                      <w:kern w:val="2"/>
                      <w:lang w:val="en-GB" w:eastAsia="zh-CN"/>
                    </w:rPr>
                    <w:t>Candidate to propose material type and the total weight.</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Spreader</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OEM / RAM</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3</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Gear reducers for main drive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SEW/ </w:t>
                  </w:r>
                  <w:proofErr w:type="spellStart"/>
                  <w:r w:rsidRPr="00AC50F4">
                    <w:rPr>
                      <w:rFonts w:eastAsia="SimSun"/>
                      <w:kern w:val="2"/>
                      <w:lang w:val="en-GB" w:eastAsia="zh-CN"/>
                    </w:rPr>
                    <w:t>Flender</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4</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High speed brakes for main drive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5</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Wire rope drums for main drive</w:t>
                  </w:r>
                </w:p>
              </w:tc>
              <w:tc>
                <w:tcPr>
                  <w:tcW w:w="2835" w:type="dxa"/>
                  <w:vAlign w:val="center"/>
                </w:tcPr>
                <w:p w:rsidR="00042E38" w:rsidRPr="00AC50F4" w:rsidRDefault="00042E38"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OEM</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6</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Wire ropes</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Vornbaumen</w:t>
                  </w:r>
                  <w:r w:rsidR="00AC50F4" w:rsidRPr="00AC50F4">
                    <w:rPr>
                      <w:rFonts w:eastAsia="SimSun"/>
                      <w:kern w:val="2"/>
                      <w:lang w:val="en-GB" w:eastAsia="zh-CN"/>
                    </w:rPr>
                    <w:t xml:space="preserve"> </w:t>
                  </w:r>
                  <w:r w:rsidRPr="00AC50F4">
                    <w:rPr>
                      <w:rFonts w:eastAsia="SimSun"/>
                      <w:kern w:val="2"/>
                      <w:lang w:val="en-GB" w:eastAsia="zh-CN"/>
                    </w:rPr>
                    <w:t>/</w:t>
                  </w:r>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Teufelberger</w:t>
                  </w:r>
                  <w:proofErr w:type="spellEnd"/>
                  <w:r w:rsidR="00AC50F4" w:rsidRPr="00AC50F4">
                    <w:rPr>
                      <w:rFonts w:eastAsia="SimSun"/>
                      <w:kern w:val="2"/>
                      <w:lang w:val="en-GB" w:eastAsia="zh-CN"/>
                    </w:rPr>
                    <w:t xml:space="preserve"> </w:t>
                  </w:r>
                  <w:r w:rsidRPr="00AC50F4">
                    <w:rPr>
                      <w:rFonts w:eastAsia="SimSun"/>
                      <w:kern w:val="2"/>
                      <w:lang w:val="en-GB" w:eastAsia="zh-CN"/>
                    </w:rPr>
                    <w:t>/</w:t>
                  </w:r>
                  <w:r w:rsidR="00AC50F4" w:rsidRPr="00AC50F4">
                    <w:rPr>
                      <w:rFonts w:eastAsia="SimSun"/>
                      <w:kern w:val="2"/>
                      <w:lang w:val="en-GB" w:eastAsia="zh-CN"/>
                    </w:rPr>
                    <w:t xml:space="preserve"> </w:t>
                  </w:r>
                  <w:proofErr w:type="spellStart"/>
                  <w:r w:rsidRPr="00AC50F4">
                    <w:rPr>
                      <w:rFonts w:eastAsia="SimSun"/>
                      <w:kern w:val="2"/>
                      <w:lang w:val="en-GB" w:eastAsia="zh-CN"/>
                    </w:rPr>
                    <w:t>Casar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r w:rsidR="00AC50F4" w:rsidRPr="00AC50F4">
                    <w:rPr>
                      <w:rFonts w:eastAsia="SimSun"/>
                      <w:kern w:val="2"/>
                      <w:lang w:val="en-GB" w:eastAsia="zh-CN"/>
                    </w:rPr>
                    <w:t xml:space="preserve"> </w:t>
                  </w:r>
                  <w:proofErr w:type="spellStart"/>
                  <w:r w:rsidRPr="00AC50F4">
                    <w:rPr>
                      <w:rFonts w:eastAsia="SimSun"/>
                      <w:kern w:val="2"/>
                      <w:lang w:val="en-GB" w:eastAsia="zh-CN"/>
                    </w:rPr>
                    <w:t>Diepa</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7</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Coupling for wire drum and motor</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8</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Bearings</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FAG / SKF/ INA</w:t>
                  </w:r>
                </w:p>
              </w:tc>
              <w:tc>
                <w:tcPr>
                  <w:tcW w:w="2410" w:type="dxa"/>
                  <w:vAlign w:val="center"/>
                </w:tcPr>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-MH/ TT/ BH gear box</w:t>
                  </w:r>
                </w:p>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-Trolley wheel</w:t>
                  </w:r>
                </w:p>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-Main rope sheave</w:t>
                  </w:r>
                </w:p>
                <w:p w:rsidR="00042E38" w:rsidRPr="00AC50F4" w:rsidRDefault="00042E38" w:rsidP="00042E38">
                  <w:pPr>
                    <w:widowControl w:val="0"/>
                    <w:jc w:val="center"/>
                    <w:rPr>
                      <w:rFonts w:eastAsia="SimSun"/>
                      <w:kern w:val="2"/>
                      <w:lang w:val="en-GB" w:eastAsia="zh-CN"/>
                    </w:rPr>
                  </w:pPr>
                  <w:r w:rsidRPr="00AC50F4">
                    <w:rPr>
                      <w:rFonts w:eastAsia="SimSun"/>
                      <w:kern w:val="2"/>
                      <w:lang w:val="en-GB" w:eastAsia="zh-CN"/>
                    </w:rPr>
                    <w:t>-Wire drum</w:t>
                  </w: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9</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All the other bearings</w:t>
                  </w:r>
                </w:p>
              </w:tc>
              <w:tc>
                <w:tcPr>
                  <w:tcW w:w="2835" w:type="dxa"/>
                  <w:vAlign w:val="center"/>
                </w:tcPr>
                <w:p w:rsidR="00042E38" w:rsidRPr="00AC50F4" w:rsidRDefault="00085AF6"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10</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Traveling Wheel</w:t>
                  </w:r>
                </w:p>
              </w:tc>
              <w:tc>
                <w:tcPr>
                  <w:tcW w:w="2835" w:type="dxa"/>
                  <w:vAlign w:val="center"/>
                </w:tcPr>
                <w:p w:rsidR="00042E38" w:rsidRPr="00AC50F4" w:rsidRDefault="00085AF6"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 OEM</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11</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Operator cabin</w:t>
                  </w:r>
                </w:p>
              </w:tc>
              <w:tc>
                <w:tcPr>
                  <w:tcW w:w="2835" w:type="dxa"/>
                  <w:vAlign w:val="center"/>
                </w:tcPr>
                <w:p w:rsidR="00042E38" w:rsidRPr="00AC50F4" w:rsidRDefault="00085AF6"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 OEM </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12</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Operator seat</w:t>
                  </w:r>
                </w:p>
              </w:tc>
              <w:tc>
                <w:tcPr>
                  <w:tcW w:w="2835" w:type="dxa"/>
                  <w:vAlign w:val="center"/>
                </w:tcPr>
                <w:p w:rsidR="00042E38" w:rsidRPr="00AC50F4" w:rsidRDefault="00085AF6"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00042E38" w:rsidRPr="00AC50F4">
                    <w:rPr>
                      <w:rFonts w:eastAsia="SimSun"/>
                      <w:kern w:val="2"/>
                      <w:lang w:val="en-GB" w:eastAsia="zh-CN"/>
                    </w:rPr>
                    <w:t>Merford</w:t>
                  </w:r>
                  <w:proofErr w:type="spellEnd"/>
                  <w:r w:rsidR="006629C9" w:rsidRPr="00AC50F4">
                    <w:rPr>
                      <w:rFonts w:eastAsia="SimSun"/>
                      <w:kern w:val="2"/>
                      <w:lang w:val="en-GB" w:eastAsia="zh-CN"/>
                    </w:rPr>
                    <w:t xml:space="preserve"> </w:t>
                  </w:r>
                  <w:proofErr w:type="spellStart"/>
                  <w:r w:rsidR="006629C9" w:rsidRPr="00AC50F4">
                    <w:rPr>
                      <w:rFonts w:eastAsia="SimSun"/>
                      <w:kern w:val="2"/>
                      <w:lang w:val="en-GB" w:eastAsia="zh-CN"/>
                    </w:rPr>
                    <w:t>Ergoseat</w:t>
                  </w:r>
                  <w:proofErr w:type="spellEnd"/>
                  <w:r w:rsidR="006629C9" w:rsidRPr="00AC50F4">
                    <w:rPr>
                      <w:rFonts w:eastAsia="SimSun"/>
                      <w:kern w:val="2"/>
                      <w:lang w:val="en-GB" w:eastAsia="zh-CN"/>
                    </w:rPr>
                    <w:t>-S 009</w:t>
                  </w:r>
                </w:p>
              </w:tc>
              <w:tc>
                <w:tcPr>
                  <w:tcW w:w="2410" w:type="dxa"/>
                  <w:vAlign w:val="center"/>
                </w:tcPr>
                <w:p w:rsidR="00042E38" w:rsidRPr="00AC50F4" w:rsidRDefault="00AC50F4"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Preferred hanging type</w:t>
                  </w: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13</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HV cable reel system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Cavotec</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Wampfler</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14</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Spreader cable reel system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Cavotec</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r w:rsidRPr="00AC50F4">
                    <w:rPr>
                      <w:lang w:val="en-GB"/>
                    </w:rPr>
                    <w:t xml:space="preserve"> </w:t>
                  </w:r>
                  <w:proofErr w:type="spellStart"/>
                  <w:r w:rsidRPr="00AC50F4">
                    <w:rPr>
                      <w:rFonts w:eastAsia="SimSun"/>
                      <w:kern w:val="2"/>
                      <w:lang w:val="en-GB" w:eastAsia="zh-CN"/>
                    </w:rPr>
                    <w:t>Wampfler</w:t>
                  </w:r>
                  <w:proofErr w:type="spellEnd"/>
                </w:p>
              </w:tc>
              <w:tc>
                <w:tcPr>
                  <w:tcW w:w="2410" w:type="dxa"/>
                  <w:vAlign w:val="center"/>
                </w:tcPr>
                <w:p w:rsidR="00042E38" w:rsidRPr="00AC50F4" w:rsidRDefault="00042E38" w:rsidP="005A3033">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15</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Festoon system</w:t>
                  </w:r>
                </w:p>
              </w:tc>
              <w:tc>
                <w:tcPr>
                  <w:tcW w:w="2835" w:type="dxa"/>
                  <w:vAlign w:val="center"/>
                </w:tcPr>
                <w:p w:rsidR="00042E38" w:rsidRPr="00AC50F4" w:rsidRDefault="00042E38" w:rsidP="00AC50F4">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Conductix</w:t>
                  </w:r>
                  <w:proofErr w:type="spellEnd"/>
                  <w:r w:rsidRPr="00AC50F4">
                    <w:rPr>
                      <w:rFonts w:eastAsia="SimSun"/>
                      <w:kern w:val="2"/>
                      <w:lang w:val="en-GB" w:eastAsia="zh-CN"/>
                    </w:rPr>
                    <w:t xml:space="preserve"> /</w:t>
                  </w:r>
                  <w:r w:rsidR="00AC50F4" w:rsidRPr="00AC50F4">
                    <w:rPr>
                      <w:rFonts w:eastAsia="SimSun"/>
                      <w:kern w:val="2"/>
                      <w:lang w:val="en-GB" w:eastAsia="zh-CN"/>
                    </w:rPr>
                    <w:t xml:space="preserve"> </w:t>
                  </w:r>
                  <w:proofErr w:type="spellStart"/>
                  <w:r w:rsidR="00AC50F4" w:rsidRPr="00AC50F4">
                    <w:rPr>
                      <w:rFonts w:eastAsia="SimSun"/>
                      <w:kern w:val="2"/>
                      <w:lang w:val="en-GB" w:eastAsia="zh-CN"/>
                    </w:rPr>
                    <w:t>W</w:t>
                  </w:r>
                  <w:r w:rsidRPr="00AC50F4">
                    <w:rPr>
                      <w:rFonts w:eastAsia="SimSun"/>
                      <w:kern w:val="2"/>
                      <w:lang w:val="en-GB" w:eastAsia="zh-CN"/>
                    </w:rPr>
                    <w:t>ampfler</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16</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Elevator</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Alimak</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17</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Service crane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proofErr w:type="spellStart"/>
                  <w:r w:rsidRPr="00AC50F4">
                    <w:rPr>
                      <w:rFonts w:eastAsia="SimSun"/>
                      <w:kern w:val="2"/>
                      <w:lang w:val="en-GB" w:eastAsia="zh-CN"/>
                    </w:rPr>
                    <w:t>Demag</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18</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MH / BH emergency hydraulic brake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r w:rsidRPr="00AC50F4">
                    <w:rPr>
                      <w:lang w:val="en-GB"/>
                    </w:rPr>
                    <w:t xml:space="preserve">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19</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Gantry wheel brake</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 xml:space="preserve">OEM / </w:t>
                  </w:r>
                  <w:r w:rsidRPr="00AC50F4">
                    <w:rPr>
                      <w:lang w:val="en-GB"/>
                    </w:rPr>
                    <w:t xml:space="preserve"> </w:t>
                  </w:r>
                  <w:proofErr w:type="spellStart"/>
                  <w:r w:rsidRPr="00AC50F4">
                    <w:rPr>
                      <w:rFonts w:eastAsia="SimSun"/>
                      <w:kern w:val="2"/>
                      <w:lang w:val="en-GB" w:eastAsia="zh-CN"/>
                    </w:rPr>
                    <w:t>Bubenzer</w:t>
                  </w:r>
                  <w:proofErr w:type="spellEnd"/>
                  <w:r w:rsidR="00AC50F4" w:rsidRPr="00AC50F4">
                    <w:rPr>
                      <w:rFonts w:eastAsia="SimSun"/>
                      <w:kern w:val="2"/>
                      <w:lang w:val="en-GB" w:eastAsia="zh-CN"/>
                    </w:rPr>
                    <w:t xml:space="preserve"> </w:t>
                  </w:r>
                  <w:r w:rsidRPr="00AC50F4">
                    <w:rPr>
                      <w:rFonts w:eastAsia="SimSun"/>
                      <w:kern w:val="2"/>
                      <w:lang w:val="en-GB" w:eastAsia="zh-CN"/>
                    </w:rPr>
                    <w:t xml:space="preserve">/ </w:t>
                  </w:r>
                  <w:proofErr w:type="spellStart"/>
                  <w:r w:rsidRPr="00AC50F4">
                    <w:rPr>
                      <w:rFonts w:eastAsia="SimSun"/>
                      <w:kern w:val="2"/>
                      <w:lang w:val="en-GB" w:eastAsia="zh-CN"/>
                    </w:rPr>
                    <w:t>Sibre</w:t>
                  </w:r>
                  <w:proofErr w:type="spellEnd"/>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lastRenderedPageBreak/>
                    <w:t>20</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Buffers</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OEM / OLEM</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p>
              </w:tc>
            </w:tr>
            <w:tr w:rsidR="00042E38" w:rsidRPr="00AC50F4" w:rsidTr="00042E38">
              <w:trPr>
                <w:trHeight w:val="485"/>
              </w:trPr>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21</w:t>
                  </w:r>
                </w:p>
              </w:tc>
              <w:tc>
                <w:tcPr>
                  <w:tcW w:w="2551"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Hydraulic system</w:t>
                  </w:r>
                </w:p>
              </w:tc>
              <w:tc>
                <w:tcPr>
                  <w:tcW w:w="2835"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Parker</w:t>
                  </w:r>
                  <w:r w:rsidR="00AC50F4" w:rsidRPr="00AC50F4">
                    <w:rPr>
                      <w:rFonts w:eastAsia="SimSun"/>
                      <w:kern w:val="2"/>
                      <w:lang w:val="en-GB" w:eastAsia="zh-CN"/>
                    </w:rPr>
                    <w:t xml:space="preserve"> </w:t>
                  </w:r>
                  <w:r w:rsidRPr="00AC50F4">
                    <w:rPr>
                      <w:rFonts w:eastAsia="SimSun"/>
                      <w:kern w:val="2"/>
                      <w:lang w:val="en-GB" w:eastAsia="zh-CN"/>
                    </w:rPr>
                    <w:t>/ Vickers</w:t>
                  </w:r>
                  <w:r w:rsidR="00AC50F4" w:rsidRPr="00AC50F4">
                    <w:rPr>
                      <w:rFonts w:eastAsia="SimSun"/>
                      <w:kern w:val="2"/>
                      <w:lang w:val="en-GB" w:eastAsia="zh-CN"/>
                    </w:rPr>
                    <w:t xml:space="preserve"> </w:t>
                  </w:r>
                  <w:r w:rsidRPr="00AC50F4">
                    <w:rPr>
                      <w:rFonts w:eastAsia="SimSun"/>
                      <w:kern w:val="2"/>
                      <w:lang w:val="en-GB" w:eastAsia="zh-CN"/>
                    </w:rPr>
                    <w:t>/ Re</w:t>
                  </w:r>
                  <w:r w:rsidR="00C41E8E" w:rsidRPr="00AC50F4">
                    <w:rPr>
                      <w:rFonts w:eastAsia="SimSun"/>
                      <w:kern w:val="2"/>
                      <w:lang w:val="en-GB" w:eastAsia="zh-CN"/>
                    </w:rPr>
                    <w:t>x</w:t>
                  </w:r>
                  <w:r w:rsidRPr="00AC50F4">
                    <w:rPr>
                      <w:rFonts w:eastAsia="SimSun"/>
                      <w:kern w:val="2"/>
                      <w:lang w:val="en-GB" w:eastAsia="zh-CN"/>
                    </w:rPr>
                    <w:t>roth</w:t>
                  </w:r>
                </w:p>
              </w:tc>
              <w:tc>
                <w:tcPr>
                  <w:tcW w:w="2410" w:type="dxa"/>
                  <w:vAlign w:val="center"/>
                </w:tcPr>
                <w:p w:rsidR="00042E38" w:rsidRPr="00AC50F4" w:rsidRDefault="00042E38" w:rsidP="00042E38">
                  <w:pPr>
                    <w:widowControl w:val="0"/>
                    <w:spacing w:before="100" w:beforeAutospacing="1" w:after="100" w:afterAutospacing="1"/>
                    <w:jc w:val="center"/>
                    <w:rPr>
                      <w:rFonts w:eastAsia="SimSun"/>
                      <w:b/>
                      <w:kern w:val="2"/>
                      <w:lang w:val="en-GB" w:eastAsia="zh-CN"/>
                    </w:rPr>
                  </w:pPr>
                </w:p>
              </w:tc>
            </w:tr>
            <w:tr w:rsidR="00042E38" w:rsidRPr="003D73D5" w:rsidTr="00042E38">
              <w:tc>
                <w:tcPr>
                  <w:tcW w:w="846"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22</w:t>
                  </w:r>
                </w:p>
              </w:tc>
              <w:tc>
                <w:tcPr>
                  <w:tcW w:w="2551" w:type="dxa"/>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Paint</w:t>
                  </w:r>
                </w:p>
              </w:tc>
              <w:tc>
                <w:tcPr>
                  <w:tcW w:w="2835" w:type="dxa"/>
                </w:tcPr>
                <w:p w:rsidR="00042E38" w:rsidRPr="00AC50F4" w:rsidRDefault="00042E38" w:rsidP="00042E38">
                  <w:pPr>
                    <w:widowControl w:val="0"/>
                    <w:spacing w:before="100" w:beforeAutospacing="1" w:after="100" w:afterAutospacing="1"/>
                    <w:jc w:val="center"/>
                    <w:rPr>
                      <w:color w:val="000000" w:themeColor="text1"/>
                      <w:kern w:val="2"/>
                      <w:lang w:val="en-GB"/>
                    </w:rPr>
                  </w:pPr>
                  <w:r w:rsidRPr="00AC50F4">
                    <w:rPr>
                      <w:rFonts w:eastAsia="SimSun"/>
                      <w:color w:val="000000" w:themeColor="text1"/>
                      <w:kern w:val="2"/>
                      <w:lang w:val="en-GB" w:eastAsia="zh-CN"/>
                    </w:rPr>
                    <w:t>OEM</w:t>
                  </w:r>
                  <w:r w:rsidR="00AC50F4" w:rsidRPr="00AC50F4">
                    <w:rPr>
                      <w:rFonts w:eastAsia="SimSun"/>
                      <w:color w:val="000000" w:themeColor="text1"/>
                      <w:kern w:val="2"/>
                      <w:lang w:val="en-GB" w:eastAsia="zh-CN"/>
                    </w:rPr>
                    <w:t xml:space="preserve"> </w:t>
                  </w:r>
                  <w:r w:rsidRPr="00AC50F4">
                    <w:rPr>
                      <w:rFonts w:eastAsia="SimSun"/>
                      <w:color w:val="000000" w:themeColor="text1"/>
                      <w:kern w:val="2"/>
                      <w:lang w:val="en-GB" w:eastAsia="zh-CN"/>
                    </w:rPr>
                    <w:t xml:space="preserve">/ </w:t>
                  </w:r>
                  <w:r w:rsidR="00AC50F4" w:rsidRPr="00AC50F4">
                    <w:rPr>
                      <w:rFonts w:eastAsia="SimSun"/>
                      <w:color w:val="000000" w:themeColor="text1"/>
                      <w:kern w:val="2"/>
                      <w:lang w:val="en-GB" w:eastAsia="zh-CN"/>
                    </w:rPr>
                    <w:t xml:space="preserve">COSCO / </w:t>
                  </w:r>
                  <w:r w:rsidRPr="00AC50F4">
                    <w:rPr>
                      <w:rFonts w:eastAsia="SimSun"/>
                      <w:color w:val="000000" w:themeColor="text1"/>
                      <w:kern w:val="2"/>
                      <w:lang w:val="en-GB" w:eastAsia="zh-CN"/>
                    </w:rPr>
                    <w:t>PPG/ HEMPEL, JOTUN</w:t>
                  </w:r>
                </w:p>
              </w:tc>
              <w:tc>
                <w:tcPr>
                  <w:tcW w:w="2410" w:type="dxa"/>
                </w:tcPr>
                <w:p w:rsidR="00042E38" w:rsidRPr="00AC50F4" w:rsidRDefault="00042E38" w:rsidP="00042E38">
                  <w:pPr>
                    <w:widowControl w:val="0"/>
                    <w:spacing w:before="100" w:beforeAutospacing="1" w:after="100" w:afterAutospacing="1"/>
                    <w:jc w:val="center"/>
                    <w:rPr>
                      <w:rFonts w:eastAsia="SimSun"/>
                      <w:color w:val="FF0000"/>
                      <w:kern w:val="2"/>
                      <w:lang w:val="en-GB" w:eastAsia="zh-CN"/>
                    </w:rPr>
                  </w:pPr>
                </w:p>
              </w:tc>
            </w:tr>
          </w:tbl>
          <w:p w:rsidR="00042E38" w:rsidRPr="00AC50F4" w:rsidRDefault="00042E38" w:rsidP="00C5323D">
            <w:pPr>
              <w:autoSpaceDE w:val="0"/>
              <w:autoSpaceDN w:val="0"/>
              <w:adjustRightInd w:val="0"/>
              <w:rPr>
                <w:b/>
                <w:bCs/>
                <w:color w:val="000000"/>
                <w:u w:val="single"/>
                <w:lang w:val="en-GB"/>
              </w:rPr>
            </w:pPr>
          </w:p>
          <w:p w:rsidR="001F384A" w:rsidRPr="00AC50F4" w:rsidRDefault="001F384A" w:rsidP="001F384A">
            <w:pPr>
              <w:widowControl w:val="0"/>
              <w:jc w:val="both"/>
              <w:rPr>
                <w:rFonts w:eastAsia="SimSun"/>
                <w:b/>
                <w:kern w:val="2"/>
                <w:u w:val="single"/>
                <w:lang w:val="en-GB" w:eastAsia="zh-CN"/>
              </w:rPr>
            </w:pPr>
          </w:p>
          <w:p w:rsidR="00042E38" w:rsidRPr="00AC50F4" w:rsidRDefault="00042E38" w:rsidP="001F384A">
            <w:pPr>
              <w:widowControl w:val="0"/>
              <w:jc w:val="both"/>
              <w:rPr>
                <w:rFonts w:eastAsia="SimSun"/>
                <w:b/>
                <w:kern w:val="2"/>
                <w:u w:val="single"/>
                <w:lang w:val="en-GB" w:eastAsia="zh-CN"/>
              </w:rPr>
            </w:pPr>
          </w:p>
          <w:p w:rsidR="001F384A" w:rsidRPr="00AC50F4" w:rsidRDefault="001F384A" w:rsidP="00C5323D">
            <w:pPr>
              <w:autoSpaceDE w:val="0"/>
              <w:autoSpaceDN w:val="0"/>
              <w:adjustRightInd w:val="0"/>
              <w:rPr>
                <w:b/>
                <w:bCs/>
                <w:color w:val="000000"/>
                <w:u w:val="single"/>
                <w:lang w:val="en-GB"/>
              </w:rPr>
            </w:pPr>
          </w:p>
          <w:p w:rsidR="001F384A" w:rsidRPr="00AC50F4" w:rsidRDefault="001F384A" w:rsidP="001F384A">
            <w:pPr>
              <w:pStyle w:val="1"/>
              <w:rPr>
                <w:rFonts w:ascii="Times New Roman" w:hAnsi="Times New Roman" w:cs="Times New Roman"/>
                <w:sz w:val="24"/>
                <w:szCs w:val="24"/>
                <w:u w:val="single"/>
                <w:lang w:val="en-GB" w:eastAsia="zh-CN"/>
              </w:rPr>
            </w:pPr>
            <w:bookmarkStart w:id="292" w:name="_Toc23782823"/>
            <w:bookmarkStart w:id="293" w:name="_Toc24126927"/>
            <w:bookmarkStart w:id="294" w:name="_Toc24638479"/>
            <w:r w:rsidRPr="00AC50F4">
              <w:rPr>
                <w:rFonts w:ascii="Times New Roman" w:hAnsi="Times New Roman" w:cs="Times New Roman"/>
                <w:sz w:val="24"/>
                <w:szCs w:val="24"/>
                <w:u w:val="single"/>
                <w:lang w:val="en-GB" w:eastAsia="zh-CN"/>
              </w:rPr>
              <w:t>Electrical</w:t>
            </w:r>
            <w:bookmarkEnd w:id="292"/>
            <w:bookmarkEnd w:id="293"/>
            <w:bookmarkEnd w:id="294"/>
          </w:p>
          <w:p w:rsidR="001F384A" w:rsidRPr="00AC50F4" w:rsidRDefault="001F384A" w:rsidP="001F384A">
            <w:pPr>
              <w:widowControl w:val="0"/>
              <w:jc w:val="both"/>
              <w:rPr>
                <w:rFonts w:eastAsia="SimSun"/>
                <w:b/>
                <w:kern w:val="2"/>
                <w:lang w:val="en-GB" w:eastAsia="zh-CN"/>
              </w:rPr>
            </w:pPr>
          </w:p>
          <w:tbl>
            <w:tblPr>
              <w:tblW w:w="8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790"/>
              <w:gridCol w:w="2520"/>
              <w:gridCol w:w="2827"/>
            </w:tblGrid>
            <w:tr w:rsidR="000C3899" w:rsidRPr="00AC50F4" w:rsidTr="00042E38">
              <w:tc>
                <w:tcPr>
                  <w:tcW w:w="738"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No.</w:t>
                  </w:r>
                </w:p>
              </w:tc>
              <w:tc>
                <w:tcPr>
                  <w:tcW w:w="2790"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Item</w:t>
                  </w:r>
                </w:p>
              </w:tc>
              <w:tc>
                <w:tcPr>
                  <w:tcW w:w="2520"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Manufacture</w:t>
                  </w:r>
                </w:p>
              </w:tc>
              <w:tc>
                <w:tcPr>
                  <w:tcW w:w="2827" w:type="dxa"/>
                  <w:vAlign w:val="center"/>
                </w:tcPr>
                <w:p w:rsidR="000C3899" w:rsidRPr="00AC50F4" w:rsidRDefault="000C3899" w:rsidP="00042E38">
                  <w:pPr>
                    <w:widowControl w:val="0"/>
                    <w:spacing w:before="240" w:line="360" w:lineRule="auto"/>
                    <w:jc w:val="center"/>
                    <w:rPr>
                      <w:rFonts w:eastAsia="SimSun"/>
                      <w:b/>
                      <w:kern w:val="2"/>
                      <w:lang w:val="en-GB" w:eastAsia="zh-CN"/>
                    </w:rPr>
                  </w:pPr>
                  <w:r w:rsidRPr="00AC50F4">
                    <w:rPr>
                      <w:rFonts w:eastAsia="SimSun"/>
                      <w:b/>
                      <w:kern w:val="2"/>
                      <w:lang w:val="en-GB" w:eastAsia="zh-CN"/>
                    </w:rPr>
                    <w:t>Remarks</w:t>
                  </w: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w:t>
                  </w:r>
                </w:p>
              </w:tc>
              <w:tc>
                <w:tcPr>
                  <w:tcW w:w="2790" w:type="dxa"/>
                  <w:vAlign w:val="center"/>
                </w:tcPr>
                <w:p w:rsidR="00042E38" w:rsidRPr="00AC50F4" w:rsidRDefault="00042E38" w:rsidP="00042E38">
                  <w:pPr>
                    <w:widowControl w:val="0"/>
                    <w:jc w:val="center"/>
                    <w:rPr>
                      <w:b/>
                      <w:color w:val="000000"/>
                      <w:kern w:val="2"/>
                      <w:lang w:val="en-GB" w:eastAsia="zh-CN"/>
                    </w:rPr>
                  </w:pPr>
                  <w:r w:rsidRPr="00AC50F4">
                    <w:rPr>
                      <w:color w:val="000000"/>
                      <w:kern w:val="2"/>
                      <w:lang w:val="en-GB" w:eastAsia="zh-CN"/>
                    </w:rPr>
                    <w:t>Electrical control and PLC system</w:t>
                  </w:r>
                </w:p>
              </w:tc>
              <w:tc>
                <w:tcPr>
                  <w:tcW w:w="2520" w:type="dxa"/>
                  <w:vAlign w:val="center"/>
                </w:tcPr>
                <w:p w:rsidR="00042E38" w:rsidRPr="00AC50F4" w:rsidRDefault="00042E38" w:rsidP="00042E38">
                  <w:pPr>
                    <w:widowControl w:val="0"/>
                    <w:jc w:val="center"/>
                    <w:rPr>
                      <w:b/>
                      <w:color w:val="000000"/>
                      <w:kern w:val="2"/>
                      <w:lang w:val="en-GB" w:eastAsia="zh-CN"/>
                    </w:rPr>
                  </w:pPr>
                  <w:r w:rsidRPr="00AC50F4">
                    <w:rPr>
                      <w:color w:val="000000"/>
                      <w:kern w:val="2"/>
                      <w:lang w:val="en-GB" w:eastAsia="zh-CN"/>
                    </w:rPr>
                    <w:t>YASKAWA/ ABB/ SIEMENS</w:t>
                  </w:r>
                </w:p>
              </w:tc>
              <w:tc>
                <w:tcPr>
                  <w:tcW w:w="2827" w:type="dxa"/>
                </w:tcPr>
                <w:p w:rsidR="00042E38" w:rsidRPr="00AC50F4" w:rsidRDefault="00042E38" w:rsidP="00042E38">
                  <w:pPr>
                    <w:widowControl w:val="0"/>
                    <w:jc w:val="center"/>
                    <w:rPr>
                      <w:kern w:val="2"/>
                      <w:lang w:val="en-GB" w:eastAsia="zh-CN"/>
                    </w:rPr>
                  </w:pPr>
                </w:p>
              </w:tc>
            </w:tr>
            <w:tr w:rsidR="00042E38" w:rsidRPr="00AC50F4" w:rsidTr="00042E38">
              <w:trPr>
                <w:trHeight w:val="242"/>
              </w:trPr>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2</w:t>
                  </w:r>
                </w:p>
              </w:tc>
              <w:tc>
                <w:tcPr>
                  <w:tcW w:w="2790" w:type="dxa"/>
                  <w:vAlign w:val="center"/>
                </w:tcPr>
                <w:p w:rsidR="00042E38" w:rsidRPr="00AC50F4" w:rsidRDefault="00042E38" w:rsidP="00042E38">
                  <w:pPr>
                    <w:widowControl w:val="0"/>
                    <w:jc w:val="center"/>
                    <w:rPr>
                      <w:b/>
                      <w:kern w:val="2"/>
                      <w:lang w:val="en-GB" w:eastAsia="zh-CN"/>
                    </w:rPr>
                  </w:pPr>
                  <w:r w:rsidRPr="00AC50F4">
                    <w:rPr>
                      <w:kern w:val="2"/>
                      <w:lang w:val="en-GB" w:eastAsia="zh-CN"/>
                    </w:rPr>
                    <w:t>Main motors (MH,TT, GT and BH)</w:t>
                  </w:r>
                </w:p>
              </w:tc>
              <w:tc>
                <w:tcPr>
                  <w:tcW w:w="2520" w:type="dxa"/>
                </w:tcPr>
                <w:p w:rsidR="00042E38" w:rsidRPr="00AC50F4" w:rsidRDefault="00042E38" w:rsidP="00042E38">
                  <w:pPr>
                    <w:jc w:val="center"/>
                    <w:rPr>
                      <w:lang w:val="en-GB"/>
                    </w:rPr>
                  </w:pPr>
                  <w:r w:rsidRPr="00AC50F4">
                    <w:rPr>
                      <w:color w:val="000000"/>
                      <w:kern w:val="2"/>
                      <w:lang w:val="en-GB" w:eastAsia="zh-CN"/>
                    </w:rPr>
                    <w:t>YASKAWA/ ABB/ SIEMENS</w:t>
                  </w:r>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3</w:t>
                  </w:r>
                </w:p>
              </w:tc>
              <w:tc>
                <w:tcPr>
                  <w:tcW w:w="2790" w:type="dxa"/>
                  <w:vAlign w:val="center"/>
                </w:tcPr>
                <w:p w:rsidR="00042E38" w:rsidRPr="00AC50F4" w:rsidRDefault="00042E38" w:rsidP="00042E38">
                  <w:pPr>
                    <w:widowControl w:val="0"/>
                    <w:jc w:val="center"/>
                    <w:rPr>
                      <w:kern w:val="2"/>
                      <w:lang w:val="en-GB" w:eastAsia="zh-CN"/>
                    </w:rPr>
                  </w:pPr>
                  <w:r w:rsidRPr="00AC50F4">
                    <w:rPr>
                      <w:kern w:val="2"/>
                      <w:lang w:val="en-GB" w:eastAsia="zh-CN"/>
                    </w:rPr>
                    <w:t>AC Drive system</w:t>
                  </w:r>
                  <w:r w:rsidRPr="00AC50F4">
                    <w:rPr>
                      <w:kern w:val="2"/>
                      <w:lang w:val="en-GB"/>
                    </w:rPr>
                    <w:t xml:space="preserve"> </w:t>
                  </w:r>
                  <w:r w:rsidR="00AC50F4" w:rsidRPr="00AC50F4">
                    <w:rPr>
                      <w:kern w:val="2"/>
                      <w:lang w:val="en-GB" w:eastAsia="zh-CN"/>
                    </w:rPr>
                    <w:t>(MH,TT, GT and BH)</w:t>
                  </w:r>
                </w:p>
              </w:tc>
              <w:tc>
                <w:tcPr>
                  <w:tcW w:w="2520" w:type="dxa"/>
                </w:tcPr>
                <w:p w:rsidR="00042E38" w:rsidRPr="00AC50F4" w:rsidRDefault="00042E38" w:rsidP="00042E38">
                  <w:pPr>
                    <w:jc w:val="center"/>
                    <w:rPr>
                      <w:lang w:val="en-GB"/>
                    </w:rPr>
                  </w:pPr>
                  <w:r w:rsidRPr="00AC50F4">
                    <w:rPr>
                      <w:color w:val="000000"/>
                      <w:kern w:val="2"/>
                      <w:lang w:val="en-GB" w:eastAsia="zh-CN"/>
                    </w:rPr>
                    <w:t>YASKAWA/ ABB/ SIEMENS</w:t>
                  </w:r>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4</w:t>
                  </w:r>
                </w:p>
              </w:tc>
              <w:tc>
                <w:tcPr>
                  <w:tcW w:w="2790" w:type="dxa"/>
                  <w:vAlign w:val="center"/>
                </w:tcPr>
                <w:p w:rsidR="00042E38" w:rsidRPr="00AC50F4" w:rsidRDefault="00042E38" w:rsidP="00042E38">
                  <w:pPr>
                    <w:widowControl w:val="0"/>
                    <w:spacing w:line="360" w:lineRule="auto"/>
                    <w:jc w:val="center"/>
                    <w:rPr>
                      <w:kern w:val="2"/>
                      <w:lang w:val="en-GB" w:eastAsia="zh-CN"/>
                    </w:rPr>
                  </w:pPr>
                  <w:r w:rsidRPr="00AC50F4">
                    <w:rPr>
                      <w:kern w:val="2"/>
                      <w:lang w:val="en-GB" w:eastAsia="zh-CN"/>
                    </w:rPr>
                    <w:t>Control panel / console</w:t>
                  </w:r>
                </w:p>
              </w:tc>
              <w:tc>
                <w:tcPr>
                  <w:tcW w:w="2520" w:type="dxa"/>
                  <w:vAlign w:val="center"/>
                </w:tcPr>
                <w:p w:rsidR="00042E38" w:rsidRPr="00AC50F4" w:rsidRDefault="00042E38" w:rsidP="00042E38">
                  <w:pPr>
                    <w:autoSpaceDE w:val="0"/>
                    <w:autoSpaceDN w:val="0"/>
                    <w:adjustRightInd w:val="0"/>
                    <w:spacing w:line="360" w:lineRule="auto"/>
                    <w:jc w:val="center"/>
                    <w:rPr>
                      <w:color w:val="000000"/>
                      <w:lang w:val="en-GB" w:eastAsia="en-US"/>
                    </w:rPr>
                  </w:pPr>
                  <w:r w:rsidRPr="00AC50F4">
                    <w:rPr>
                      <w:color w:val="000000"/>
                      <w:lang w:val="en-GB" w:eastAsia="en-US"/>
                    </w:rPr>
                    <w:t xml:space="preserve">OEM/ </w:t>
                  </w:r>
                  <w:proofErr w:type="spellStart"/>
                  <w:r w:rsidRPr="00AC50F4">
                    <w:rPr>
                      <w:color w:val="000000"/>
                      <w:lang w:val="en-GB" w:eastAsia="en-US"/>
                    </w:rPr>
                    <w:t>Kawatoyo</w:t>
                  </w:r>
                  <w:proofErr w:type="spellEnd"/>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5</w:t>
                  </w:r>
                </w:p>
              </w:tc>
              <w:tc>
                <w:tcPr>
                  <w:tcW w:w="2790" w:type="dxa"/>
                  <w:vAlign w:val="center"/>
                </w:tcPr>
                <w:p w:rsidR="00042E38" w:rsidRPr="00AC50F4" w:rsidRDefault="00042E38" w:rsidP="00042E38">
                  <w:pPr>
                    <w:widowControl w:val="0"/>
                    <w:spacing w:line="360" w:lineRule="auto"/>
                    <w:jc w:val="center"/>
                    <w:rPr>
                      <w:kern w:val="2"/>
                      <w:lang w:val="en-GB" w:eastAsia="zh-CN"/>
                    </w:rPr>
                  </w:pPr>
                  <w:r w:rsidRPr="00AC50F4">
                    <w:rPr>
                      <w:kern w:val="2"/>
                      <w:lang w:val="en-GB" w:eastAsia="zh-CN"/>
                    </w:rPr>
                    <w:t>Switch</w:t>
                  </w:r>
                  <w:r w:rsidR="00AC50F4" w:rsidRPr="00AC50F4">
                    <w:rPr>
                      <w:kern w:val="2"/>
                      <w:lang w:val="en-GB" w:eastAsia="zh-CN"/>
                    </w:rPr>
                    <w:t>-</w:t>
                  </w:r>
                  <w:r w:rsidRPr="00AC50F4">
                    <w:rPr>
                      <w:kern w:val="2"/>
                      <w:lang w:val="en-GB" w:eastAsia="zh-CN"/>
                    </w:rPr>
                    <w:t>boards</w:t>
                  </w:r>
                </w:p>
              </w:tc>
              <w:tc>
                <w:tcPr>
                  <w:tcW w:w="2520" w:type="dxa"/>
                  <w:vAlign w:val="center"/>
                </w:tcPr>
                <w:p w:rsidR="00042E38" w:rsidRPr="00AC50F4" w:rsidRDefault="00042E38" w:rsidP="00042E38">
                  <w:pPr>
                    <w:autoSpaceDE w:val="0"/>
                    <w:autoSpaceDN w:val="0"/>
                    <w:adjustRightInd w:val="0"/>
                    <w:spacing w:line="360" w:lineRule="auto"/>
                    <w:jc w:val="center"/>
                    <w:rPr>
                      <w:color w:val="000000"/>
                      <w:lang w:val="en-GB" w:eastAsia="en-US"/>
                    </w:rPr>
                  </w:pPr>
                  <w:r w:rsidRPr="00AC50F4">
                    <w:rPr>
                      <w:color w:val="000000"/>
                      <w:lang w:val="en-GB" w:eastAsia="en-US"/>
                    </w:rPr>
                    <w:t>OEM/</w:t>
                  </w:r>
                  <w:proofErr w:type="spellStart"/>
                  <w:r w:rsidRPr="00AC50F4">
                    <w:rPr>
                      <w:color w:val="000000"/>
                      <w:lang w:val="en-GB" w:eastAsia="en-US"/>
                    </w:rPr>
                    <w:t>Kawatoyo</w:t>
                  </w:r>
                  <w:proofErr w:type="spellEnd"/>
                </w:p>
              </w:tc>
              <w:tc>
                <w:tcPr>
                  <w:tcW w:w="2827" w:type="dxa"/>
                </w:tcPr>
                <w:p w:rsidR="00042E38" w:rsidRPr="00AC50F4" w:rsidRDefault="00042E38" w:rsidP="00042E38">
                  <w:pPr>
                    <w:widowControl w:val="0"/>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6</w:t>
                  </w:r>
                </w:p>
              </w:tc>
              <w:tc>
                <w:tcPr>
                  <w:tcW w:w="2790" w:type="dxa"/>
                  <w:vAlign w:val="center"/>
                </w:tcPr>
                <w:p w:rsidR="00042E38" w:rsidRPr="00AC50F4" w:rsidRDefault="00042E38" w:rsidP="00042E38">
                  <w:pPr>
                    <w:widowControl w:val="0"/>
                    <w:spacing w:line="360" w:lineRule="auto"/>
                    <w:jc w:val="center"/>
                    <w:rPr>
                      <w:kern w:val="2"/>
                      <w:lang w:val="en-GB" w:eastAsia="zh-CN"/>
                    </w:rPr>
                  </w:pPr>
                  <w:r w:rsidRPr="00AC50F4">
                    <w:rPr>
                      <w:kern w:val="2"/>
                      <w:lang w:val="en-GB" w:eastAsia="zh-CN"/>
                    </w:rPr>
                    <w:t>HV Power cable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PRYSMAIN / TRATOS</w:t>
                  </w:r>
                </w:p>
              </w:tc>
              <w:tc>
                <w:tcPr>
                  <w:tcW w:w="2827" w:type="dxa"/>
                  <w:vAlign w:val="center"/>
                </w:tcPr>
                <w:p w:rsidR="00042E38" w:rsidRPr="00AC50F4" w:rsidRDefault="00042E38" w:rsidP="00042E38">
                  <w:pPr>
                    <w:widowControl w:val="0"/>
                    <w:jc w:val="center"/>
                    <w:rPr>
                      <w:rFonts w:eastAsia="SimSun"/>
                      <w:kern w:val="2"/>
                      <w:lang w:val="en-GB" w:eastAsia="zh-CN"/>
                    </w:rPr>
                  </w:pPr>
                </w:p>
              </w:tc>
            </w:tr>
            <w:tr w:rsidR="00042E38" w:rsidRPr="00AC50F4" w:rsidTr="00042E38">
              <w:trPr>
                <w:trHeight w:val="305"/>
              </w:trPr>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7</w:t>
                  </w:r>
                </w:p>
              </w:tc>
              <w:tc>
                <w:tcPr>
                  <w:tcW w:w="2790" w:type="dxa"/>
                  <w:vAlign w:val="center"/>
                </w:tcPr>
                <w:p w:rsidR="00042E38" w:rsidRPr="00AC50F4" w:rsidRDefault="00042E38" w:rsidP="006629C9">
                  <w:pPr>
                    <w:widowControl w:val="0"/>
                    <w:jc w:val="center"/>
                    <w:rPr>
                      <w:kern w:val="2"/>
                      <w:lang w:val="en-GB" w:eastAsia="zh-CN"/>
                    </w:rPr>
                  </w:pPr>
                  <w:r w:rsidRPr="00AC50F4">
                    <w:rPr>
                      <w:kern w:val="2"/>
                      <w:lang w:val="en-GB" w:eastAsia="zh-CN"/>
                    </w:rPr>
                    <w:t>Spreader communication module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IFM</w:t>
                  </w:r>
                  <w:r w:rsidR="006629C9" w:rsidRPr="00AC50F4">
                    <w:rPr>
                      <w:color w:val="000000" w:themeColor="text1"/>
                      <w:kern w:val="2"/>
                      <w:lang w:val="en-GB" w:eastAsia="zh-CN"/>
                    </w:rPr>
                    <w:t xml:space="preserve"> / SIEMENS</w:t>
                  </w:r>
                </w:p>
              </w:tc>
              <w:tc>
                <w:tcPr>
                  <w:tcW w:w="2827" w:type="dxa"/>
                </w:tcPr>
                <w:p w:rsidR="00042E38" w:rsidRPr="00AC50F4" w:rsidRDefault="00042E38" w:rsidP="00042E38">
                  <w:pPr>
                    <w:widowControl w:val="0"/>
                    <w:spacing w:line="360" w:lineRule="auto"/>
                    <w:jc w:val="center"/>
                    <w:rPr>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8</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Spreader cable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PRYSMAIN / TRATOS</w:t>
                  </w:r>
                </w:p>
              </w:tc>
              <w:tc>
                <w:tcPr>
                  <w:tcW w:w="2827" w:type="dxa"/>
                  <w:vAlign w:val="center"/>
                </w:tcPr>
                <w:p w:rsidR="00042E38" w:rsidRPr="00AC50F4" w:rsidRDefault="00042E38" w:rsidP="00042E38">
                  <w:pPr>
                    <w:widowControl w:val="0"/>
                    <w:jc w:val="center"/>
                    <w:rPr>
                      <w:rFonts w:eastAsia="SimSun"/>
                      <w:kern w:val="2"/>
                      <w:lang w:val="en-GB" w:eastAsia="zh-CN"/>
                    </w:rPr>
                  </w:pPr>
                </w:p>
              </w:tc>
            </w:tr>
            <w:tr w:rsidR="00042E38" w:rsidRPr="003D73D5"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10</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Cam switch</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proofErr w:type="spellStart"/>
                  <w:r w:rsidRPr="00AC50F4">
                    <w:rPr>
                      <w:color w:val="000000" w:themeColor="text1"/>
                      <w:kern w:val="2"/>
                      <w:lang w:val="en-GB" w:eastAsia="zh-CN"/>
                    </w:rPr>
                    <w:t>Stromag</w:t>
                  </w:r>
                  <w:proofErr w:type="spellEnd"/>
                </w:p>
              </w:tc>
              <w:tc>
                <w:tcPr>
                  <w:tcW w:w="2827" w:type="dxa"/>
                </w:tcPr>
                <w:p w:rsidR="00042E38" w:rsidRPr="00AC50F4" w:rsidRDefault="00AC50F4" w:rsidP="00042E38">
                  <w:pPr>
                    <w:widowControl w:val="0"/>
                    <w:spacing w:line="360" w:lineRule="auto"/>
                    <w:jc w:val="center"/>
                    <w:rPr>
                      <w:color w:val="000000" w:themeColor="text1"/>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11</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Pulse encoder / Over-speed switch</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proofErr w:type="spellStart"/>
                  <w:r w:rsidRPr="00AC50F4">
                    <w:rPr>
                      <w:color w:val="000000" w:themeColor="text1"/>
                      <w:kern w:val="2"/>
                      <w:lang w:val="en-GB" w:eastAsia="zh-CN"/>
                    </w:rPr>
                    <w:t>Hubner</w:t>
                  </w:r>
                  <w:proofErr w:type="spellEnd"/>
                  <w:r w:rsidRPr="00AC50F4">
                    <w:rPr>
                      <w:color w:val="000000" w:themeColor="text1"/>
                      <w:kern w:val="2"/>
                      <w:lang w:val="en-GB" w:eastAsia="zh-CN"/>
                    </w:rPr>
                    <w:t xml:space="preserve"> Berlin/ BAUMER</w:t>
                  </w:r>
                </w:p>
              </w:tc>
              <w:tc>
                <w:tcPr>
                  <w:tcW w:w="2827" w:type="dxa"/>
                </w:tcPr>
                <w:p w:rsidR="00042E38" w:rsidRPr="00AC50F4" w:rsidRDefault="00042E38" w:rsidP="00042E38">
                  <w:pPr>
                    <w:widowControl w:val="0"/>
                    <w:spacing w:line="360" w:lineRule="auto"/>
                    <w:jc w:val="center"/>
                    <w:rPr>
                      <w:color w:val="000000" w:themeColor="text1"/>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color w:val="000000" w:themeColor="text1"/>
                      <w:kern w:val="2"/>
                      <w:lang w:val="en-GB" w:eastAsia="zh-CN"/>
                    </w:rPr>
                  </w:pPr>
                  <w:r w:rsidRPr="00AC50F4">
                    <w:rPr>
                      <w:rFonts w:eastAsia="SimSun"/>
                      <w:color w:val="000000" w:themeColor="text1"/>
                      <w:kern w:val="2"/>
                      <w:lang w:val="en-GB" w:eastAsia="zh-CN"/>
                    </w:rPr>
                    <w:t>12</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Festoon cable</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PRYSMAIN / TRATOS</w:t>
                  </w:r>
                </w:p>
              </w:tc>
              <w:tc>
                <w:tcPr>
                  <w:tcW w:w="2827" w:type="dxa"/>
                  <w:vAlign w:val="center"/>
                </w:tcPr>
                <w:p w:rsidR="00042E38" w:rsidRPr="00AC50F4" w:rsidRDefault="00042E38" w:rsidP="00042E38">
                  <w:pPr>
                    <w:widowControl w:val="0"/>
                    <w:jc w:val="center"/>
                    <w:rPr>
                      <w:rFonts w:eastAsia="SimSun"/>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13</w:t>
                  </w:r>
                </w:p>
              </w:tc>
              <w:tc>
                <w:tcPr>
                  <w:tcW w:w="2790" w:type="dxa"/>
                  <w:vAlign w:val="center"/>
                </w:tcPr>
                <w:p w:rsidR="00042E38" w:rsidRPr="00AC50F4" w:rsidRDefault="00042E38" w:rsidP="00042E38">
                  <w:pPr>
                    <w:widowControl w:val="0"/>
                    <w:jc w:val="center"/>
                    <w:rPr>
                      <w:color w:val="000000" w:themeColor="text1"/>
                      <w:kern w:val="2"/>
                      <w:lang w:val="en-GB" w:eastAsia="zh-CN"/>
                    </w:rPr>
                  </w:pPr>
                  <w:r w:rsidRPr="00AC50F4">
                    <w:rPr>
                      <w:color w:val="000000" w:themeColor="text1"/>
                      <w:kern w:val="2"/>
                      <w:lang w:val="en-GB" w:eastAsia="zh-CN"/>
                    </w:rPr>
                    <w:t>Main Joystick (MH/GT &amp; Trolley)</w:t>
                  </w:r>
                </w:p>
              </w:tc>
              <w:tc>
                <w:tcPr>
                  <w:tcW w:w="2520" w:type="dxa"/>
                  <w:vAlign w:val="center"/>
                </w:tcPr>
                <w:p w:rsidR="00042E38" w:rsidRPr="00AC50F4" w:rsidRDefault="00085AF6"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 xml:space="preserve">OEM / </w:t>
                  </w:r>
                  <w:proofErr w:type="spellStart"/>
                  <w:r w:rsidR="00042E38" w:rsidRPr="00AC50F4">
                    <w:rPr>
                      <w:color w:val="000000" w:themeColor="text1"/>
                      <w:kern w:val="2"/>
                      <w:lang w:val="en-GB" w:eastAsia="zh-CN"/>
                    </w:rPr>
                    <w:t>Spohn</w:t>
                  </w:r>
                  <w:proofErr w:type="spellEnd"/>
                  <w:r w:rsidR="00042E38" w:rsidRPr="00AC50F4">
                    <w:rPr>
                      <w:color w:val="000000" w:themeColor="text1"/>
                      <w:kern w:val="2"/>
                      <w:lang w:val="en-GB" w:eastAsia="zh-CN"/>
                    </w:rPr>
                    <w:t xml:space="preserve"> + Burkhardt</w:t>
                  </w:r>
                </w:p>
              </w:tc>
              <w:tc>
                <w:tcPr>
                  <w:tcW w:w="2827" w:type="dxa"/>
                </w:tcPr>
                <w:p w:rsidR="00042E38" w:rsidRPr="00AC50F4" w:rsidRDefault="00042E38" w:rsidP="00042E38">
                  <w:pPr>
                    <w:widowControl w:val="0"/>
                    <w:spacing w:line="360" w:lineRule="auto"/>
                    <w:jc w:val="center"/>
                    <w:rPr>
                      <w:color w:val="000000" w:themeColor="text1"/>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14</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LED Floodlights</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CLC/ PHILIPS/</w:t>
                  </w:r>
                  <w:r w:rsidR="00D865FB" w:rsidRPr="00AC50F4">
                    <w:rPr>
                      <w:color w:val="000000" w:themeColor="text1"/>
                      <w:kern w:val="2"/>
                      <w:lang w:val="en-GB" w:eastAsia="zh-CN"/>
                    </w:rPr>
                    <w:t xml:space="preserve"> NANHUA</w:t>
                  </w:r>
                </w:p>
              </w:tc>
              <w:tc>
                <w:tcPr>
                  <w:tcW w:w="2827" w:type="dxa"/>
                </w:tcPr>
                <w:p w:rsidR="00042E38" w:rsidRPr="00AC50F4" w:rsidRDefault="00042E38" w:rsidP="00D865FB">
                  <w:pPr>
                    <w:widowControl w:val="0"/>
                    <w:spacing w:line="360" w:lineRule="auto"/>
                    <w:jc w:val="center"/>
                    <w:rPr>
                      <w:color w:val="000000" w:themeColor="text1"/>
                      <w:kern w:val="2"/>
                      <w:lang w:val="en-GB" w:eastAsia="zh-CN"/>
                    </w:rPr>
                  </w:pPr>
                </w:p>
              </w:tc>
            </w:tr>
            <w:tr w:rsidR="00042E38" w:rsidRPr="00AC50F4"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t>15</w:t>
                  </w:r>
                </w:p>
              </w:tc>
              <w:tc>
                <w:tcPr>
                  <w:tcW w:w="2790" w:type="dxa"/>
                  <w:vAlign w:val="center"/>
                </w:tcPr>
                <w:p w:rsidR="00042E38" w:rsidRPr="00AC50F4" w:rsidRDefault="00042E38" w:rsidP="00042E38">
                  <w:pPr>
                    <w:widowControl w:val="0"/>
                    <w:jc w:val="center"/>
                    <w:rPr>
                      <w:color w:val="000000" w:themeColor="text1"/>
                      <w:kern w:val="2"/>
                      <w:lang w:val="en-GB" w:eastAsia="zh-CN"/>
                    </w:rPr>
                  </w:pPr>
                  <w:r w:rsidRPr="00AC50F4">
                    <w:rPr>
                      <w:color w:val="000000" w:themeColor="text1"/>
                      <w:kern w:val="2"/>
                      <w:lang w:val="en-GB" w:eastAsia="zh-CN"/>
                    </w:rPr>
                    <w:t xml:space="preserve">LED walkway / Machine room/ Electrical room/ </w:t>
                  </w:r>
                  <w:r w:rsidRPr="00AC50F4">
                    <w:rPr>
                      <w:color w:val="000000" w:themeColor="text1"/>
                      <w:kern w:val="2"/>
                      <w:lang w:val="en-GB" w:eastAsia="zh-CN"/>
                    </w:rPr>
                    <w:lastRenderedPageBreak/>
                    <w:t>operation cabin light</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lastRenderedPageBreak/>
                    <w:t>CLC/ PHILIPS/</w:t>
                  </w:r>
                  <w:r w:rsidR="00D865FB" w:rsidRPr="00AC50F4">
                    <w:rPr>
                      <w:color w:val="000000" w:themeColor="text1"/>
                      <w:kern w:val="2"/>
                      <w:lang w:val="en-GB" w:eastAsia="zh-CN"/>
                    </w:rPr>
                    <w:t xml:space="preserve"> </w:t>
                  </w:r>
                  <w:r w:rsidR="00D865FB" w:rsidRPr="00AC50F4">
                    <w:rPr>
                      <w:color w:val="000000" w:themeColor="text1"/>
                      <w:kern w:val="2"/>
                      <w:lang w:val="en-GB" w:eastAsia="zh-CN"/>
                    </w:rPr>
                    <w:lastRenderedPageBreak/>
                    <w:t>NANHUA</w:t>
                  </w:r>
                </w:p>
              </w:tc>
              <w:tc>
                <w:tcPr>
                  <w:tcW w:w="2827" w:type="dxa"/>
                </w:tcPr>
                <w:p w:rsidR="00042E38" w:rsidRPr="00AC50F4" w:rsidRDefault="00042E38" w:rsidP="00042E38">
                  <w:pPr>
                    <w:widowControl w:val="0"/>
                    <w:spacing w:line="360" w:lineRule="auto"/>
                    <w:jc w:val="center"/>
                    <w:rPr>
                      <w:color w:val="000000" w:themeColor="text1"/>
                      <w:kern w:val="2"/>
                      <w:lang w:val="en-GB" w:eastAsia="zh-CN"/>
                    </w:rPr>
                  </w:pPr>
                </w:p>
              </w:tc>
            </w:tr>
            <w:tr w:rsidR="00042E38" w:rsidRPr="003D73D5" w:rsidTr="00042E38">
              <w:tc>
                <w:tcPr>
                  <w:tcW w:w="738" w:type="dxa"/>
                  <w:vAlign w:val="center"/>
                </w:tcPr>
                <w:p w:rsidR="00042E38" w:rsidRPr="00AC50F4" w:rsidRDefault="00042E38" w:rsidP="00042E38">
                  <w:pPr>
                    <w:widowControl w:val="0"/>
                    <w:spacing w:before="100" w:beforeAutospacing="1" w:after="100" w:afterAutospacing="1"/>
                    <w:jc w:val="center"/>
                    <w:rPr>
                      <w:rFonts w:eastAsia="SimSun"/>
                      <w:kern w:val="2"/>
                      <w:lang w:val="en-GB" w:eastAsia="zh-CN"/>
                    </w:rPr>
                  </w:pPr>
                  <w:r w:rsidRPr="00AC50F4">
                    <w:rPr>
                      <w:rFonts w:eastAsia="SimSun"/>
                      <w:kern w:val="2"/>
                      <w:lang w:val="en-GB" w:eastAsia="zh-CN"/>
                    </w:rPr>
                    <w:lastRenderedPageBreak/>
                    <w:t>16</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Telecom system</w:t>
                  </w:r>
                </w:p>
              </w:tc>
              <w:tc>
                <w:tcPr>
                  <w:tcW w:w="252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OEM</w:t>
                  </w:r>
                </w:p>
              </w:tc>
              <w:tc>
                <w:tcPr>
                  <w:tcW w:w="2827" w:type="dxa"/>
                </w:tcPr>
                <w:p w:rsidR="00042E38" w:rsidRPr="00AC50F4" w:rsidRDefault="00AC50F4" w:rsidP="00042E38">
                  <w:pPr>
                    <w:widowControl w:val="0"/>
                    <w:jc w:val="center"/>
                    <w:rPr>
                      <w:color w:val="000000" w:themeColor="text1"/>
                      <w:kern w:val="2"/>
                      <w:lang w:val="en-GB" w:eastAsia="zh-CN"/>
                    </w:rPr>
                  </w:pPr>
                  <w:r>
                    <w:rPr>
                      <w:rFonts w:eastAsia="SimSun"/>
                      <w:kern w:val="2"/>
                      <w:lang w:val="en-GB" w:eastAsia="zh-CN"/>
                    </w:rPr>
                    <w:t>Or any other proposed, subject</w:t>
                  </w:r>
                  <w:r w:rsidRPr="00AC50F4">
                    <w:rPr>
                      <w:rFonts w:eastAsia="SimSun"/>
                      <w:kern w:val="2"/>
                      <w:lang w:val="en-GB" w:eastAsia="zh-CN"/>
                    </w:rPr>
                    <w:t xml:space="preserve"> to approval of the buyer.</w:t>
                  </w: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17</w:t>
                  </w:r>
                </w:p>
              </w:tc>
              <w:tc>
                <w:tcPr>
                  <w:tcW w:w="279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LCMS / RCMS</w:t>
                  </w:r>
                </w:p>
              </w:tc>
              <w:tc>
                <w:tcPr>
                  <w:tcW w:w="252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val="en-US" w:eastAsia="zh-CN"/>
                    </w:rPr>
                    <w:t xml:space="preserve">OEM/ </w:t>
                  </w:r>
                  <w:proofErr w:type="spellStart"/>
                  <w:r w:rsidRPr="0016720C">
                    <w:rPr>
                      <w:color w:val="000000" w:themeColor="text1"/>
                      <w:kern w:val="2"/>
                      <w:lang w:eastAsia="zh-CN"/>
                    </w:rPr>
                    <w:t>Kawatoyo</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r w:rsidR="00042E38" w:rsidRPr="003D73D5"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18</w:t>
                  </w:r>
                </w:p>
              </w:tc>
              <w:tc>
                <w:tcPr>
                  <w:tcW w:w="2790" w:type="dxa"/>
                  <w:vAlign w:val="center"/>
                </w:tcPr>
                <w:p w:rsidR="00042E38" w:rsidRPr="0016720C" w:rsidRDefault="00AC50F4" w:rsidP="00042E38">
                  <w:pPr>
                    <w:widowControl w:val="0"/>
                    <w:jc w:val="center"/>
                    <w:rPr>
                      <w:color w:val="000000" w:themeColor="text1"/>
                      <w:kern w:val="2"/>
                      <w:lang w:eastAsia="zh-CN"/>
                    </w:rPr>
                  </w:pPr>
                  <w:r w:rsidRPr="00AC50F4">
                    <w:rPr>
                      <w:color w:val="000000" w:themeColor="text1"/>
                      <w:kern w:val="2"/>
                      <w:lang w:val="en-GB" w:eastAsia="zh-CN"/>
                    </w:rPr>
                    <w:t xml:space="preserve">Air </w:t>
                  </w:r>
                  <w:r w:rsidR="00042E38" w:rsidRPr="00AC50F4">
                    <w:rPr>
                      <w:color w:val="000000" w:themeColor="text1"/>
                      <w:kern w:val="2"/>
                      <w:lang w:val="en-GB" w:eastAsia="zh-CN"/>
                    </w:rPr>
                    <w:t>conditioner (electrical room</w:t>
                  </w:r>
                  <w:r w:rsidR="00042E38" w:rsidRPr="0016720C">
                    <w:rPr>
                      <w:color w:val="000000" w:themeColor="text1"/>
                      <w:kern w:val="2"/>
                      <w:lang w:eastAsia="zh-CN"/>
                    </w:rPr>
                    <w:t>)</w:t>
                  </w:r>
                </w:p>
              </w:tc>
              <w:tc>
                <w:tcPr>
                  <w:tcW w:w="2520" w:type="dxa"/>
                  <w:vAlign w:val="center"/>
                </w:tcPr>
                <w:p w:rsidR="00042E38" w:rsidRPr="0016720C" w:rsidRDefault="00042E38" w:rsidP="00042E38">
                  <w:pPr>
                    <w:widowControl w:val="0"/>
                    <w:jc w:val="center"/>
                    <w:rPr>
                      <w:color w:val="000000" w:themeColor="text1"/>
                      <w:kern w:val="2"/>
                      <w:lang w:val="en-US" w:eastAsia="zh-CN"/>
                    </w:rPr>
                  </w:pPr>
                  <w:r w:rsidRPr="0016720C">
                    <w:rPr>
                      <w:color w:val="000000" w:themeColor="text1"/>
                      <w:kern w:val="2"/>
                      <w:lang w:val="en-US" w:eastAsia="zh-CN"/>
                    </w:rPr>
                    <w:t>Daikin-split cassette type, ceiling mounted (inverter)</w:t>
                  </w:r>
                  <w:r w:rsidR="00D865FB">
                    <w:rPr>
                      <w:color w:val="000000" w:themeColor="text1"/>
                      <w:kern w:val="2"/>
                      <w:lang w:val="en-US" w:eastAsia="zh-CN"/>
                    </w:rPr>
                    <w:t xml:space="preserve"> / MITSUBISHI</w:t>
                  </w:r>
                </w:p>
              </w:tc>
              <w:tc>
                <w:tcPr>
                  <w:tcW w:w="2827" w:type="dxa"/>
                </w:tcPr>
                <w:p w:rsidR="00042E38" w:rsidRPr="0016720C" w:rsidRDefault="00042E38" w:rsidP="00042E38">
                  <w:pPr>
                    <w:widowControl w:val="0"/>
                    <w:spacing w:line="360" w:lineRule="auto"/>
                    <w:jc w:val="center"/>
                    <w:rPr>
                      <w:color w:val="000000" w:themeColor="text1"/>
                      <w:kern w:val="2"/>
                      <w:lang w:val="en-US" w:eastAsia="zh-CN"/>
                    </w:rPr>
                  </w:pPr>
                </w:p>
              </w:tc>
            </w:tr>
            <w:tr w:rsidR="00042E38" w:rsidRPr="003D73D5"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19</w:t>
                  </w:r>
                </w:p>
              </w:tc>
              <w:tc>
                <w:tcPr>
                  <w:tcW w:w="2790" w:type="dxa"/>
                  <w:vAlign w:val="center"/>
                </w:tcPr>
                <w:p w:rsidR="00042E38" w:rsidRPr="0016720C" w:rsidRDefault="00042E38" w:rsidP="00042E38">
                  <w:pPr>
                    <w:widowControl w:val="0"/>
                    <w:jc w:val="center"/>
                    <w:rPr>
                      <w:color w:val="000000" w:themeColor="text1"/>
                      <w:kern w:val="2"/>
                      <w:lang w:val="en-US" w:eastAsia="zh-CN"/>
                    </w:rPr>
                  </w:pPr>
                  <w:r w:rsidRPr="0016720C">
                    <w:rPr>
                      <w:color w:val="000000" w:themeColor="text1"/>
                      <w:kern w:val="2"/>
                      <w:lang w:val="en-US" w:eastAsia="zh-CN"/>
                    </w:rPr>
                    <w:t>Air conditioner (operator cabin and checker room)</w:t>
                  </w:r>
                </w:p>
              </w:tc>
              <w:tc>
                <w:tcPr>
                  <w:tcW w:w="2520" w:type="dxa"/>
                  <w:vAlign w:val="center"/>
                </w:tcPr>
                <w:p w:rsidR="00042E38" w:rsidRPr="0016720C" w:rsidRDefault="00042E38" w:rsidP="00042E38">
                  <w:pPr>
                    <w:widowControl w:val="0"/>
                    <w:jc w:val="center"/>
                    <w:rPr>
                      <w:color w:val="000000" w:themeColor="text1"/>
                      <w:kern w:val="2"/>
                      <w:lang w:val="en-US" w:eastAsia="zh-CN"/>
                    </w:rPr>
                  </w:pPr>
                  <w:r w:rsidRPr="0016720C">
                    <w:rPr>
                      <w:color w:val="000000" w:themeColor="text1"/>
                      <w:kern w:val="2"/>
                      <w:lang w:val="en-US" w:eastAsia="zh-CN"/>
                    </w:rPr>
                    <w:t>Daikin-split wall mounted type (inverter)</w:t>
                  </w:r>
                  <w:r w:rsidR="00085AF6">
                    <w:rPr>
                      <w:color w:val="000000" w:themeColor="text1"/>
                      <w:kern w:val="2"/>
                      <w:lang w:val="en-US" w:eastAsia="zh-CN"/>
                    </w:rPr>
                    <w:t xml:space="preserve"> / MITSUBISHI</w:t>
                  </w:r>
                </w:p>
              </w:tc>
              <w:tc>
                <w:tcPr>
                  <w:tcW w:w="2827" w:type="dxa"/>
                  <w:vAlign w:val="center"/>
                </w:tcPr>
                <w:p w:rsidR="00042E38" w:rsidRPr="0016720C" w:rsidRDefault="00042E38" w:rsidP="00042E38">
                  <w:pPr>
                    <w:widowControl w:val="0"/>
                    <w:spacing w:line="360" w:lineRule="auto"/>
                    <w:jc w:val="center"/>
                    <w:rPr>
                      <w:color w:val="000000" w:themeColor="text1"/>
                      <w:kern w:val="2"/>
                      <w:lang w:val="en-US" w:eastAsia="zh-CN"/>
                    </w:rPr>
                  </w:pP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20</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HV switch gear</w:t>
                  </w:r>
                </w:p>
              </w:tc>
              <w:tc>
                <w:tcPr>
                  <w:tcW w:w="2520" w:type="dxa"/>
                  <w:vAlign w:val="center"/>
                </w:tcPr>
                <w:p w:rsidR="00042E38" w:rsidRPr="00D865FB"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ABB</w:t>
                  </w:r>
                  <w:r w:rsidR="00D865FB" w:rsidRPr="007F1392">
                    <w:rPr>
                      <w:color w:val="000000" w:themeColor="text1"/>
                      <w:kern w:val="2"/>
                      <w:lang w:eastAsia="zh-CN"/>
                    </w:rPr>
                    <w:t xml:space="preserve"> / SIEMENS / </w:t>
                  </w:r>
                  <w:proofErr w:type="spellStart"/>
                  <w:r w:rsidR="00D865FB" w:rsidRPr="007F1392">
                    <w:rPr>
                      <w:color w:val="000000" w:themeColor="text1"/>
                      <w:kern w:val="2"/>
                      <w:lang w:eastAsia="zh-CN"/>
                    </w:rPr>
                    <w:t>Schneider</w:t>
                  </w:r>
                  <w:proofErr w:type="spellEnd"/>
                  <w:r w:rsidR="00D865FB" w:rsidRPr="007F1392">
                    <w:rPr>
                      <w:color w:val="000000" w:themeColor="text1"/>
                      <w:kern w:val="2"/>
                      <w:lang w:eastAsia="zh-CN"/>
                    </w:rPr>
                    <w:t xml:space="preserve"> </w:t>
                  </w:r>
                  <w:proofErr w:type="spellStart"/>
                  <w:r w:rsidR="00D865FB" w:rsidRPr="007F1392">
                    <w:rPr>
                      <w:color w:val="000000" w:themeColor="text1"/>
                      <w:kern w:val="2"/>
                      <w:lang w:eastAsia="zh-CN"/>
                    </w:rPr>
                    <w:t>Electric</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21</w:t>
                  </w:r>
                </w:p>
              </w:tc>
              <w:tc>
                <w:tcPr>
                  <w:tcW w:w="279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 xml:space="preserve">HV </w:t>
                  </w:r>
                  <w:r w:rsidRPr="00AC50F4">
                    <w:rPr>
                      <w:color w:val="000000" w:themeColor="text1"/>
                      <w:kern w:val="2"/>
                      <w:lang w:val="en-GB" w:eastAsia="zh-CN"/>
                    </w:rPr>
                    <w:t>transformer</w:t>
                  </w:r>
                </w:p>
              </w:tc>
              <w:tc>
                <w:tcPr>
                  <w:tcW w:w="2520" w:type="dxa"/>
                  <w:vAlign w:val="center"/>
                </w:tcPr>
                <w:p w:rsidR="00042E38" w:rsidRPr="00D865FB"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ABB</w:t>
                  </w:r>
                  <w:r w:rsidR="00D865FB" w:rsidRPr="007F1392">
                    <w:rPr>
                      <w:color w:val="000000" w:themeColor="text1"/>
                      <w:kern w:val="2"/>
                      <w:lang w:eastAsia="zh-CN"/>
                    </w:rPr>
                    <w:t xml:space="preserve"> / SIEMENS / </w:t>
                  </w:r>
                  <w:proofErr w:type="spellStart"/>
                  <w:r w:rsidR="00D865FB" w:rsidRPr="007F1392">
                    <w:rPr>
                      <w:color w:val="000000" w:themeColor="text1"/>
                      <w:kern w:val="2"/>
                      <w:lang w:eastAsia="zh-CN"/>
                    </w:rPr>
                    <w:t>Schneider</w:t>
                  </w:r>
                  <w:proofErr w:type="spellEnd"/>
                  <w:r w:rsidR="00D865FB" w:rsidRPr="007F1392">
                    <w:rPr>
                      <w:color w:val="000000" w:themeColor="text1"/>
                      <w:kern w:val="2"/>
                      <w:lang w:eastAsia="zh-CN"/>
                    </w:rPr>
                    <w:t xml:space="preserve"> </w:t>
                  </w:r>
                  <w:proofErr w:type="spellStart"/>
                  <w:r w:rsidR="00D865FB" w:rsidRPr="007F1392">
                    <w:rPr>
                      <w:color w:val="000000" w:themeColor="text1"/>
                      <w:kern w:val="2"/>
                      <w:lang w:eastAsia="zh-CN"/>
                    </w:rPr>
                    <w:t>Electric</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r w:rsidR="00042E38" w:rsidRPr="0016720C" w:rsidTr="00042E38">
              <w:tc>
                <w:tcPr>
                  <w:tcW w:w="738" w:type="dxa"/>
                  <w:vAlign w:val="center"/>
                </w:tcPr>
                <w:p w:rsidR="00042E38" w:rsidRPr="0016720C" w:rsidRDefault="00042E38" w:rsidP="00042E38">
                  <w:pPr>
                    <w:widowControl w:val="0"/>
                    <w:spacing w:before="100" w:beforeAutospacing="1" w:after="100" w:afterAutospacing="1"/>
                    <w:jc w:val="center"/>
                    <w:rPr>
                      <w:rFonts w:eastAsia="SimSun"/>
                      <w:kern w:val="2"/>
                      <w:lang w:val="en-GB" w:eastAsia="zh-CN"/>
                    </w:rPr>
                  </w:pPr>
                  <w:r w:rsidRPr="0016720C">
                    <w:rPr>
                      <w:rFonts w:eastAsia="SimSun"/>
                      <w:kern w:val="2"/>
                      <w:lang w:val="en-GB" w:eastAsia="zh-CN"/>
                    </w:rPr>
                    <w:t>22</w:t>
                  </w:r>
                </w:p>
              </w:tc>
              <w:tc>
                <w:tcPr>
                  <w:tcW w:w="2790" w:type="dxa"/>
                  <w:vAlign w:val="center"/>
                </w:tcPr>
                <w:p w:rsidR="00042E38" w:rsidRPr="00AC50F4" w:rsidRDefault="00042E38" w:rsidP="00042E38">
                  <w:pPr>
                    <w:widowControl w:val="0"/>
                    <w:spacing w:line="360" w:lineRule="auto"/>
                    <w:jc w:val="center"/>
                    <w:rPr>
                      <w:color w:val="000000" w:themeColor="text1"/>
                      <w:kern w:val="2"/>
                      <w:lang w:val="en-GB" w:eastAsia="zh-CN"/>
                    </w:rPr>
                  </w:pPr>
                  <w:r w:rsidRPr="00AC50F4">
                    <w:rPr>
                      <w:color w:val="000000" w:themeColor="text1"/>
                      <w:kern w:val="2"/>
                      <w:lang w:val="en-GB" w:eastAsia="zh-CN"/>
                    </w:rPr>
                    <w:t>Load cell</w:t>
                  </w:r>
                </w:p>
              </w:tc>
              <w:tc>
                <w:tcPr>
                  <w:tcW w:w="2520" w:type="dxa"/>
                  <w:vAlign w:val="center"/>
                </w:tcPr>
                <w:p w:rsidR="00042E38" w:rsidRPr="0016720C" w:rsidRDefault="00042E38" w:rsidP="00042E38">
                  <w:pPr>
                    <w:widowControl w:val="0"/>
                    <w:spacing w:line="360" w:lineRule="auto"/>
                    <w:jc w:val="center"/>
                    <w:rPr>
                      <w:color w:val="000000" w:themeColor="text1"/>
                      <w:kern w:val="2"/>
                      <w:lang w:eastAsia="zh-CN"/>
                    </w:rPr>
                  </w:pPr>
                  <w:r w:rsidRPr="0016720C">
                    <w:rPr>
                      <w:color w:val="000000" w:themeColor="text1"/>
                      <w:kern w:val="2"/>
                      <w:lang w:eastAsia="zh-CN"/>
                    </w:rPr>
                    <w:t xml:space="preserve">BROSA / </w:t>
                  </w:r>
                  <w:proofErr w:type="spellStart"/>
                  <w:r w:rsidRPr="0016720C">
                    <w:rPr>
                      <w:color w:val="000000" w:themeColor="text1"/>
                      <w:kern w:val="2"/>
                      <w:lang w:eastAsia="zh-CN"/>
                    </w:rPr>
                    <w:t>Tessis</w:t>
                  </w:r>
                  <w:proofErr w:type="spellEnd"/>
                  <w:r w:rsidRPr="0016720C">
                    <w:rPr>
                      <w:color w:val="000000" w:themeColor="text1"/>
                      <w:kern w:val="2"/>
                      <w:lang w:eastAsia="zh-CN"/>
                    </w:rPr>
                    <w:t xml:space="preserve">/ </w:t>
                  </w:r>
                  <w:proofErr w:type="spellStart"/>
                  <w:r w:rsidRPr="0016720C">
                    <w:rPr>
                      <w:color w:val="000000" w:themeColor="text1"/>
                      <w:kern w:val="2"/>
                      <w:lang w:eastAsia="zh-CN"/>
                    </w:rPr>
                    <w:t>Sensy</w:t>
                  </w:r>
                  <w:proofErr w:type="spellEnd"/>
                </w:p>
              </w:tc>
              <w:tc>
                <w:tcPr>
                  <w:tcW w:w="2827" w:type="dxa"/>
                </w:tcPr>
                <w:p w:rsidR="00042E38" w:rsidRPr="0016720C" w:rsidRDefault="00042E38" w:rsidP="00042E38">
                  <w:pPr>
                    <w:widowControl w:val="0"/>
                    <w:spacing w:line="360" w:lineRule="auto"/>
                    <w:jc w:val="center"/>
                    <w:rPr>
                      <w:color w:val="000000" w:themeColor="text1"/>
                      <w:kern w:val="2"/>
                      <w:lang w:eastAsia="zh-CN"/>
                    </w:rPr>
                  </w:pPr>
                </w:p>
              </w:tc>
            </w:tr>
          </w:tbl>
          <w:p w:rsidR="001F384A" w:rsidRPr="0016720C" w:rsidRDefault="001F384A" w:rsidP="001F384A">
            <w:pPr>
              <w:rPr>
                <w:b/>
              </w:rPr>
            </w:pPr>
          </w:p>
          <w:p w:rsidR="001F384A" w:rsidRPr="0016720C" w:rsidRDefault="001F384A" w:rsidP="001F384A">
            <w:pPr>
              <w:autoSpaceDE w:val="0"/>
              <w:autoSpaceDN w:val="0"/>
              <w:adjustRightInd w:val="0"/>
              <w:ind w:right="24"/>
              <w:rPr>
                <w:b/>
                <w:bCs/>
                <w:color w:val="000000"/>
                <w:sz w:val="22"/>
                <w:szCs w:val="22"/>
                <w:u w:val="single"/>
                <w:lang w:val="en-US"/>
              </w:rPr>
            </w:pPr>
          </w:p>
          <w:p w:rsidR="00A61A69" w:rsidRPr="0016720C" w:rsidRDefault="00A61A69" w:rsidP="00C5323D">
            <w:pPr>
              <w:autoSpaceDE w:val="0"/>
              <w:autoSpaceDN w:val="0"/>
              <w:adjustRightInd w:val="0"/>
              <w:rPr>
                <w:b/>
                <w:bCs/>
                <w:color w:val="000000"/>
                <w:sz w:val="22"/>
                <w:szCs w:val="22"/>
                <w:u w:val="single"/>
                <w:lang w:val="en-GB"/>
              </w:rPr>
            </w:pPr>
          </w:p>
        </w:tc>
        <w:tc>
          <w:tcPr>
            <w:tcW w:w="577" w:type="dxa"/>
            <w:tcBorders>
              <w:top w:val="nil"/>
              <w:left w:val="nil"/>
              <w:right w:val="nil"/>
            </w:tcBorders>
          </w:tcPr>
          <w:p w:rsidR="00A61A69" w:rsidRPr="0016720C" w:rsidRDefault="00A61A69" w:rsidP="00C5323D">
            <w:pPr>
              <w:autoSpaceDE w:val="0"/>
              <w:autoSpaceDN w:val="0"/>
              <w:adjustRightInd w:val="0"/>
              <w:rPr>
                <w:b/>
                <w:bCs/>
                <w:color w:val="000000"/>
                <w:sz w:val="22"/>
                <w:szCs w:val="22"/>
                <w:u w:val="single"/>
                <w:lang w:val="en-GB"/>
              </w:rPr>
            </w:pPr>
          </w:p>
          <w:p w:rsidR="00A61A69" w:rsidRPr="0016720C" w:rsidRDefault="00A61A69" w:rsidP="00C5323D">
            <w:pPr>
              <w:autoSpaceDE w:val="0"/>
              <w:autoSpaceDN w:val="0"/>
              <w:adjustRightInd w:val="0"/>
              <w:rPr>
                <w:b/>
                <w:bCs/>
                <w:color w:val="000000"/>
                <w:sz w:val="22"/>
                <w:szCs w:val="22"/>
                <w:u w:val="single"/>
                <w:lang w:val="en-GB"/>
              </w:rPr>
            </w:pPr>
          </w:p>
          <w:p w:rsidR="00A61A69" w:rsidRPr="0016720C" w:rsidRDefault="00A61A69" w:rsidP="00C5323D">
            <w:pPr>
              <w:autoSpaceDE w:val="0"/>
              <w:autoSpaceDN w:val="0"/>
              <w:adjustRightInd w:val="0"/>
              <w:ind w:right="-443"/>
              <w:rPr>
                <w:b/>
                <w:bCs/>
                <w:color w:val="000000"/>
                <w:sz w:val="22"/>
                <w:szCs w:val="22"/>
                <w:lang w:val="en-GB"/>
              </w:rPr>
            </w:pPr>
          </w:p>
          <w:p w:rsidR="00A61A69" w:rsidRPr="0016720C" w:rsidRDefault="00A61A69" w:rsidP="00C5323D">
            <w:pPr>
              <w:autoSpaceDE w:val="0"/>
              <w:autoSpaceDN w:val="0"/>
              <w:adjustRightInd w:val="0"/>
              <w:ind w:right="-443"/>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p w:rsidR="00A61A69" w:rsidRPr="0016720C" w:rsidRDefault="00A61A69" w:rsidP="00C5323D">
            <w:pPr>
              <w:autoSpaceDE w:val="0"/>
              <w:autoSpaceDN w:val="0"/>
              <w:adjustRightInd w:val="0"/>
              <w:ind w:right="-324"/>
              <w:rPr>
                <w:b/>
                <w:bCs/>
                <w:color w:val="000000"/>
                <w:sz w:val="22"/>
                <w:szCs w:val="22"/>
                <w:u w:val="single"/>
                <w:lang w:val="en-GB"/>
              </w:rPr>
            </w:pPr>
          </w:p>
        </w:tc>
        <w:tc>
          <w:tcPr>
            <w:tcW w:w="236" w:type="dxa"/>
            <w:tcBorders>
              <w:top w:val="nil"/>
              <w:left w:val="nil"/>
              <w:right w:val="nil"/>
            </w:tcBorders>
          </w:tcPr>
          <w:p w:rsidR="00A61A69" w:rsidRPr="0016720C" w:rsidRDefault="00A61A69" w:rsidP="00C5323D">
            <w:pPr>
              <w:autoSpaceDE w:val="0"/>
              <w:autoSpaceDN w:val="0"/>
              <w:adjustRightInd w:val="0"/>
              <w:rPr>
                <w:color w:val="000000"/>
                <w:sz w:val="22"/>
                <w:szCs w:val="22"/>
                <w:lang w:val="en-GB"/>
              </w:rPr>
            </w:pPr>
          </w:p>
        </w:tc>
      </w:tr>
    </w:tbl>
    <w:p w:rsidR="00A87C61" w:rsidRPr="0016720C" w:rsidRDefault="00A87C61" w:rsidP="00A87C61">
      <w:pPr>
        <w:pStyle w:val="ab"/>
        <w:pageBreakBefore/>
        <w:pBdr>
          <w:bottom w:val="single" w:sz="12" w:space="1" w:color="2F5496"/>
        </w:pBdr>
        <w:spacing w:line="360" w:lineRule="auto"/>
        <w:ind w:leftChars="0" w:left="567"/>
        <w:outlineLvl w:val="0"/>
        <w:rPr>
          <w:rFonts w:ascii="Times New Roman" w:eastAsia="Times New Roman" w:hAnsi="Times New Roman"/>
          <w:b/>
          <w:bCs/>
          <w:caps/>
          <w:color w:val="000000" w:themeColor="text1"/>
          <w:szCs w:val="24"/>
          <w:lang w:val="en-GB" w:eastAsia="en-US" w:bidi="en-US"/>
        </w:rPr>
      </w:pPr>
      <w:bookmarkStart w:id="295" w:name="_Toc24638480"/>
      <w:r w:rsidRPr="0016720C">
        <w:rPr>
          <w:rFonts w:ascii="Times New Roman" w:hAnsi="Times New Roman"/>
          <w:b/>
          <w:lang w:val="en-GB"/>
        </w:rPr>
        <w:lastRenderedPageBreak/>
        <w:t>ANNEX</w:t>
      </w:r>
      <w:r w:rsidR="00F40D6C" w:rsidRPr="0016720C">
        <w:rPr>
          <w:rFonts w:ascii="Times New Roman" w:hAnsi="Times New Roman"/>
          <w:b/>
          <w:lang w:val="en-GB"/>
        </w:rPr>
        <w:t xml:space="preserve"> </w:t>
      </w:r>
      <w:r w:rsidRPr="0016720C">
        <w:rPr>
          <w:rFonts w:ascii="Times New Roman" w:hAnsi="Times New Roman"/>
          <w:b/>
          <w:color w:val="000000" w:themeColor="text1"/>
          <w:lang w:val="en-GB"/>
        </w:rPr>
        <w:t>F: FINANCIAL PROPOSAL SUBMISSION FORMS</w:t>
      </w:r>
      <w:bookmarkEnd w:id="284"/>
      <w:bookmarkEnd w:id="285"/>
      <w:bookmarkEnd w:id="286"/>
      <w:bookmarkEnd w:id="287"/>
      <w:bookmarkEnd w:id="288"/>
      <w:bookmarkEnd w:id="289"/>
      <w:bookmarkEnd w:id="290"/>
      <w:bookmarkEnd w:id="295"/>
    </w:p>
    <w:bookmarkEnd w:id="291"/>
    <w:p w:rsidR="00A87C61" w:rsidRPr="0016720C" w:rsidRDefault="00A87C61" w:rsidP="00A87C61">
      <w:pPr>
        <w:spacing w:line="360" w:lineRule="auto"/>
        <w:ind w:left="5040"/>
        <w:jc w:val="right"/>
        <w:rPr>
          <w:color w:val="000000" w:themeColor="text1"/>
          <w:lang w:val="en-GB"/>
        </w:rPr>
      </w:pPr>
      <w:r w:rsidRPr="0016720C">
        <w:rPr>
          <w:color w:val="000000" w:themeColor="text1"/>
          <w:lang w:val="en-GB"/>
        </w:rPr>
        <w:t xml:space="preserve"> __________ [Date] </w:t>
      </w:r>
    </w:p>
    <w:p w:rsidR="00A87C61" w:rsidRPr="0016720C" w:rsidRDefault="00A87C61" w:rsidP="00A87C61">
      <w:pPr>
        <w:spacing w:line="360" w:lineRule="auto"/>
        <w:rPr>
          <w:color w:val="000000" w:themeColor="text1"/>
          <w:lang w:val="en-GB"/>
        </w:rPr>
      </w:pPr>
      <w:r w:rsidRPr="0016720C">
        <w:rPr>
          <w:color w:val="000000" w:themeColor="text1"/>
          <w:lang w:val="en-GB"/>
        </w:rPr>
        <w:t>To:</w:t>
      </w:r>
    </w:p>
    <w:p w:rsidR="00A87C61" w:rsidRPr="0016720C" w:rsidRDefault="00A87C61" w:rsidP="00A87C61">
      <w:pPr>
        <w:spacing w:line="360" w:lineRule="auto"/>
        <w:rPr>
          <w:color w:val="000000" w:themeColor="text1"/>
          <w:lang w:val="en-GB"/>
        </w:rPr>
      </w:pPr>
      <w:r w:rsidRPr="0016720C">
        <w:rPr>
          <w:color w:val="000000" w:themeColor="text1"/>
          <w:lang w:val="en-GB"/>
        </w:rPr>
        <w:t xml:space="preserve">______________________________________ ______________________________________ </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[Name and address of PPA] </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Ladies/Gentlemen: </w:t>
      </w:r>
    </w:p>
    <w:p w:rsidR="00A87C61" w:rsidRPr="0016720C" w:rsidRDefault="00A87C61" w:rsidP="00A87C61">
      <w:pPr>
        <w:spacing w:line="276" w:lineRule="auto"/>
        <w:ind w:right="-22"/>
        <w:jc w:val="both"/>
        <w:rPr>
          <w:color w:val="000000" w:themeColor="text1"/>
          <w:lang w:val="en-GB"/>
        </w:rPr>
      </w:pPr>
      <w:r w:rsidRPr="0016720C">
        <w:rPr>
          <w:color w:val="000000" w:themeColor="text1"/>
          <w:lang w:val="en-GB"/>
        </w:rPr>
        <w:t xml:space="preserve">We, the undersigned, offer [………………….] in accordance with your Call of Tender </w:t>
      </w:r>
      <w:r w:rsidRPr="0016720C">
        <w:rPr>
          <w:rFonts w:eastAsiaTheme="minorHAnsi"/>
          <w:color w:val="000000" w:themeColor="text1"/>
          <w:lang w:val="en-GB"/>
        </w:rPr>
        <w:t>entitled “</w:t>
      </w:r>
      <w:r w:rsidRPr="0016720C">
        <w:rPr>
          <w:rStyle w:val="afb"/>
          <w:lang w:val="en-GB"/>
        </w:rPr>
        <w:t xml:space="preserve">CALL OF TENDER FOR THE AWARD OF PROCUREMENT </w:t>
      </w:r>
      <w:r w:rsidRPr="0016720C">
        <w:rPr>
          <w:rStyle w:val="afb"/>
          <w:lang w:val="en-US"/>
        </w:rPr>
        <w:t>FOR</w:t>
      </w:r>
      <w:r w:rsidRPr="0016720C">
        <w:rPr>
          <w:rStyle w:val="afb"/>
          <w:lang w:val="en-GB"/>
        </w:rPr>
        <w:t xml:space="preserve"> THE SUPPLY, INSTALLATION, COMMISSIONING AND TESTING OF ONE (1) SUPER POST PANAMAX TYPE SHIP TO SHORE QUAY CRANE FOR CONTAINER TERMINAL USE</w:t>
      </w:r>
      <w:r w:rsidRPr="0016720C">
        <w:rPr>
          <w:rFonts w:eastAsiaTheme="minorHAnsi"/>
          <w:color w:val="000000" w:themeColor="text1"/>
          <w:lang w:val="en-GB"/>
        </w:rPr>
        <w:t>”</w:t>
      </w:r>
      <w:r w:rsidRPr="0016720C">
        <w:rPr>
          <w:color w:val="000000" w:themeColor="text1"/>
          <w:lang w:val="en-GB"/>
        </w:rPr>
        <w:t xml:space="preserve"> dated (_____________) [Date] and our Offer. Our attached Financial Proposal is for the sum of Euros (_____________________________________________________________________________)</w:t>
      </w:r>
    </w:p>
    <w:p w:rsidR="00A87C61" w:rsidRPr="0016720C" w:rsidRDefault="00A87C61" w:rsidP="00A87C61">
      <w:pPr>
        <w:spacing w:line="276" w:lineRule="auto"/>
        <w:ind w:right="-22"/>
        <w:jc w:val="both"/>
        <w:rPr>
          <w:color w:val="000000" w:themeColor="text1"/>
          <w:lang w:val="en-GB"/>
        </w:rPr>
      </w:pPr>
      <w:r w:rsidRPr="0016720C">
        <w:rPr>
          <w:color w:val="000000" w:themeColor="text1"/>
          <w:lang w:val="en-GB"/>
        </w:rPr>
        <w:t>[Amount in words and figures] and is our full and final offer that does not include VAT.</w:t>
      </w:r>
    </w:p>
    <w:p w:rsidR="00A87C61" w:rsidRPr="0016720C" w:rsidRDefault="00A87C61" w:rsidP="00A87C61">
      <w:pPr>
        <w:spacing w:line="276" w:lineRule="auto"/>
        <w:ind w:right="-22"/>
        <w:jc w:val="both"/>
        <w:rPr>
          <w:b/>
          <w:iCs/>
          <w:sz w:val="28"/>
          <w:szCs w:val="28"/>
          <w:lang w:val="en-GB"/>
        </w:rPr>
      </w:pPr>
    </w:p>
    <w:tbl>
      <w:tblPr>
        <w:tblW w:w="10585" w:type="dxa"/>
        <w:tblInd w:w="-318" w:type="dxa"/>
        <w:tblLayout w:type="fixed"/>
        <w:tblLook w:val="04A0" w:firstRow="1" w:lastRow="0" w:firstColumn="1" w:lastColumn="0" w:noHBand="0" w:noVBand="1"/>
      </w:tblPr>
      <w:tblGrid>
        <w:gridCol w:w="3261"/>
        <w:gridCol w:w="1276"/>
        <w:gridCol w:w="1313"/>
        <w:gridCol w:w="1284"/>
        <w:gridCol w:w="1870"/>
        <w:gridCol w:w="1581"/>
      </w:tblGrid>
      <w:tr w:rsidR="00A87C61" w:rsidRPr="0016720C" w:rsidTr="00A9252E">
        <w:trPr>
          <w:trHeight w:val="948"/>
        </w:trPr>
        <w:tc>
          <w:tcPr>
            <w:tcW w:w="326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Item #</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Description / Category</w:t>
            </w:r>
          </w:p>
        </w:tc>
        <w:tc>
          <w:tcPr>
            <w:tcW w:w="1313" w:type="dxa"/>
            <w:tcBorders>
              <w:top w:val="single" w:sz="8" w:space="0" w:color="auto"/>
              <w:left w:val="nil"/>
              <w:bottom w:val="nil"/>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Unit Cost (€)</w:t>
            </w:r>
          </w:p>
        </w:tc>
        <w:tc>
          <w:tcPr>
            <w:tcW w:w="12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Quantity</w:t>
            </w:r>
          </w:p>
        </w:tc>
        <w:tc>
          <w:tcPr>
            <w:tcW w:w="1870" w:type="dxa"/>
            <w:tcBorders>
              <w:top w:val="single" w:sz="8" w:space="0" w:color="auto"/>
              <w:left w:val="nil"/>
              <w:bottom w:val="nil"/>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Total Cost (€)</w:t>
            </w:r>
          </w:p>
        </w:tc>
        <w:tc>
          <w:tcPr>
            <w:tcW w:w="1581" w:type="dxa"/>
            <w:tcBorders>
              <w:top w:val="single" w:sz="8" w:space="0" w:color="auto"/>
              <w:left w:val="nil"/>
              <w:bottom w:val="nil"/>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Warranty Provided</w:t>
            </w:r>
          </w:p>
        </w:tc>
      </w:tr>
      <w:tr w:rsidR="00A87C61" w:rsidRPr="0016720C" w:rsidTr="00A9252E">
        <w:trPr>
          <w:trHeight w:val="54"/>
        </w:trPr>
        <w:tc>
          <w:tcPr>
            <w:tcW w:w="3261" w:type="dxa"/>
            <w:vMerge/>
            <w:tcBorders>
              <w:top w:val="nil"/>
              <w:left w:val="single" w:sz="8" w:space="0" w:color="auto"/>
              <w:bottom w:val="single" w:sz="8" w:space="0" w:color="000000"/>
              <w:right w:val="single" w:sz="8" w:space="0" w:color="auto"/>
            </w:tcBorders>
            <w:vAlign w:val="center"/>
            <w:hideMark/>
          </w:tcPr>
          <w:p w:rsidR="00A87C61" w:rsidRPr="0016720C" w:rsidRDefault="00A87C61" w:rsidP="00A9252E">
            <w:pPr>
              <w:rPr>
                <w:rFonts w:eastAsia="Times New Roman"/>
                <w:color w:val="000000" w:themeColor="text1"/>
                <w:sz w:val="22"/>
                <w:szCs w:val="22"/>
                <w:lang w:val="en-GB"/>
              </w:rPr>
            </w:pPr>
          </w:p>
        </w:tc>
        <w:tc>
          <w:tcPr>
            <w:tcW w:w="1276" w:type="dxa"/>
            <w:vMerge/>
            <w:tcBorders>
              <w:top w:val="nil"/>
              <w:left w:val="single" w:sz="8" w:space="0" w:color="auto"/>
              <w:bottom w:val="single" w:sz="8" w:space="0" w:color="000000"/>
              <w:right w:val="single" w:sz="8" w:space="0" w:color="auto"/>
            </w:tcBorders>
            <w:vAlign w:val="center"/>
            <w:hideMark/>
          </w:tcPr>
          <w:p w:rsidR="00A87C61" w:rsidRPr="0016720C" w:rsidRDefault="00A87C61" w:rsidP="00A9252E">
            <w:pPr>
              <w:rPr>
                <w:rFonts w:eastAsia="Times New Roman"/>
                <w:color w:val="000000" w:themeColor="text1"/>
                <w:sz w:val="22"/>
                <w:szCs w:val="22"/>
                <w:lang w:val="en-GB"/>
              </w:rPr>
            </w:pPr>
          </w:p>
        </w:tc>
        <w:tc>
          <w:tcPr>
            <w:tcW w:w="1313" w:type="dxa"/>
            <w:tcBorders>
              <w:top w:val="nil"/>
              <w:left w:val="nil"/>
              <w:bottom w:val="single" w:sz="8" w:space="0" w:color="auto"/>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18"/>
                <w:szCs w:val="18"/>
                <w:lang w:val="en-GB"/>
              </w:rPr>
            </w:pPr>
            <w:r w:rsidRPr="0016720C">
              <w:rPr>
                <w:rFonts w:eastAsia="Times New Roman"/>
                <w:color w:val="000000" w:themeColor="text1"/>
                <w:sz w:val="18"/>
                <w:szCs w:val="18"/>
                <w:lang w:val="en-GB"/>
              </w:rPr>
              <w:t>(without VAT)</w:t>
            </w:r>
          </w:p>
        </w:tc>
        <w:tc>
          <w:tcPr>
            <w:tcW w:w="1284" w:type="dxa"/>
            <w:vMerge/>
            <w:tcBorders>
              <w:top w:val="nil"/>
              <w:left w:val="single" w:sz="8" w:space="0" w:color="auto"/>
              <w:bottom w:val="single" w:sz="8" w:space="0" w:color="000000"/>
              <w:right w:val="single" w:sz="8" w:space="0" w:color="auto"/>
            </w:tcBorders>
            <w:vAlign w:val="center"/>
            <w:hideMark/>
          </w:tcPr>
          <w:p w:rsidR="00A87C61" w:rsidRPr="0016720C" w:rsidRDefault="00A87C61" w:rsidP="00A9252E">
            <w:pP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18"/>
                <w:szCs w:val="18"/>
                <w:lang w:val="en-GB"/>
              </w:rPr>
            </w:pPr>
            <w:r w:rsidRPr="0016720C">
              <w:rPr>
                <w:rFonts w:eastAsia="Times New Roman"/>
                <w:color w:val="000000" w:themeColor="text1"/>
                <w:sz w:val="18"/>
                <w:szCs w:val="18"/>
                <w:lang w:val="en-GB"/>
              </w:rPr>
              <w:t>(without VAT)</w:t>
            </w:r>
          </w:p>
        </w:tc>
        <w:tc>
          <w:tcPr>
            <w:tcW w:w="1581" w:type="dxa"/>
            <w:tcBorders>
              <w:top w:val="nil"/>
              <w:left w:val="nil"/>
              <w:bottom w:val="single" w:sz="8" w:space="0" w:color="auto"/>
              <w:right w:val="single" w:sz="8" w:space="0" w:color="auto"/>
            </w:tcBorders>
            <w:shd w:val="clear" w:color="000000" w:fill="D9D9D9"/>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(in years)</w:t>
            </w:r>
          </w:p>
        </w:tc>
      </w:tr>
      <w:tr w:rsidR="00A87C61" w:rsidRPr="0016720C"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STS Crane</w:t>
            </w:r>
          </w:p>
        </w:tc>
        <w:tc>
          <w:tcPr>
            <w:tcW w:w="1276"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rPr>
                <w:rFonts w:eastAsia="Times New Roman"/>
                <w:b/>
                <w:bCs/>
                <w:color w:val="000000" w:themeColor="text1"/>
                <w:sz w:val="22"/>
                <w:szCs w:val="22"/>
                <w:lang w:val="en-GB"/>
              </w:rPr>
            </w:pPr>
            <w:r w:rsidRPr="0016720C">
              <w:rPr>
                <w:rFonts w:eastAsia="Times New Roman"/>
                <w:b/>
                <w:bCs/>
                <w:color w:val="000000" w:themeColor="text1"/>
                <w:sz w:val="22"/>
                <w:szCs w:val="22"/>
                <w:lang w:val="en-GB"/>
              </w:rPr>
              <w:t> </w:t>
            </w:r>
          </w:p>
        </w:tc>
        <w:tc>
          <w:tcPr>
            <w:tcW w:w="1313"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284"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870"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581"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r>
      <w:tr w:rsidR="00A87C61" w:rsidRPr="0016720C"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Spare Parts</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3D73D5"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Special Tools/Other equipment</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3D73D5"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Cost of testing, training and certification expenses</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3D73D5"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 xml:space="preserve">Cost of </w:t>
            </w:r>
            <w:r w:rsidRPr="0016720C">
              <w:rPr>
                <w:rFonts w:eastAsia="Calibri"/>
                <w:color w:val="000000" w:themeColor="text1"/>
                <w:sz w:val="22"/>
                <w:szCs w:val="22"/>
                <w:lang w:val="en-GB" w:eastAsia="en-US"/>
              </w:rPr>
              <w:t>insurance, transportation and any other expenses</w:t>
            </w:r>
          </w:p>
        </w:tc>
        <w:tc>
          <w:tcPr>
            <w:tcW w:w="1276"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rPr>
                <w:rFonts w:eastAsia="Times New Roman"/>
                <w:b/>
                <w:bCs/>
                <w:color w:val="000000" w:themeColor="text1"/>
                <w:sz w:val="22"/>
                <w:szCs w:val="22"/>
                <w:lang w:val="en-GB"/>
              </w:rPr>
            </w:pPr>
          </w:p>
        </w:tc>
        <w:tc>
          <w:tcPr>
            <w:tcW w:w="1313"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284"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center"/>
              <w:rPr>
                <w:rFonts w:eastAsia="Times New Roman"/>
                <w:color w:val="000000" w:themeColor="text1"/>
                <w:sz w:val="22"/>
                <w:szCs w:val="22"/>
                <w:lang w:val="en-GB"/>
              </w:rPr>
            </w:pPr>
          </w:p>
        </w:tc>
        <w:tc>
          <w:tcPr>
            <w:tcW w:w="1870"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c>
          <w:tcPr>
            <w:tcW w:w="1581" w:type="dxa"/>
            <w:tcBorders>
              <w:top w:val="nil"/>
              <w:left w:val="nil"/>
              <w:bottom w:val="single" w:sz="8" w:space="0" w:color="auto"/>
              <w:right w:val="single" w:sz="8" w:space="0" w:color="auto"/>
            </w:tcBorders>
            <w:shd w:val="clear" w:color="auto" w:fill="auto"/>
            <w:vAlign w:val="center"/>
          </w:tcPr>
          <w:p w:rsidR="00A87C61" w:rsidRPr="0016720C" w:rsidRDefault="00A87C61" w:rsidP="00A9252E">
            <w:pPr>
              <w:jc w:val="both"/>
              <w:rPr>
                <w:rFonts w:eastAsia="Times New Roman"/>
                <w:color w:val="000000" w:themeColor="text1"/>
                <w:sz w:val="22"/>
                <w:szCs w:val="22"/>
                <w:lang w:val="en-GB"/>
              </w:rPr>
            </w:pPr>
          </w:p>
        </w:tc>
      </w:tr>
      <w:tr w:rsidR="00A87C61" w:rsidRPr="0016720C" w:rsidTr="00A9252E">
        <w:trPr>
          <w:trHeight w:val="513"/>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b/>
                <w:bCs/>
                <w:color w:val="000000" w:themeColor="text1"/>
                <w:sz w:val="22"/>
                <w:szCs w:val="22"/>
                <w:lang w:val="en-GB"/>
              </w:rPr>
              <w:t>GRAND TOTAL:</w:t>
            </w:r>
          </w:p>
        </w:tc>
        <w:tc>
          <w:tcPr>
            <w:tcW w:w="1276"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rPr>
                <w:rFonts w:eastAsia="Times New Roman"/>
                <w:b/>
                <w:bCs/>
                <w:color w:val="000000" w:themeColor="text1"/>
                <w:sz w:val="22"/>
                <w:szCs w:val="22"/>
                <w:lang w:val="en-GB"/>
              </w:rPr>
            </w:pPr>
            <w:r w:rsidRPr="0016720C">
              <w:rPr>
                <w:rFonts w:eastAsia="Times New Roman"/>
                <w:color w:val="000000" w:themeColor="text1"/>
                <w:sz w:val="22"/>
                <w:szCs w:val="22"/>
                <w:lang w:val="en-GB"/>
              </w:rPr>
              <w:t> </w:t>
            </w:r>
          </w:p>
        </w:tc>
        <w:tc>
          <w:tcPr>
            <w:tcW w:w="1313"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284"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center"/>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870"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c>
          <w:tcPr>
            <w:tcW w:w="1581" w:type="dxa"/>
            <w:tcBorders>
              <w:top w:val="nil"/>
              <w:left w:val="nil"/>
              <w:bottom w:val="single" w:sz="8" w:space="0" w:color="auto"/>
              <w:right w:val="single" w:sz="8" w:space="0" w:color="auto"/>
            </w:tcBorders>
            <w:shd w:val="clear" w:color="auto" w:fill="auto"/>
            <w:vAlign w:val="center"/>
            <w:hideMark/>
          </w:tcPr>
          <w:p w:rsidR="00A87C61" w:rsidRPr="0016720C" w:rsidRDefault="00A87C61" w:rsidP="00A9252E">
            <w:pPr>
              <w:jc w:val="both"/>
              <w:rPr>
                <w:rFonts w:eastAsia="Times New Roman"/>
                <w:color w:val="000000" w:themeColor="text1"/>
                <w:sz w:val="22"/>
                <w:szCs w:val="22"/>
                <w:lang w:val="en-GB"/>
              </w:rPr>
            </w:pPr>
            <w:r w:rsidRPr="0016720C">
              <w:rPr>
                <w:rFonts w:eastAsia="Times New Roman"/>
                <w:color w:val="000000" w:themeColor="text1"/>
                <w:sz w:val="22"/>
                <w:szCs w:val="22"/>
                <w:lang w:val="en-GB"/>
              </w:rPr>
              <w:t> </w:t>
            </w:r>
          </w:p>
        </w:tc>
      </w:tr>
    </w:tbl>
    <w:p w:rsidR="00A87C61" w:rsidRPr="0016720C" w:rsidRDefault="00A87C61" w:rsidP="00A87C61">
      <w:pPr>
        <w:spacing w:line="360" w:lineRule="auto"/>
        <w:jc w:val="both"/>
        <w:rPr>
          <w:color w:val="000000" w:themeColor="text1"/>
          <w:lang w:val="en-GB"/>
        </w:rPr>
      </w:pPr>
    </w:p>
    <w:p w:rsidR="00A87C61" w:rsidRPr="0016720C" w:rsidRDefault="00A87C61" w:rsidP="00A87C61">
      <w:pPr>
        <w:spacing w:line="276" w:lineRule="auto"/>
        <w:jc w:val="both"/>
        <w:rPr>
          <w:color w:val="000000" w:themeColor="text1"/>
          <w:lang w:val="en-GB"/>
        </w:rPr>
      </w:pPr>
      <w:r w:rsidRPr="0016720C">
        <w:rPr>
          <w:color w:val="000000" w:themeColor="text1"/>
          <w:lang w:val="en-GB"/>
        </w:rPr>
        <w:t xml:space="preserve">Our Offer shall be valid and binding (without any terms) vis-à-vis PPA for four (4) months after the expiry of submission date of the offers, plus two (2) months if PPA SA requests so according to the Tender terms. </w:t>
      </w:r>
    </w:p>
    <w:p w:rsidR="00A87C61" w:rsidRPr="0016720C" w:rsidRDefault="00A87C61" w:rsidP="00A87C61">
      <w:pPr>
        <w:spacing w:line="276" w:lineRule="auto"/>
        <w:jc w:val="both"/>
        <w:rPr>
          <w:color w:val="000000" w:themeColor="text1"/>
          <w:lang w:val="en-GB"/>
        </w:rPr>
      </w:pPr>
      <w:r w:rsidRPr="0016720C">
        <w:rPr>
          <w:color w:val="000000" w:themeColor="text1"/>
          <w:lang w:val="en-GB"/>
        </w:rPr>
        <w:t xml:space="preserve">We understand you are not bound to accept our Proposal and we are not entitled to any compensation in case of non-acceptance or withdrawal of our proposal. </w:t>
      </w:r>
    </w:p>
    <w:p w:rsidR="00A87C61" w:rsidRPr="0016720C" w:rsidRDefault="00A87C61" w:rsidP="00A87C61">
      <w:pPr>
        <w:spacing w:line="360" w:lineRule="auto"/>
        <w:jc w:val="both"/>
        <w:rPr>
          <w:color w:val="000000" w:themeColor="text1"/>
          <w:lang w:val="en-GB"/>
        </w:rPr>
      </w:pPr>
    </w:p>
    <w:p w:rsidR="00A87C61" w:rsidRPr="0016720C" w:rsidRDefault="00A87C61" w:rsidP="00A87C61">
      <w:pPr>
        <w:spacing w:line="276" w:lineRule="auto"/>
        <w:jc w:val="both"/>
        <w:rPr>
          <w:color w:val="000000" w:themeColor="text1"/>
          <w:lang w:val="en-GB"/>
        </w:rPr>
      </w:pPr>
      <w:r w:rsidRPr="0016720C">
        <w:rPr>
          <w:color w:val="000000" w:themeColor="text1"/>
          <w:lang w:val="en-GB"/>
        </w:rPr>
        <w:t xml:space="preserve">Yours sincerely, </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_____________________________ [Authorized Signature] </w:t>
      </w:r>
    </w:p>
    <w:p w:rsidR="00A87C61" w:rsidRPr="0016720C" w:rsidRDefault="00A87C61" w:rsidP="00A87C61">
      <w:pPr>
        <w:spacing w:line="276" w:lineRule="auto"/>
        <w:rPr>
          <w:color w:val="000000" w:themeColor="text1"/>
          <w:lang w:val="en-GB"/>
        </w:rPr>
      </w:pPr>
      <w:r w:rsidRPr="0016720C">
        <w:rPr>
          <w:color w:val="000000" w:themeColor="text1"/>
          <w:lang w:val="en-GB"/>
        </w:rPr>
        <w:t>_____________________ [Name and Title of Signatory]:</w:t>
      </w:r>
    </w:p>
    <w:p w:rsidR="00A87C61" w:rsidRPr="0016720C" w:rsidRDefault="00A87C61" w:rsidP="00A87C61">
      <w:pPr>
        <w:spacing w:line="276" w:lineRule="auto"/>
        <w:rPr>
          <w:color w:val="000000" w:themeColor="text1"/>
          <w:lang w:val="en-GB"/>
        </w:rPr>
      </w:pPr>
      <w:r w:rsidRPr="0016720C">
        <w:rPr>
          <w:color w:val="000000" w:themeColor="text1"/>
          <w:lang w:val="en-GB"/>
        </w:rPr>
        <w:t xml:space="preserve">_______________________ [Name of Firm] </w:t>
      </w:r>
    </w:p>
    <w:p w:rsidR="00A87C61" w:rsidRPr="00863AC5" w:rsidRDefault="00A87C61" w:rsidP="00A87C61">
      <w:pPr>
        <w:spacing w:line="276" w:lineRule="auto"/>
        <w:jc w:val="both"/>
        <w:rPr>
          <w:color w:val="000000" w:themeColor="text1"/>
          <w:lang w:val="en-GB"/>
        </w:rPr>
      </w:pPr>
      <w:r w:rsidRPr="0016720C">
        <w:rPr>
          <w:color w:val="000000" w:themeColor="text1"/>
          <w:lang w:val="en-GB"/>
        </w:rPr>
        <w:t>______________________ [Address]</w:t>
      </w:r>
    </w:p>
    <w:p w:rsidR="001B2519" w:rsidRPr="000F733E" w:rsidRDefault="001B2519" w:rsidP="000F733E">
      <w:pPr>
        <w:jc w:val="both"/>
        <w:rPr>
          <w:rFonts w:ascii="Tahoma" w:hAnsi="Tahoma" w:cs="Tahoma"/>
          <w:b/>
          <w:sz w:val="28"/>
          <w:szCs w:val="28"/>
          <w:lang w:val="en-GB"/>
        </w:rPr>
      </w:pPr>
    </w:p>
    <w:p w:rsidR="00AA075C" w:rsidRPr="003A644E" w:rsidRDefault="00AA075C" w:rsidP="000F733E">
      <w:pPr>
        <w:jc w:val="both"/>
        <w:rPr>
          <w:rFonts w:ascii="Tahoma" w:eastAsia="Calibri" w:hAnsi="Tahoma" w:cs="Tahoma"/>
          <w:lang w:val="en-US" w:eastAsia="en-US"/>
        </w:rPr>
      </w:pPr>
    </w:p>
    <w:sectPr w:rsidR="00AA075C" w:rsidRPr="003A644E" w:rsidSect="005C5756">
      <w:headerReference w:type="default" r:id="rId20"/>
      <w:footerReference w:type="even" r:id="rId21"/>
      <w:footerReference w:type="default" r:id="rId22"/>
      <w:headerReference w:type="first" r:id="rId23"/>
      <w:type w:val="continuous"/>
      <w:pgSz w:w="11906" w:h="16838"/>
      <w:pgMar w:top="1134" w:right="1134" w:bottom="1134" w:left="1134" w:header="142"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F9E" w:rsidRDefault="00BB3F9E">
      <w:r>
        <w:separator/>
      </w:r>
    </w:p>
  </w:endnote>
  <w:endnote w:type="continuationSeparator" w:id="0">
    <w:p w:rsidR="00BB3F9E" w:rsidRDefault="00BB3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Default="00261607"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261607" w:rsidRDefault="00261607"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Pr="00DE76DA" w:rsidRDefault="00BB3F9E" w:rsidP="003450C6">
    <w:pPr>
      <w:jc w:val="center"/>
      <w:rPr>
        <w:color w:val="1F497D" w:themeColor="text2"/>
        <w:sz w:val="18"/>
        <w:lang w:val="en-US"/>
      </w:rPr>
    </w:pPr>
    <w:sdt>
      <w:sdtPr>
        <w:rPr>
          <w:color w:val="1F497D" w:themeColor="text2"/>
          <w:sz w:val="18"/>
          <w:lang w:val="en-US"/>
        </w:rPr>
        <w:id w:val="15148165"/>
        <w:docPartObj>
          <w:docPartGallery w:val="Page Numbers (Bottom of Page)"/>
          <w:docPartUnique/>
        </w:docPartObj>
      </w:sdtPr>
      <w:sdtEndPr/>
      <w:sdtContent>
        <w:r w:rsidR="00261607">
          <w:rPr>
            <w:noProof/>
            <w:color w:val="1F497D" w:themeColor="text2"/>
            <w:sz w:val="18"/>
          </w:rPr>
          <mc:AlternateContent>
            <mc:Choice Requires="wps">
              <w:drawing>
                <wp:anchor distT="0" distB="0" distL="114300" distR="114300" simplePos="0" relativeHeight="251660288" behindDoc="0" locked="0" layoutInCell="1" allowOverlap="1" wp14:anchorId="13F962DB" wp14:editId="61521D9C">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261607" w:rsidRDefault="0026160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9F2A52" w:rsidRPr="009F2A52">
                                <w:rPr>
                                  <w:rFonts w:asciiTheme="majorHAnsi" w:eastAsiaTheme="majorEastAsia" w:hAnsiTheme="majorHAnsi" w:cstheme="majorBidi"/>
                                  <w:noProof/>
                                  <w:color w:val="FFFFFF" w:themeColor="background1"/>
                                  <w:sz w:val="72"/>
                                  <w:szCs w:val="72"/>
                                </w:rPr>
                                <w:t>31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28"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jv4uAIAADU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9XWZjNF78Aq&#10;WkEhoejw1sCkUvotRi30bY7NmwXRDCPxRILd0ihJXKP7IOmfxhDow5XZ4QqRBaQCh2DUTS9t9zgs&#10;Gs3nFdwUeY2kOgeLltzuvNyh2hobetOT2b4jrvkPY7/r12s3/gkAAP//AwBQSwMEFAAGAAgAAAAh&#10;AFkk0QfcAAAABQEAAA8AAABkcnMvZG93bnJldi54bWxMj0tPwzAQhO9I/AdrkbhRhwZVJcSpEOIh&#10;UeVAeZzdeImj2uvIdtvw71m4wGW1q1nNfFOvJu/EAWMaAim4nBUgkLpgBuoVvL0+XCxBpKzJaBcI&#10;FXxhglVzelLryoQjveBhk3vBJpQqrcDmPFZSps6i12kWRiTWPkP0OvMZe2miPrK5d3JeFAvp9UCc&#10;YPWIdxa73WbvOWRa3g/Rtbv39bh+bq/bxyc7fih1fjbd3oDIOOW/Z/jBZ3RomGkb9mSScAq4SP6d&#10;rJXlFdfY8jIvFyCbWv6nb74BAAD//wMAUEsBAi0AFAAGAAgAAAAhALaDOJL+AAAA4QEAABMAAAAA&#10;AAAAAAAAAAAAAAAAAFtDb250ZW50X1R5cGVzXS54bWxQSwECLQAUAAYACAAAACEAOP0h/9YAAACU&#10;AQAACwAAAAAAAAAAAAAAAAAvAQAAX3JlbHMvLnJlbHNQSwECLQAUAAYACAAAACEA1rI7+LgCAAA1&#10;BQAADgAAAAAAAAAAAAAAAAAuAgAAZHJzL2Uyb0RvYy54bWxQSwECLQAUAAYACAAAACEAWSTRB9wA&#10;AAAFAQAADwAAAAAAAAAAAAAAAAASBQAAZHJzL2Rvd25yZXYueG1sUEsFBgAAAAAEAAQA8wAAABsG&#10;AAAAAA==&#10;" adj="21600" fillcolor="#d2eaf1" stroked="f">
                  <v:textbox>
                    <w:txbxContent>
                      <w:p w:rsidR="00261607" w:rsidRDefault="0026160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9F2A52" w:rsidRPr="009F2A52">
                          <w:rPr>
                            <w:rFonts w:asciiTheme="majorHAnsi" w:eastAsiaTheme="majorEastAsia" w:hAnsiTheme="majorHAnsi" w:cstheme="majorBidi"/>
                            <w:noProof/>
                            <w:color w:val="FFFFFF" w:themeColor="background1"/>
                            <w:sz w:val="72"/>
                            <w:szCs w:val="72"/>
                          </w:rPr>
                          <w:t>31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F9E" w:rsidRDefault="00BB3F9E">
      <w:r>
        <w:separator/>
      </w:r>
    </w:p>
  </w:footnote>
  <w:footnote w:type="continuationSeparator" w:id="0">
    <w:p w:rsidR="00BB3F9E" w:rsidRDefault="00BB3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Pr="00106B56" w:rsidRDefault="00261607" w:rsidP="005C5756">
    <w:pPr>
      <w:pStyle w:val="a8"/>
      <w:tabs>
        <w:tab w:val="clear" w:pos="8640"/>
        <w:tab w:val="right" w:pos="10065"/>
      </w:tabs>
      <w:ind w:left="-709"/>
      <w:rPr>
        <w:lang w:val="en-US"/>
      </w:rPr>
    </w:pPr>
    <w:r>
      <w:rPr>
        <w:noProof/>
      </w:rPr>
      <w:drawing>
        <wp:inline distT="0" distB="0" distL="0" distR="0">
          <wp:extent cx="1605026" cy="613711"/>
          <wp:effectExtent l="19050" t="0" r="0" b="0"/>
          <wp:docPr id="4"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026" cy="613711"/>
                  </a:xfrm>
                  <a:prstGeom prst="rect">
                    <a:avLst/>
                  </a:prstGeom>
                  <a:noFill/>
                  <a:ln>
                    <a:noFill/>
                  </a:ln>
                </pic:spPr>
              </pic:pic>
            </a:graphicData>
          </a:graphic>
        </wp:inline>
      </w:drawing>
    </w:r>
    <w:r>
      <w:rPr>
        <w:lang w:val="en-US"/>
      </w:rPr>
      <w:tab/>
    </w:r>
    <w:r>
      <w:rPr>
        <w:lang w:val="en-US"/>
      </w:rPr>
      <w:tab/>
    </w:r>
    <w:r w:rsidRPr="005C5756">
      <w:rPr>
        <w:noProof/>
      </w:rPr>
      <w:drawing>
        <wp:inline distT="0" distB="0" distL="0" distR="0">
          <wp:extent cx="1148371" cy="883920"/>
          <wp:effectExtent l="19050" t="0" r="0" b="0"/>
          <wp:docPr id="12" name="Εικόνα 1" descr="C:\Users\Giannis\Desktop\cos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annis\Desktop\cosco-logo.png"/>
                  <pic:cNvPicPr>
                    <a:picLocks noChangeAspect="1" noChangeArrowheads="1"/>
                  </pic:cNvPicPr>
                </pic:nvPicPr>
                <pic:blipFill>
                  <a:blip r:embed="rId2"/>
                  <a:srcRect l="15408" t="-2256" r="13547" b="10526"/>
                  <a:stretch>
                    <a:fillRect/>
                  </a:stretch>
                </pic:blipFill>
                <pic:spPr bwMode="auto">
                  <a:xfrm>
                    <a:off x="0" y="0"/>
                    <a:ext cx="1148371" cy="88392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607" w:rsidRPr="005C5756" w:rsidRDefault="00261607" w:rsidP="005C5756">
    <w:pPr>
      <w:pStyle w:val="a8"/>
      <w:tabs>
        <w:tab w:val="clear" w:pos="8640"/>
        <w:tab w:val="right" w:pos="10065"/>
      </w:tabs>
      <w:ind w:left="-709"/>
      <w:rPr>
        <w:lang w:val="en-US"/>
      </w:rPr>
    </w:pPr>
    <w:r w:rsidRPr="00832D17">
      <w:rPr>
        <w:noProof/>
      </w:rPr>
      <w:drawing>
        <wp:inline distT="0" distB="0" distL="0" distR="0">
          <wp:extent cx="1605026" cy="613711"/>
          <wp:effectExtent l="19050" t="0" r="0" b="0"/>
          <wp:docPr id="1"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026" cy="613711"/>
                  </a:xfrm>
                  <a:prstGeom prst="rect">
                    <a:avLst/>
                  </a:prstGeom>
                  <a:noFill/>
                  <a:ln>
                    <a:noFill/>
                  </a:ln>
                </pic:spPr>
              </pic:pic>
            </a:graphicData>
          </a:graphic>
        </wp:inline>
      </w:drawing>
    </w:r>
    <w:r>
      <w:rPr>
        <w:lang w:val="en-US"/>
      </w:rPr>
      <w:tab/>
    </w:r>
    <w:r>
      <w:rPr>
        <w:lang w:val="en-US"/>
      </w:rPr>
      <w:tab/>
    </w:r>
    <w:r w:rsidRPr="009B28D5">
      <w:rPr>
        <w:noProof/>
      </w:rPr>
      <w:drawing>
        <wp:inline distT="0" distB="0" distL="0" distR="0">
          <wp:extent cx="1148371" cy="883920"/>
          <wp:effectExtent l="19050" t="0" r="0" b="0"/>
          <wp:docPr id="14" name="Εικόνα 1" descr="C:\Users\Giannis\Desktop\cos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annis\Desktop\cosco-logo.png"/>
                  <pic:cNvPicPr>
                    <a:picLocks noChangeAspect="1" noChangeArrowheads="1"/>
                  </pic:cNvPicPr>
                </pic:nvPicPr>
                <pic:blipFill>
                  <a:blip r:embed="rId2"/>
                  <a:srcRect l="15408" t="-2256" r="13547" b="10526"/>
                  <a:stretch>
                    <a:fillRect/>
                  </a:stretch>
                </pic:blipFill>
                <pic:spPr bwMode="auto">
                  <a:xfrm>
                    <a:off x="0" y="0"/>
                    <a:ext cx="1148371" cy="8839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D"/>
    <w:multiLevelType w:val="multilevel"/>
    <w:tmpl w:val="B6F45FC0"/>
    <w:lvl w:ilvl="0">
      <w:start w:val="1"/>
      <w:numFmt w:val="lowerLetter"/>
      <w:lvlText w:val="%1)"/>
      <w:lvlJc w:val="left"/>
      <w:pPr>
        <w:ind w:left="297" w:hanging="297"/>
      </w:pPr>
      <w:rPr>
        <w:rFonts w:ascii="Times New Roman" w:eastAsia="PMingLiU" w:hAnsi="Times New Roman" w:cs="Times New Roman"/>
        <w:b/>
        <w:bCs w:val="0"/>
        <w:spacing w:val="0"/>
        <w:w w:val="99"/>
        <w:sz w:val="24"/>
        <w:szCs w:val="20"/>
      </w:rPr>
    </w:lvl>
    <w:lvl w:ilvl="1">
      <w:numFmt w:val="bullet"/>
      <w:lvlText w:val="•"/>
      <w:lvlJc w:val="left"/>
      <w:pPr>
        <w:ind w:left="1171" w:hanging="297"/>
      </w:pPr>
    </w:lvl>
    <w:lvl w:ilvl="2">
      <w:numFmt w:val="bullet"/>
      <w:lvlText w:val="•"/>
      <w:lvlJc w:val="left"/>
      <w:pPr>
        <w:ind w:left="2036" w:hanging="297"/>
      </w:pPr>
    </w:lvl>
    <w:lvl w:ilvl="3">
      <w:numFmt w:val="bullet"/>
      <w:lvlText w:val="•"/>
      <w:lvlJc w:val="left"/>
      <w:pPr>
        <w:ind w:left="2900" w:hanging="297"/>
      </w:pPr>
    </w:lvl>
    <w:lvl w:ilvl="4">
      <w:numFmt w:val="bullet"/>
      <w:lvlText w:val="•"/>
      <w:lvlJc w:val="left"/>
      <w:pPr>
        <w:ind w:left="3765" w:hanging="297"/>
      </w:pPr>
    </w:lvl>
    <w:lvl w:ilvl="5">
      <w:numFmt w:val="bullet"/>
      <w:lvlText w:val="•"/>
      <w:lvlJc w:val="left"/>
      <w:pPr>
        <w:ind w:left="4630" w:hanging="297"/>
      </w:pPr>
    </w:lvl>
    <w:lvl w:ilvl="6">
      <w:numFmt w:val="bullet"/>
      <w:lvlText w:val="•"/>
      <w:lvlJc w:val="left"/>
      <w:pPr>
        <w:ind w:left="5494" w:hanging="297"/>
      </w:pPr>
    </w:lvl>
    <w:lvl w:ilvl="7">
      <w:numFmt w:val="bullet"/>
      <w:lvlText w:val="•"/>
      <w:lvlJc w:val="left"/>
      <w:pPr>
        <w:ind w:left="6359" w:hanging="297"/>
      </w:pPr>
    </w:lvl>
    <w:lvl w:ilvl="8">
      <w:numFmt w:val="bullet"/>
      <w:lvlText w:val="•"/>
      <w:lvlJc w:val="left"/>
      <w:pPr>
        <w:ind w:left="7224" w:hanging="297"/>
      </w:pPr>
    </w:lvl>
  </w:abstractNum>
  <w:abstractNum w:abstractNumId="1">
    <w:nsid w:val="000C6D8E"/>
    <w:multiLevelType w:val="hybridMultilevel"/>
    <w:tmpl w:val="5EF65948"/>
    <w:lvl w:ilvl="0" w:tplc="04080001">
      <w:start w:val="1"/>
      <w:numFmt w:val="bullet"/>
      <w:lvlText w:val=""/>
      <w:lvlJc w:val="left"/>
      <w:pPr>
        <w:ind w:left="927" w:hanging="360"/>
      </w:pPr>
      <w:rPr>
        <w:rFonts w:ascii="Symbol" w:hAnsi="Symbol"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2">
    <w:nsid w:val="022D3481"/>
    <w:multiLevelType w:val="hybridMultilevel"/>
    <w:tmpl w:val="9A0680CC"/>
    <w:lvl w:ilvl="0" w:tplc="0E483C24">
      <w:start w:val="1"/>
      <w:numFmt w:val="decimal"/>
      <w:lvlText w:val="%1)"/>
      <w:lvlJc w:val="left"/>
      <w:pPr>
        <w:ind w:left="1734" w:hanging="360"/>
      </w:pPr>
      <w:rPr>
        <w:rFonts w:hint="default"/>
      </w:rPr>
    </w:lvl>
    <w:lvl w:ilvl="1" w:tplc="04080019" w:tentative="1">
      <w:start w:val="1"/>
      <w:numFmt w:val="lowerLetter"/>
      <w:lvlText w:val="%2."/>
      <w:lvlJc w:val="left"/>
      <w:pPr>
        <w:ind w:left="2454" w:hanging="360"/>
      </w:pPr>
    </w:lvl>
    <w:lvl w:ilvl="2" w:tplc="0408001B" w:tentative="1">
      <w:start w:val="1"/>
      <w:numFmt w:val="lowerRoman"/>
      <w:lvlText w:val="%3."/>
      <w:lvlJc w:val="right"/>
      <w:pPr>
        <w:ind w:left="3174" w:hanging="180"/>
      </w:pPr>
    </w:lvl>
    <w:lvl w:ilvl="3" w:tplc="0408000F" w:tentative="1">
      <w:start w:val="1"/>
      <w:numFmt w:val="decimal"/>
      <w:lvlText w:val="%4."/>
      <w:lvlJc w:val="left"/>
      <w:pPr>
        <w:ind w:left="3894" w:hanging="360"/>
      </w:pPr>
    </w:lvl>
    <w:lvl w:ilvl="4" w:tplc="04080019" w:tentative="1">
      <w:start w:val="1"/>
      <w:numFmt w:val="lowerLetter"/>
      <w:lvlText w:val="%5."/>
      <w:lvlJc w:val="left"/>
      <w:pPr>
        <w:ind w:left="4614" w:hanging="360"/>
      </w:pPr>
    </w:lvl>
    <w:lvl w:ilvl="5" w:tplc="0408001B" w:tentative="1">
      <w:start w:val="1"/>
      <w:numFmt w:val="lowerRoman"/>
      <w:lvlText w:val="%6."/>
      <w:lvlJc w:val="right"/>
      <w:pPr>
        <w:ind w:left="5334" w:hanging="180"/>
      </w:pPr>
    </w:lvl>
    <w:lvl w:ilvl="6" w:tplc="0408000F" w:tentative="1">
      <w:start w:val="1"/>
      <w:numFmt w:val="decimal"/>
      <w:lvlText w:val="%7."/>
      <w:lvlJc w:val="left"/>
      <w:pPr>
        <w:ind w:left="6054" w:hanging="360"/>
      </w:pPr>
    </w:lvl>
    <w:lvl w:ilvl="7" w:tplc="04080019" w:tentative="1">
      <w:start w:val="1"/>
      <w:numFmt w:val="lowerLetter"/>
      <w:lvlText w:val="%8."/>
      <w:lvlJc w:val="left"/>
      <w:pPr>
        <w:ind w:left="6774" w:hanging="360"/>
      </w:pPr>
    </w:lvl>
    <w:lvl w:ilvl="8" w:tplc="0408001B" w:tentative="1">
      <w:start w:val="1"/>
      <w:numFmt w:val="lowerRoman"/>
      <w:lvlText w:val="%9."/>
      <w:lvlJc w:val="right"/>
      <w:pPr>
        <w:ind w:left="7494" w:hanging="180"/>
      </w:pPr>
    </w:lvl>
  </w:abstractNum>
  <w:abstractNum w:abstractNumId="3">
    <w:nsid w:val="05663C55"/>
    <w:multiLevelType w:val="hybridMultilevel"/>
    <w:tmpl w:val="4E380830"/>
    <w:lvl w:ilvl="0" w:tplc="914EE30E">
      <w:start w:val="1"/>
      <w:numFmt w:val="decimal"/>
      <w:lvlText w:val="%1)"/>
      <w:lvlJc w:val="left"/>
      <w:pPr>
        <w:ind w:left="-66" w:hanging="360"/>
      </w:pPr>
      <w:rPr>
        <w:rFonts w:hint="default"/>
      </w:rPr>
    </w:lvl>
    <w:lvl w:ilvl="1" w:tplc="04080019" w:tentative="1">
      <w:start w:val="1"/>
      <w:numFmt w:val="lowerLetter"/>
      <w:lvlText w:val="%2."/>
      <w:lvlJc w:val="left"/>
      <w:pPr>
        <w:ind w:left="654" w:hanging="360"/>
      </w:p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4">
    <w:nsid w:val="0B752AA9"/>
    <w:multiLevelType w:val="hybridMultilevel"/>
    <w:tmpl w:val="881E4670"/>
    <w:lvl w:ilvl="0" w:tplc="0409001B">
      <w:start w:val="1"/>
      <w:numFmt w:val="lowerRoman"/>
      <w:lvlText w:val="%1."/>
      <w:lvlJc w:val="righ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5">
    <w:nsid w:val="0E0E6165"/>
    <w:multiLevelType w:val="hybridMultilevel"/>
    <w:tmpl w:val="BE52C28A"/>
    <w:lvl w:ilvl="0" w:tplc="9E1C3D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7">
    <w:nsid w:val="173801EF"/>
    <w:multiLevelType w:val="hybridMultilevel"/>
    <w:tmpl w:val="562AE3C8"/>
    <w:lvl w:ilvl="0" w:tplc="92008DEC">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1861032E"/>
    <w:multiLevelType w:val="hybridMultilevel"/>
    <w:tmpl w:val="076C15B4"/>
    <w:lvl w:ilvl="0" w:tplc="C4F8DD08">
      <w:start w:val="2"/>
      <w:numFmt w:val="lowerRoman"/>
      <w:lvlText w:val="%1)"/>
      <w:lvlJc w:val="left"/>
      <w:pPr>
        <w:ind w:left="862" w:hanging="72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9">
    <w:nsid w:val="1CBF0D67"/>
    <w:multiLevelType w:val="hybridMultilevel"/>
    <w:tmpl w:val="B13E22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1">
    <w:nsid w:val="20824473"/>
    <w:multiLevelType w:val="hybridMultilevel"/>
    <w:tmpl w:val="82DEE004"/>
    <w:lvl w:ilvl="0" w:tplc="03D2D79E">
      <w:start w:val="1"/>
      <w:numFmt w:val="lowerRoman"/>
      <w:lvlText w:val="%1."/>
      <w:lvlJc w:val="right"/>
      <w:pPr>
        <w:ind w:left="927" w:hanging="360"/>
      </w:pPr>
      <w:rPr>
        <w:rFonts w:hint="default"/>
      </w:rPr>
    </w:lvl>
    <w:lvl w:ilvl="1" w:tplc="B15EF99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EC0498"/>
    <w:multiLevelType w:val="hybridMultilevel"/>
    <w:tmpl w:val="CAA47398"/>
    <w:lvl w:ilvl="0" w:tplc="04080001">
      <w:start w:val="1"/>
      <w:numFmt w:val="bullet"/>
      <w:lvlText w:val=""/>
      <w:lvlJc w:val="left"/>
      <w:pPr>
        <w:ind w:left="2073" w:hanging="360"/>
      </w:pPr>
      <w:rPr>
        <w:rFonts w:ascii="Symbol" w:hAnsi="Symbol" w:hint="default"/>
      </w:rPr>
    </w:lvl>
    <w:lvl w:ilvl="1" w:tplc="04080003" w:tentative="1">
      <w:start w:val="1"/>
      <w:numFmt w:val="bullet"/>
      <w:lvlText w:val="o"/>
      <w:lvlJc w:val="left"/>
      <w:pPr>
        <w:ind w:left="2793" w:hanging="360"/>
      </w:pPr>
      <w:rPr>
        <w:rFonts w:ascii="Courier New" w:hAnsi="Courier New" w:cs="Courier New" w:hint="default"/>
      </w:rPr>
    </w:lvl>
    <w:lvl w:ilvl="2" w:tplc="04080005" w:tentative="1">
      <w:start w:val="1"/>
      <w:numFmt w:val="bullet"/>
      <w:lvlText w:val=""/>
      <w:lvlJc w:val="left"/>
      <w:pPr>
        <w:ind w:left="3513" w:hanging="360"/>
      </w:pPr>
      <w:rPr>
        <w:rFonts w:ascii="Wingdings" w:hAnsi="Wingdings" w:hint="default"/>
      </w:rPr>
    </w:lvl>
    <w:lvl w:ilvl="3" w:tplc="04080001" w:tentative="1">
      <w:start w:val="1"/>
      <w:numFmt w:val="bullet"/>
      <w:lvlText w:val=""/>
      <w:lvlJc w:val="left"/>
      <w:pPr>
        <w:ind w:left="4233" w:hanging="360"/>
      </w:pPr>
      <w:rPr>
        <w:rFonts w:ascii="Symbol" w:hAnsi="Symbol" w:hint="default"/>
      </w:rPr>
    </w:lvl>
    <w:lvl w:ilvl="4" w:tplc="04080003" w:tentative="1">
      <w:start w:val="1"/>
      <w:numFmt w:val="bullet"/>
      <w:lvlText w:val="o"/>
      <w:lvlJc w:val="left"/>
      <w:pPr>
        <w:ind w:left="4953" w:hanging="360"/>
      </w:pPr>
      <w:rPr>
        <w:rFonts w:ascii="Courier New" w:hAnsi="Courier New" w:cs="Courier New" w:hint="default"/>
      </w:rPr>
    </w:lvl>
    <w:lvl w:ilvl="5" w:tplc="04080005" w:tentative="1">
      <w:start w:val="1"/>
      <w:numFmt w:val="bullet"/>
      <w:lvlText w:val=""/>
      <w:lvlJc w:val="left"/>
      <w:pPr>
        <w:ind w:left="5673" w:hanging="360"/>
      </w:pPr>
      <w:rPr>
        <w:rFonts w:ascii="Wingdings" w:hAnsi="Wingdings" w:hint="default"/>
      </w:rPr>
    </w:lvl>
    <w:lvl w:ilvl="6" w:tplc="04080001" w:tentative="1">
      <w:start w:val="1"/>
      <w:numFmt w:val="bullet"/>
      <w:lvlText w:val=""/>
      <w:lvlJc w:val="left"/>
      <w:pPr>
        <w:ind w:left="6393" w:hanging="360"/>
      </w:pPr>
      <w:rPr>
        <w:rFonts w:ascii="Symbol" w:hAnsi="Symbol" w:hint="default"/>
      </w:rPr>
    </w:lvl>
    <w:lvl w:ilvl="7" w:tplc="04080003" w:tentative="1">
      <w:start w:val="1"/>
      <w:numFmt w:val="bullet"/>
      <w:lvlText w:val="o"/>
      <w:lvlJc w:val="left"/>
      <w:pPr>
        <w:ind w:left="7113" w:hanging="360"/>
      </w:pPr>
      <w:rPr>
        <w:rFonts w:ascii="Courier New" w:hAnsi="Courier New" w:cs="Courier New" w:hint="default"/>
      </w:rPr>
    </w:lvl>
    <w:lvl w:ilvl="8" w:tplc="04080005" w:tentative="1">
      <w:start w:val="1"/>
      <w:numFmt w:val="bullet"/>
      <w:lvlText w:val=""/>
      <w:lvlJc w:val="left"/>
      <w:pPr>
        <w:ind w:left="7833" w:hanging="360"/>
      </w:pPr>
      <w:rPr>
        <w:rFonts w:ascii="Wingdings" w:hAnsi="Wingdings" w:hint="default"/>
      </w:rPr>
    </w:lvl>
  </w:abstractNum>
  <w:abstractNum w:abstractNumId="13">
    <w:nsid w:val="22CB7593"/>
    <w:multiLevelType w:val="hybridMultilevel"/>
    <w:tmpl w:val="69E62D3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4">
    <w:nsid w:val="266E7DDB"/>
    <w:multiLevelType w:val="hybridMultilevel"/>
    <w:tmpl w:val="327E745A"/>
    <w:lvl w:ilvl="0" w:tplc="6E4CEF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B047E12"/>
    <w:multiLevelType w:val="multilevel"/>
    <w:tmpl w:val="13528EAA"/>
    <w:lvl w:ilvl="0">
      <w:start w:val="1"/>
      <w:numFmt w:val="decimal"/>
      <w:lvlText w:val="%1."/>
      <w:lvlJc w:val="left"/>
      <w:pPr>
        <w:tabs>
          <w:tab w:val="num" w:pos="2912"/>
        </w:tabs>
        <w:ind w:left="2912"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2C0614FC"/>
    <w:multiLevelType w:val="hybridMultilevel"/>
    <w:tmpl w:val="36DCE430"/>
    <w:lvl w:ilvl="0" w:tplc="77020AA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18">
    <w:nsid w:val="3008554B"/>
    <w:multiLevelType w:val="hybridMultilevel"/>
    <w:tmpl w:val="ACD27D64"/>
    <w:lvl w:ilvl="0" w:tplc="04080001">
      <w:start w:val="1"/>
      <w:numFmt w:val="bullet"/>
      <w:lvlText w:val=""/>
      <w:lvlJc w:val="left"/>
      <w:pPr>
        <w:ind w:left="1278" w:hanging="360"/>
      </w:pPr>
      <w:rPr>
        <w:rFonts w:ascii="Symbol" w:hAnsi="Symbol" w:hint="default"/>
      </w:rPr>
    </w:lvl>
    <w:lvl w:ilvl="1" w:tplc="04080003" w:tentative="1">
      <w:start w:val="1"/>
      <w:numFmt w:val="bullet"/>
      <w:lvlText w:val="o"/>
      <w:lvlJc w:val="left"/>
      <w:pPr>
        <w:ind w:left="1998" w:hanging="360"/>
      </w:pPr>
      <w:rPr>
        <w:rFonts w:ascii="Courier New" w:hAnsi="Courier New" w:cs="Courier New" w:hint="default"/>
      </w:rPr>
    </w:lvl>
    <w:lvl w:ilvl="2" w:tplc="04080005" w:tentative="1">
      <w:start w:val="1"/>
      <w:numFmt w:val="bullet"/>
      <w:lvlText w:val=""/>
      <w:lvlJc w:val="left"/>
      <w:pPr>
        <w:ind w:left="2718" w:hanging="360"/>
      </w:pPr>
      <w:rPr>
        <w:rFonts w:ascii="Wingdings" w:hAnsi="Wingdings" w:hint="default"/>
      </w:rPr>
    </w:lvl>
    <w:lvl w:ilvl="3" w:tplc="04080001" w:tentative="1">
      <w:start w:val="1"/>
      <w:numFmt w:val="bullet"/>
      <w:lvlText w:val=""/>
      <w:lvlJc w:val="left"/>
      <w:pPr>
        <w:ind w:left="3438" w:hanging="360"/>
      </w:pPr>
      <w:rPr>
        <w:rFonts w:ascii="Symbol" w:hAnsi="Symbol" w:hint="default"/>
      </w:rPr>
    </w:lvl>
    <w:lvl w:ilvl="4" w:tplc="04080003" w:tentative="1">
      <w:start w:val="1"/>
      <w:numFmt w:val="bullet"/>
      <w:lvlText w:val="o"/>
      <w:lvlJc w:val="left"/>
      <w:pPr>
        <w:ind w:left="4158" w:hanging="360"/>
      </w:pPr>
      <w:rPr>
        <w:rFonts w:ascii="Courier New" w:hAnsi="Courier New" w:cs="Courier New" w:hint="default"/>
      </w:rPr>
    </w:lvl>
    <w:lvl w:ilvl="5" w:tplc="04080005" w:tentative="1">
      <w:start w:val="1"/>
      <w:numFmt w:val="bullet"/>
      <w:lvlText w:val=""/>
      <w:lvlJc w:val="left"/>
      <w:pPr>
        <w:ind w:left="4878" w:hanging="360"/>
      </w:pPr>
      <w:rPr>
        <w:rFonts w:ascii="Wingdings" w:hAnsi="Wingdings" w:hint="default"/>
      </w:rPr>
    </w:lvl>
    <w:lvl w:ilvl="6" w:tplc="04080001" w:tentative="1">
      <w:start w:val="1"/>
      <w:numFmt w:val="bullet"/>
      <w:lvlText w:val=""/>
      <w:lvlJc w:val="left"/>
      <w:pPr>
        <w:ind w:left="5598" w:hanging="360"/>
      </w:pPr>
      <w:rPr>
        <w:rFonts w:ascii="Symbol" w:hAnsi="Symbol" w:hint="default"/>
      </w:rPr>
    </w:lvl>
    <w:lvl w:ilvl="7" w:tplc="04080003" w:tentative="1">
      <w:start w:val="1"/>
      <w:numFmt w:val="bullet"/>
      <w:lvlText w:val="o"/>
      <w:lvlJc w:val="left"/>
      <w:pPr>
        <w:ind w:left="6318" w:hanging="360"/>
      </w:pPr>
      <w:rPr>
        <w:rFonts w:ascii="Courier New" w:hAnsi="Courier New" w:cs="Courier New" w:hint="default"/>
      </w:rPr>
    </w:lvl>
    <w:lvl w:ilvl="8" w:tplc="04080005" w:tentative="1">
      <w:start w:val="1"/>
      <w:numFmt w:val="bullet"/>
      <w:lvlText w:val=""/>
      <w:lvlJc w:val="left"/>
      <w:pPr>
        <w:ind w:left="7038" w:hanging="360"/>
      </w:pPr>
      <w:rPr>
        <w:rFonts w:ascii="Wingdings" w:hAnsi="Wingdings" w:hint="default"/>
      </w:rPr>
    </w:lvl>
  </w:abstractNum>
  <w:abstractNum w:abstractNumId="19">
    <w:nsid w:val="314159CF"/>
    <w:multiLevelType w:val="hybridMultilevel"/>
    <w:tmpl w:val="5786354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0">
    <w:nsid w:val="3247794F"/>
    <w:multiLevelType w:val="hybridMultilevel"/>
    <w:tmpl w:val="9A0680CC"/>
    <w:lvl w:ilvl="0" w:tplc="0E483C24">
      <w:start w:val="1"/>
      <w:numFmt w:val="decimal"/>
      <w:lvlText w:val="%1)"/>
      <w:lvlJc w:val="left"/>
      <w:pPr>
        <w:ind w:left="1734" w:hanging="360"/>
      </w:pPr>
      <w:rPr>
        <w:rFonts w:hint="default"/>
      </w:rPr>
    </w:lvl>
    <w:lvl w:ilvl="1" w:tplc="04080019" w:tentative="1">
      <w:start w:val="1"/>
      <w:numFmt w:val="lowerLetter"/>
      <w:lvlText w:val="%2."/>
      <w:lvlJc w:val="left"/>
      <w:pPr>
        <w:ind w:left="2454" w:hanging="360"/>
      </w:pPr>
    </w:lvl>
    <w:lvl w:ilvl="2" w:tplc="0408001B" w:tentative="1">
      <w:start w:val="1"/>
      <w:numFmt w:val="lowerRoman"/>
      <w:lvlText w:val="%3."/>
      <w:lvlJc w:val="right"/>
      <w:pPr>
        <w:ind w:left="3174" w:hanging="180"/>
      </w:pPr>
    </w:lvl>
    <w:lvl w:ilvl="3" w:tplc="0408000F" w:tentative="1">
      <w:start w:val="1"/>
      <w:numFmt w:val="decimal"/>
      <w:lvlText w:val="%4."/>
      <w:lvlJc w:val="left"/>
      <w:pPr>
        <w:ind w:left="3894" w:hanging="360"/>
      </w:pPr>
    </w:lvl>
    <w:lvl w:ilvl="4" w:tplc="04080019" w:tentative="1">
      <w:start w:val="1"/>
      <w:numFmt w:val="lowerLetter"/>
      <w:lvlText w:val="%5."/>
      <w:lvlJc w:val="left"/>
      <w:pPr>
        <w:ind w:left="4614" w:hanging="360"/>
      </w:pPr>
    </w:lvl>
    <w:lvl w:ilvl="5" w:tplc="0408001B" w:tentative="1">
      <w:start w:val="1"/>
      <w:numFmt w:val="lowerRoman"/>
      <w:lvlText w:val="%6."/>
      <w:lvlJc w:val="right"/>
      <w:pPr>
        <w:ind w:left="5334" w:hanging="180"/>
      </w:pPr>
    </w:lvl>
    <w:lvl w:ilvl="6" w:tplc="0408000F" w:tentative="1">
      <w:start w:val="1"/>
      <w:numFmt w:val="decimal"/>
      <w:lvlText w:val="%7."/>
      <w:lvlJc w:val="left"/>
      <w:pPr>
        <w:ind w:left="6054" w:hanging="360"/>
      </w:pPr>
    </w:lvl>
    <w:lvl w:ilvl="7" w:tplc="04080019" w:tentative="1">
      <w:start w:val="1"/>
      <w:numFmt w:val="lowerLetter"/>
      <w:lvlText w:val="%8."/>
      <w:lvlJc w:val="left"/>
      <w:pPr>
        <w:ind w:left="6774" w:hanging="360"/>
      </w:pPr>
    </w:lvl>
    <w:lvl w:ilvl="8" w:tplc="0408001B" w:tentative="1">
      <w:start w:val="1"/>
      <w:numFmt w:val="lowerRoman"/>
      <w:lvlText w:val="%9."/>
      <w:lvlJc w:val="right"/>
      <w:pPr>
        <w:ind w:left="7494" w:hanging="180"/>
      </w:pPr>
    </w:lvl>
  </w:abstractNum>
  <w:abstractNum w:abstractNumId="21">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2">
    <w:nsid w:val="36B7403D"/>
    <w:multiLevelType w:val="hybridMultilevel"/>
    <w:tmpl w:val="63B2362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3FEB6035"/>
    <w:multiLevelType w:val="hybridMultilevel"/>
    <w:tmpl w:val="887A1E08"/>
    <w:lvl w:ilvl="0" w:tplc="6F4C1B1C">
      <w:start w:val="9"/>
      <w:numFmt w:val="lowerLetter"/>
      <w:lvlText w:val="%1)"/>
      <w:lvlJc w:val="left"/>
      <w:pPr>
        <w:ind w:left="2203" w:hanging="360"/>
      </w:pPr>
      <w:rPr>
        <w:rFonts w:hint="default"/>
      </w:rPr>
    </w:lvl>
    <w:lvl w:ilvl="1" w:tplc="04080019" w:tentative="1">
      <w:start w:val="1"/>
      <w:numFmt w:val="lowerLetter"/>
      <w:lvlText w:val="%2."/>
      <w:lvlJc w:val="left"/>
      <w:pPr>
        <w:ind w:left="2923" w:hanging="360"/>
      </w:pPr>
    </w:lvl>
    <w:lvl w:ilvl="2" w:tplc="0408001B" w:tentative="1">
      <w:start w:val="1"/>
      <w:numFmt w:val="lowerRoman"/>
      <w:lvlText w:val="%3."/>
      <w:lvlJc w:val="right"/>
      <w:pPr>
        <w:ind w:left="3643" w:hanging="180"/>
      </w:pPr>
    </w:lvl>
    <w:lvl w:ilvl="3" w:tplc="0408000F" w:tentative="1">
      <w:start w:val="1"/>
      <w:numFmt w:val="decimal"/>
      <w:lvlText w:val="%4."/>
      <w:lvlJc w:val="left"/>
      <w:pPr>
        <w:ind w:left="4363" w:hanging="360"/>
      </w:pPr>
    </w:lvl>
    <w:lvl w:ilvl="4" w:tplc="04080019" w:tentative="1">
      <w:start w:val="1"/>
      <w:numFmt w:val="lowerLetter"/>
      <w:lvlText w:val="%5."/>
      <w:lvlJc w:val="left"/>
      <w:pPr>
        <w:ind w:left="5083" w:hanging="360"/>
      </w:pPr>
    </w:lvl>
    <w:lvl w:ilvl="5" w:tplc="0408001B" w:tentative="1">
      <w:start w:val="1"/>
      <w:numFmt w:val="lowerRoman"/>
      <w:lvlText w:val="%6."/>
      <w:lvlJc w:val="right"/>
      <w:pPr>
        <w:ind w:left="5803" w:hanging="180"/>
      </w:pPr>
    </w:lvl>
    <w:lvl w:ilvl="6" w:tplc="0408000F" w:tentative="1">
      <w:start w:val="1"/>
      <w:numFmt w:val="decimal"/>
      <w:lvlText w:val="%7."/>
      <w:lvlJc w:val="left"/>
      <w:pPr>
        <w:ind w:left="6523" w:hanging="360"/>
      </w:pPr>
    </w:lvl>
    <w:lvl w:ilvl="7" w:tplc="04080019" w:tentative="1">
      <w:start w:val="1"/>
      <w:numFmt w:val="lowerLetter"/>
      <w:lvlText w:val="%8."/>
      <w:lvlJc w:val="left"/>
      <w:pPr>
        <w:ind w:left="7243" w:hanging="360"/>
      </w:pPr>
    </w:lvl>
    <w:lvl w:ilvl="8" w:tplc="0408001B" w:tentative="1">
      <w:start w:val="1"/>
      <w:numFmt w:val="lowerRoman"/>
      <w:lvlText w:val="%9."/>
      <w:lvlJc w:val="right"/>
      <w:pPr>
        <w:ind w:left="7963" w:hanging="180"/>
      </w:pPr>
    </w:lvl>
  </w:abstractNum>
  <w:abstractNum w:abstractNumId="25">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6">
    <w:nsid w:val="444E2B08"/>
    <w:multiLevelType w:val="hybridMultilevel"/>
    <w:tmpl w:val="1D5E1C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9935E4F"/>
    <w:multiLevelType w:val="hybridMultilevel"/>
    <w:tmpl w:val="08005996"/>
    <w:lvl w:ilvl="0" w:tplc="9EF6CE18">
      <w:start w:val="1"/>
      <w:numFmt w:val="low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9">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0">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59461836"/>
    <w:multiLevelType w:val="hybridMultilevel"/>
    <w:tmpl w:val="53F44256"/>
    <w:lvl w:ilvl="0" w:tplc="564896D6">
      <w:start w:val="1"/>
      <w:numFmt w:val="lowerLetter"/>
      <w:lvlText w:val="%1)"/>
      <w:lvlJc w:val="left"/>
      <w:pPr>
        <w:tabs>
          <w:tab w:val="num" w:pos="1440"/>
        </w:tabs>
        <w:ind w:left="1440" w:hanging="360"/>
      </w:pPr>
      <w:rPr>
        <w:rFonts w:ascii="Times New Roman" w:eastAsia="Calibri" w:hAnsi="Times New Roman" w:cs="Times New Roman"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33">
    <w:nsid w:val="61164F50"/>
    <w:multiLevelType w:val="hybridMultilevel"/>
    <w:tmpl w:val="F4922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11654D6"/>
    <w:multiLevelType w:val="hybridMultilevel"/>
    <w:tmpl w:val="A07AD17A"/>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35">
    <w:nsid w:val="62424EC0"/>
    <w:multiLevelType w:val="hybridMultilevel"/>
    <w:tmpl w:val="0C101822"/>
    <w:lvl w:ilvl="0" w:tplc="04080017">
      <w:start w:val="1"/>
      <w:numFmt w:val="lowerLetter"/>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6">
    <w:nsid w:val="67796CCF"/>
    <w:multiLevelType w:val="hybridMultilevel"/>
    <w:tmpl w:val="59BCF1B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7">
    <w:nsid w:val="6D8273D6"/>
    <w:multiLevelType w:val="hybridMultilevel"/>
    <w:tmpl w:val="3B801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EF1663D"/>
    <w:multiLevelType w:val="hybridMultilevel"/>
    <w:tmpl w:val="4E4E57E0"/>
    <w:lvl w:ilvl="0" w:tplc="21EE249E">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9">
    <w:nsid w:val="75EF2A6D"/>
    <w:multiLevelType w:val="hybridMultilevel"/>
    <w:tmpl w:val="878A1C16"/>
    <w:lvl w:ilvl="0" w:tplc="0E483C24">
      <w:start w:val="1"/>
      <w:numFmt w:val="decimal"/>
      <w:lvlText w:val="%1)"/>
      <w:lvlJc w:val="left"/>
      <w:pPr>
        <w:ind w:left="173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41">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2">
    <w:nsid w:val="7BAD7896"/>
    <w:multiLevelType w:val="hybridMultilevel"/>
    <w:tmpl w:val="B81E0E1E"/>
    <w:lvl w:ilvl="0" w:tplc="3A4A991E">
      <w:start w:val="1"/>
      <w:numFmt w:val="decimal"/>
      <w:lvlText w:val="%1."/>
      <w:lvlJc w:val="left"/>
      <w:pPr>
        <w:ind w:left="927"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43">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4">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45">
    <w:nsid w:val="7EBB1284"/>
    <w:multiLevelType w:val="multilevel"/>
    <w:tmpl w:val="4CB87C64"/>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44"/>
  </w:num>
  <w:num w:numId="2">
    <w:abstractNumId w:val="31"/>
  </w:num>
  <w:num w:numId="3">
    <w:abstractNumId w:val="29"/>
  </w:num>
  <w:num w:numId="4">
    <w:abstractNumId w:val="35"/>
  </w:num>
  <w:num w:numId="5">
    <w:abstractNumId w:val="30"/>
  </w:num>
  <w:num w:numId="6">
    <w:abstractNumId w:val="40"/>
  </w:num>
  <w:num w:numId="7">
    <w:abstractNumId w:val="21"/>
  </w:num>
  <w:num w:numId="8">
    <w:abstractNumId w:val="27"/>
  </w:num>
  <w:num w:numId="9">
    <w:abstractNumId w:val="23"/>
  </w:num>
  <w:num w:numId="10">
    <w:abstractNumId w:val="32"/>
  </w:num>
  <w:num w:numId="11">
    <w:abstractNumId w:val="12"/>
  </w:num>
  <w:num w:numId="12">
    <w:abstractNumId w:val="17"/>
  </w:num>
  <w:num w:numId="13">
    <w:abstractNumId w:val="43"/>
  </w:num>
  <w:num w:numId="14">
    <w:abstractNumId w:val="6"/>
  </w:num>
  <w:num w:numId="15">
    <w:abstractNumId w:val="10"/>
  </w:num>
  <w:num w:numId="16">
    <w:abstractNumId w:val="15"/>
  </w:num>
  <w:num w:numId="17">
    <w:abstractNumId w:val="9"/>
  </w:num>
  <w:num w:numId="18">
    <w:abstractNumId w:val="36"/>
  </w:num>
  <w:num w:numId="19">
    <w:abstractNumId w:val="28"/>
  </w:num>
  <w:num w:numId="20">
    <w:abstractNumId w:val="19"/>
  </w:num>
  <w:num w:numId="21">
    <w:abstractNumId w:val="1"/>
  </w:num>
  <w:num w:numId="22">
    <w:abstractNumId w:val="7"/>
  </w:num>
  <w:num w:numId="23">
    <w:abstractNumId w:val="2"/>
  </w:num>
  <w:num w:numId="24">
    <w:abstractNumId w:val="3"/>
  </w:num>
  <w:num w:numId="25">
    <w:abstractNumId w:val="34"/>
  </w:num>
  <w:num w:numId="26">
    <w:abstractNumId w:val="26"/>
  </w:num>
  <w:num w:numId="27">
    <w:abstractNumId w:val="33"/>
  </w:num>
  <w:num w:numId="28">
    <w:abstractNumId w:val="22"/>
  </w:num>
  <w:num w:numId="29">
    <w:abstractNumId w:val="41"/>
  </w:num>
  <w:num w:numId="30">
    <w:abstractNumId w:val="45"/>
  </w:num>
  <w:num w:numId="31">
    <w:abstractNumId w:val="0"/>
  </w:num>
  <w:num w:numId="32">
    <w:abstractNumId w:val="24"/>
  </w:num>
  <w:num w:numId="33">
    <w:abstractNumId w:val="8"/>
  </w:num>
  <w:num w:numId="34">
    <w:abstractNumId w:val="25"/>
  </w:num>
  <w:num w:numId="35">
    <w:abstractNumId w:val="42"/>
  </w:num>
  <w:num w:numId="36">
    <w:abstractNumId w:val="4"/>
  </w:num>
  <w:num w:numId="37">
    <w:abstractNumId w:val="5"/>
  </w:num>
  <w:num w:numId="38">
    <w:abstractNumId w:val="14"/>
  </w:num>
  <w:num w:numId="39">
    <w:abstractNumId w:val="11"/>
  </w:num>
  <w:num w:numId="40">
    <w:abstractNumId w:val="20"/>
  </w:num>
  <w:num w:numId="41">
    <w:abstractNumId w:val="39"/>
  </w:num>
  <w:num w:numId="42">
    <w:abstractNumId w:val="13"/>
  </w:num>
  <w:num w:numId="43">
    <w:abstractNumId w:val="18"/>
  </w:num>
  <w:num w:numId="44">
    <w:abstractNumId w:val="16"/>
  </w:num>
  <w:num w:numId="45">
    <w:abstractNumId w:val="37"/>
  </w:num>
  <w:num w:numId="46">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232"/>
    <w:rsid w:val="000033EB"/>
    <w:rsid w:val="00003405"/>
    <w:rsid w:val="00003C3C"/>
    <w:rsid w:val="00004210"/>
    <w:rsid w:val="00005ACA"/>
    <w:rsid w:val="00005E3A"/>
    <w:rsid w:val="000076BE"/>
    <w:rsid w:val="0001025B"/>
    <w:rsid w:val="00010C38"/>
    <w:rsid w:val="00013B66"/>
    <w:rsid w:val="00013D4A"/>
    <w:rsid w:val="00014895"/>
    <w:rsid w:val="00014ACA"/>
    <w:rsid w:val="00014F71"/>
    <w:rsid w:val="000151D0"/>
    <w:rsid w:val="00015B51"/>
    <w:rsid w:val="000164EB"/>
    <w:rsid w:val="00016C9C"/>
    <w:rsid w:val="000172E2"/>
    <w:rsid w:val="000176EC"/>
    <w:rsid w:val="00017B2F"/>
    <w:rsid w:val="00017B8D"/>
    <w:rsid w:val="00020BA9"/>
    <w:rsid w:val="00021ED0"/>
    <w:rsid w:val="00023059"/>
    <w:rsid w:val="00023E16"/>
    <w:rsid w:val="000261B6"/>
    <w:rsid w:val="000262A2"/>
    <w:rsid w:val="00026638"/>
    <w:rsid w:val="00026811"/>
    <w:rsid w:val="00027BAF"/>
    <w:rsid w:val="000312C4"/>
    <w:rsid w:val="00031DBD"/>
    <w:rsid w:val="000337CF"/>
    <w:rsid w:val="00036694"/>
    <w:rsid w:val="0003759E"/>
    <w:rsid w:val="000400C9"/>
    <w:rsid w:val="00040E1F"/>
    <w:rsid w:val="00041981"/>
    <w:rsid w:val="00041DF9"/>
    <w:rsid w:val="00042850"/>
    <w:rsid w:val="00042E38"/>
    <w:rsid w:val="00043EB7"/>
    <w:rsid w:val="00044564"/>
    <w:rsid w:val="00045C72"/>
    <w:rsid w:val="00050254"/>
    <w:rsid w:val="00051B2E"/>
    <w:rsid w:val="0005261C"/>
    <w:rsid w:val="00053DEF"/>
    <w:rsid w:val="000544AB"/>
    <w:rsid w:val="0005712C"/>
    <w:rsid w:val="000572FC"/>
    <w:rsid w:val="0005775E"/>
    <w:rsid w:val="000603E5"/>
    <w:rsid w:val="00063258"/>
    <w:rsid w:val="00064260"/>
    <w:rsid w:val="00065775"/>
    <w:rsid w:val="0006652F"/>
    <w:rsid w:val="0007123C"/>
    <w:rsid w:val="000716B6"/>
    <w:rsid w:val="00071A37"/>
    <w:rsid w:val="00072F6D"/>
    <w:rsid w:val="000757DE"/>
    <w:rsid w:val="000759EC"/>
    <w:rsid w:val="00077506"/>
    <w:rsid w:val="00077EC0"/>
    <w:rsid w:val="0008037F"/>
    <w:rsid w:val="0008143B"/>
    <w:rsid w:val="000815DC"/>
    <w:rsid w:val="000821E2"/>
    <w:rsid w:val="00083F86"/>
    <w:rsid w:val="0008476E"/>
    <w:rsid w:val="00084D12"/>
    <w:rsid w:val="000855D3"/>
    <w:rsid w:val="00085AF6"/>
    <w:rsid w:val="000864BE"/>
    <w:rsid w:val="0008770C"/>
    <w:rsid w:val="000914FC"/>
    <w:rsid w:val="0009199E"/>
    <w:rsid w:val="000919B0"/>
    <w:rsid w:val="00092578"/>
    <w:rsid w:val="000925EF"/>
    <w:rsid w:val="000926B2"/>
    <w:rsid w:val="00092731"/>
    <w:rsid w:val="0009275D"/>
    <w:rsid w:val="00094EE4"/>
    <w:rsid w:val="00095B9B"/>
    <w:rsid w:val="00096F8F"/>
    <w:rsid w:val="000A092C"/>
    <w:rsid w:val="000A1382"/>
    <w:rsid w:val="000A23CF"/>
    <w:rsid w:val="000A376F"/>
    <w:rsid w:val="000A3D72"/>
    <w:rsid w:val="000A490C"/>
    <w:rsid w:val="000A5068"/>
    <w:rsid w:val="000A57CC"/>
    <w:rsid w:val="000A5EFF"/>
    <w:rsid w:val="000A6E72"/>
    <w:rsid w:val="000B01F8"/>
    <w:rsid w:val="000B12C3"/>
    <w:rsid w:val="000B1B7A"/>
    <w:rsid w:val="000B3096"/>
    <w:rsid w:val="000B4B74"/>
    <w:rsid w:val="000B4BC8"/>
    <w:rsid w:val="000B4CEC"/>
    <w:rsid w:val="000B679B"/>
    <w:rsid w:val="000B74EA"/>
    <w:rsid w:val="000B7740"/>
    <w:rsid w:val="000B77D7"/>
    <w:rsid w:val="000C0395"/>
    <w:rsid w:val="000C1BF5"/>
    <w:rsid w:val="000C1CA6"/>
    <w:rsid w:val="000C20BF"/>
    <w:rsid w:val="000C2918"/>
    <w:rsid w:val="000C2C5C"/>
    <w:rsid w:val="000C3899"/>
    <w:rsid w:val="000C4D3E"/>
    <w:rsid w:val="000C550D"/>
    <w:rsid w:val="000C551C"/>
    <w:rsid w:val="000C69F3"/>
    <w:rsid w:val="000C6D8F"/>
    <w:rsid w:val="000C73D7"/>
    <w:rsid w:val="000C7926"/>
    <w:rsid w:val="000D030F"/>
    <w:rsid w:val="000D41FF"/>
    <w:rsid w:val="000D4285"/>
    <w:rsid w:val="000D5F85"/>
    <w:rsid w:val="000D62A1"/>
    <w:rsid w:val="000D63AD"/>
    <w:rsid w:val="000D79B2"/>
    <w:rsid w:val="000E085A"/>
    <w:rsid w:val="000E106F"/>
    <w:rsid w:val="000E17C6"/>
    <w:rsid w:val="000E2FC3"/>
    <w:rsid w:val="000E30D2"/>
    <w:rsid w:val="000E3D8D"/>
    <w:rsid w:val="000E3DC4"/>
    <w:rsid w:val="000E4DF4"/>
    <w:rsid w:val="000E6D94"/>
    <w:rsid w:val="000E6E39"/>
    <w:rsid w:val="000E6F1F"/>
    <w:rsid w:val="000E73DD"/>
    <w:rsid w:val="000F052B"/>
    <w:rsid w:val="000F0B5B"/>
    <w:rsid w:val="000F0FF3"/>
    <w:rsid w:val="000F149F"/>
    <w:rsid w:val="000F2AE5"/>
    <w:rsid w:val="000F4380"/>
    <w:rsid w:val="000F4543"/>
    <w:rsid w:val="000F4735"/>
    <w:rsid w:val="000F4ABE"/>
    <w:rsid w:val="000F6907"/>
    <w:rsid w:val="000F733E"/>
    <w:rsid w:val="000F75F3"/>
    <w:rsid w:val="001003C9"/>
    <w:rsid w:val="00100EA0"/>
    <w:rsid w:val="00101C35"/>
    <w:rsid w:val="00103DBA"/>
    <w:rsid w:val="001041F3"/>
    <w:rsid w:val="00104E74"/>
    <w:rsid w:val="00106229"/>
    <w:rsid w:val="00106B56"/>
    <w:rsid w:val="00106C2B"/>
    <w:rsid w:val="001070C1"/>
    <w:rsid w:val="00110B67"/>
    <w:rsid w:val="001130F7"/>
    <w:rsid w:val="00113F9C"/>
    <w:rsid w:val="0011560E"/>
    <w:rsid w:val="00116256"/>
    <w:rsid w:val="001179DA"/>
    <w:rsid w:val="00120046"/>
    <w:rsid w:val="00120CF0"/>
    <w:rsid w:val="001210BF"/>
    <w:rsid w:val="0012383D"/>
    <w:rsid w:val="00124655"/>
    <w:rsid w:val="00124850"/>
    <w:rsid w:val="00124BE9"/>
    <w:rsid w:val="00125397"/>
    <w:rsid w:val="00125E80"/>
    <w:rsid w:val="00126CC8"/>
    <w:rsid w:val="001276F1"/>
    <w:rsid w:val="00127EDF"/>
    <w:rsid w:val="00127F7C"/>
    <w:rsid w:val="00130378"/>
    <w:rsid w:val="001303C4"/>
    <w:rsid w:val="00130D37"/>
    <w:rsid w:val="0013361A"/>
    <w:rsid w:val="0013496E"/>
    <w:rsid w:val="001357A6"/>
    <w:rsid w:val="0013614A"/>
    <w:rsid w:val="00137C76"/>
    <w:rsid w:val="00137FFE"/>
    <w:rsid w:val="001418FA"/>
    <w:rsid w:val="00142A2B"/>
    <w:rsid w:val="00145141"/>
    <w:rsid w:val="00145359"/>
    <w:rsid w:val="00147099"/>
    <w:rsid w:val="001479DB"/>
    <w:rsid w:val="001507EF"/>
    <w:rsid w:val="001527B4"/>
    <w:rsid w:val="00152CEF"/>
    <w:rsid w:val="00153A05"/>
    <w:rsid w:val="00153F08"/>
    <w:rsid w:val="00154C2F"/>
    <w:rsid w:val="00156731"/>
    <w:rsid w:val="001568FE"/>
    <w:rsid w:val="00156A26"/>
    <w:rsid w:val="001570FE"/>
    <w:rsid w:val="001579D2"/>
    <w:rsid w:val="001614F1"/>
    <w:rsid w:val="00163C1E"/>
    <w:rsid w:val="00164E97"/>
    <w:rsid w:val="001654EA"/>
    <w:rsid w:val="0016720C"/>
    <w:rsid w:val="00170DF4"/>
    <w:rsid w:val="001712AA"/>
    <w:rsid w:val="00171E12"/>
    <w:rsid w:val="00171F02"/>
    <w:rsid w:val="00172523"/>
    <w:rsid w:val="001725F0"/>
    <w:rsid w:val="001733C9"/>
    <w:rsid w:val="001733CD"/>
    <w:rsid w:val="001738B9"/>
    <w:rsid w:val="00173BB5"/>
    <w:rsid w:val="00173C6F"/>
    <w:rsid w:val="0017420D"/>
    <w:rsid w:val="00174691"/>
    <w:rsid w:val="001747A5"/>
    <w:rsid w:val="00175E35"/>
    <w:rsid w:val="00175FDB"/>
    <w:rsid w:val="00180538"/>
    <w:rsid w:val="001807B1"/>
    <w:rsid w:val="00181601"/>
    <w:rsid w:val="00181A36"/>
    <w:rsid w:val="00183DC9"/>
    <w:rsid w:val="00185E32"/>
    <w:rsid w:val="00185FC4"/>
    <w:rsid w:val="00186779"/>
    <w:rsid w:val="00187984"/>
    <w:rsid w:val="00187EFE"/>
    <w:rsid w:val="001906BD"/>
    <w:rsid w:val="00190A98"/>
    <w:rsid w:val="00191844"/>
    <w:rsid w:val="0019198B"/>
    <w:rsid w:val="001920DB"/>
    <w:rsid w:val="00193042"/>
    <w:rsid w:val="0019396C"/>
    <w:rsid w:val="00194DE3"/>
    <w:rsid w:val="0019544F"/>
    <w:rsid w:val="001957B4"/>
    <w:rsid w:val="001961C6"/>
    <w:rsid w:val="001964FA"/>
    <w:rsid w:val="00196539"/>
    <w:rsid w:val="00197482"/>
    <w:rsid w:val="001A0EB2"/>
    <w:rsid w:val="001A0FB9"/>
    <w:rsid w:val="001A2896"/>
    <w:rsid w:val="001A2AEE"/>
    <w:rsid w:val="001A2C2C"/>
    <w:rsid w:val="001A3DBD"/>
    <w:rsid w:val="001A41B0"/>
    <w:rsid w:val="001A4D56"/>
    <w:rsid w:val="001A61FB"/>
    <w:rsid w:val="001A72BA"/>
    <w:rsid w:val="001B0466"/>
    <w:rsid w:val="001B164D"/>
    <w:rsid w:val="001B197B"/>
    <w:rsid w:val="001B2115"/>
    <w:rsid w:val="001B22E2"/>
    <w:rsid w:val="001B2519"/>
    <w:rsid w:val="001B2846"/>
    <w:rsid w:val="001B2B90"/>
    <w:rsid w:val="001B3249"/>
    <w:rsid w:val="001B3D91"/>
    <w:rsid w:val="001B42F5"/>
    <w:rsid w:val="001B4C97"/>
    <w:rsid w:val="001B4F8C"/>
    <w:rsid w:val="001B52BF"/>
    <w:rsid w:val="001B7C8B"/>
    <w:rsid w:val="001B7DB0"/>
    <w:rsid w:val="001C0263"/>
    <w:rsid w:val="001C0C1B"/>
    <w:rsid w:val="001C1E97"/>
    <w:rsid w:val="001C3090"/>
    <w:rsid w:val="001C6F18"/>
    <w:rsid w:val="001C729F"/>
    <w:rsid w:val="001C7462"/>
    <w:rsid w:val="001C7D6B"/>
    <w:rsid w:val="001D0A93"/>
    <w:rsid w:val="001D1659"/>
    <w:rsid w:val="001D25E7"/>
    <w:rsid w:val="001D2B34"/>
    <w:rsid w:val="001D7931"/>
    <w:rsid w:val="001D7E7D"/>
    <w:rsid w:val="001E0F86"/>
    <w:rsid w:val="001E2221"/>
    <w:rsid w:val="001E2302"/>
    <w:rsid w:val="001E2D40"/>
    <w:rsid w:val="001E3695"/>
    <w:rsid w:val="001E4205"/>
    <w:rsid w:val="001E4360"/>
    <w:rsid w:val="001E5339"/>
    <w:rsid w:val="001E54B7"/>
    <w:rsid w:val="001E5EDB"/>
    <w:rsid w:val="001E6021"/>
    <w:rsid w:val="001E6840"/>
    <w:rsid w:val="001E75CA"/>
    <w:rsid w:val="001E7AA1"/>
    <w:rsid w:val="001E7F21"/>
    <w:rsid w:val="001F0469"/>
    <w:rsid w:val="001F0A6E"/>
    <w:rsid w:val="001F2D98"/>
    <w:rsid w:val="001F2EB2"/>
    <w:rsid w:val="001F384A"/>
    <w:rsid w:val="001F3D33"/>
    <w:rsid w:val="001F5EC3"/>
    <w:rsid w:val="001F600A"/>
    <w:rsid w:val="001F64B3"/>
    <w:rsid w:val="001F66F0"/>
    <w:rsid w:val="001F6DBE"/>
    <w:rsid w:val="00200010"/>
    <w:rsid w:val="002001E8"/>
    <w:rsid w:val="002010C9"/>
    <w:rsid w:val="00201C1C"/>
    <w:rsid w:val="0020256F"/>
    <w:rsid w:val="002028A2"/>
    <w:rsid w:val="00202BD2"/>
    <w:rsid w:val="002032D5"/>
    <w:rsid w:val="002037B2"/>
    <w:rsid w:val="00203BEE"/>
    <w:rsid w:val="00205136"/>
    <w:rsid w:val="00205F9E"/>
    <w:rsid w:val="002061B0"/>
    <w:rsid w:val="00206730"/>
    <w:rsid w:val="002072CB"/>
    <w:rsid w:val="00207502"/>
    <w:rsid w:val="002079CE"/>
    <w:rsid w:val="00211226"/>
    <w:rsid w:val="0021125F"/>
    <w:rsid w:val="00212C98"/>
    <w:rsid w:val="0021322C"/>
    <w:rsid w:val="002133EF"/>
    <w:rsid w:val="00213F41"/>
    <w:rsid w:val="002149DF"/>
    <w:rsid w:val="00215D25"/>
    <w:rsid w:val="002205FA"/>
    <w:rsid w:val="00222A33"/>
    <w:rsid w:val="00222E4F"/>
    <w:rsid w:val="002246E5"/>
    <w:rsid w:val="002257FB"/>
    <w:rsid w:val="00225E74"/>
    <w:rsid w:val="00225F4F"/>
    <w:rsid w:val="00226519"/>
    <w:rsid w:val="00230AD7"/>
    <w:rsid w:val="00231252"/>
    <w:rsid w:val="00232307"/>
    <w:rsid w:val="002333CB"/>
    <w:rsid w:val="002335DB"/>
    <w:rsid w:val="00233E3D"/>
    <w:rsid w:val="00234BFB"/>
    <w:rsid w:val="00234D35"/>
    <w:rsid w:val="002351D8"/>
    <w:rsid w:val="0023533B"/>
    <w:rsid w:val="002358DD"/>
    <w:rsid w:val="00236ED1"/>
    <w:rsid w:val="00237242"/>
    <w:rsid w:val="00237334"/>
    <w:rsid w:val="00237E57"/>
    <w:rsid w:val="00240240"/>
    <w:rsid w:val="00240C92"/>
    <w:rsid w:val="0024233F"/>
    <w:rsid w:val="00242BBE"/>
    <w:rsid w:val="00243B7E"/>
    <w:rsid w:val="00243DEA"/>
    <w:rsid w:val="00245D76"/>
    <w:rsid w:val="002467F1"/>
    <w:rsid w:val="00247DE9"/>
    <w:rsid w:val="00250DBB"/>
    <w:rsid w:val="00251170"/>
    <w:rsid w:val="00253DD8"/>
    <w:rsid w:val="00255705"/>
    <w:rsid w:val="002558C3"/>
    <w:rsid w:val="002561D0"/>
    <w:rsid w:val="00256634"/>
    <w:rsid w:val="0025705F"/>
    <w:rsid w:val="002573EE"/>
    <w:rsid w:val="002576C8"/>
    <w:rsid w:val="00260280"/>
    <w:rsid w:val="002604BB"/>
    <w:rsid w:val="00260658"/>
    <w:rsid w:val="00261369"/>
    <w:rsid w:val="00261607"/>
    <w:rsid w:val="00261AC1"/>
    <w:rsid w:val="00261DE4"/>
    <w:rsid w:val="002637F1"/>
    <w:rsid w:val="00263AB6"/>
    <w:rsid w:val="00263E63"/>
    <w:rsid w:val="002648E1"/>
    <w:rsid w:val="00264F5D"/>
    <w:rsid w:val="00265AB0"/>
    <w:rsid w:val="002670B1"/>
    <w:rsid w:val="00267115"/>
    <w:rsid w:val="00267672"/>
    <w:rsid w:val="00270C7C"/>
    <w:rsid w:val="002716A3"/>
    <w:rsid w:val="00272066"/>
    <w:rsid w:val="002727C8"/>
    <w:rsid w:val="002745DC"/>
    <w:rsid w:val="00274A96"/>
    <w:rsid w:val="00275CD8"/>
    <w:rsid w:val="00275E06"/>
    <w:rsid w:val="00276494"/>
    <w:rsid w:val="00276892"/>
    <w:rsid w:val="002778A9"/>
    <w:rsid w:val="00280301"/>
    <w:rsid w:val="00283AB3"/>
    <w:rsid w:val="00285D7A"/>
    <w:rsid w:val="002868A7"/>
    <w:rsid w:val="00286FD4"/>
    <w:rsid w:val="002873F4"/>
    <w:rsid w:val="002879B3"/>
    <w:rsid w:val="0029197F"/>
    <w:rsid w:val="00291F6D"/>
    <w:rsid w:val="00292DDE"/>
    <w:rsid w:val="0029330D"/>
    <w:rsid w:val="00293728"/>
    <w:rsid w:val="00293E0F"/>
    <w:rsid w:val="002943D0"/>
    <w:rsid w:val="002946F2"/>
    <w:rsid w:val="002947B6"/>
    <w:rsid w:val="00294B47"/>
    <w:rsid w:val="002958FE"/>
    <w:rsid w:val="00296841"/>
    <w:rsid w:val="00296A57"/>
    <w:rsid w:val="00296DC3"/>
    <w:rsid w:val="00297801"/>
    <w:rsid w:val="002A0320"/>
    <w:rsid w:val="002A0724"/>
    <w:rsid w:val="002A0A5C"/>
    <w:rsid w:val="002A0BEE"/>
    <w:rsid w:val="002A0EAC"/>
    <w:rsid w:val="002A1377"/>
    <w:rsid w:val="002A170E"/>
    <w:rsid w:val="002A1BA5"/>
    <w:rsid w:val="002A1CB1"/>
    <w:rsid w:val="002A1D1A"/>
    <w:rsid w:val="002A2992"/>
    <w:rsid w:val="002A3792"/>
    <w:rsid w:val="002A6594"/>
    <w:rsid w:val="002B0122"/>
    <w:rsid w:val="002B07E2"/>
    <w:rsid w:val="002B08D4"/>
    <w:rsid w:val="002B201E"/>
    <w:rsid w:val="002B2289"/>
    <w:rsid w:val="002B2528"/>
    <w:rsid w:val="002B3012"/>
    <w:rsid w:val="002B3153"/>
    <w:rsid w:val="002B70E7"/>
    <w:rsid w:val="002B7C37"/>
    <w:rsid w:val="002C192D"/>
    <w:rsid w:val="002C1C1F"/>
    <w:rsid w:val="002C1CD2"/>
    <w:rsid w:val="002C2C76"/>
    <w:rsid w:val="002C3276"/>
    <w:rsid w:val="002C335D"/>
    <w:rsid w:val="002C398B"/>
    <w:rsid w:val="002C3A8C"/>
    <w:rsid w:val="002C4345"/>
    <w:rsid w:val="002C4EDB"/>
    <w:rsid w:val="002C6D7D"/>
    <w:rsid w:val="002C77D9"/>
    <w:rsid w:val="002C794C"/>
    <w:rsid w:val="002C7A75"/>
    <w:rsid w:val="002D151A"/>
    <w:rsid w:val="002D1528"/>
    <w:rsid w:val="002D183F"/>
    <w:rsid w:val="002D2E54"/>
    <w:rsid w:val="002D310C"/>
    <w:rsid w:val="002D3FEB"/>
    <w:rsid w:val="002D5B2F"/>
    <w:rsid w:val="002D7508"/>
    <w:rsid w:val="002D7919"/>
    <w:rsid w:val="002D7C35"/>
    <w:rsid w:val="002E1741"/>
    <w:rsid w:val="002E2083"/>
    <w:rsid w:val="002E2847"/>
    <w:rsid w:val="002E5ECA"/>
    <w:rsid w:val="002E617B"/>
    <w:rsid w:val="002E73B3"/>
    <w:rsid w:val="002F2394"/>
    <w:rsid w:val="002F33A2"/>
    <w:rsid w:val="002F5EE8"/>
    <w:rsid w:val="002F6944"/>
    <w:rsid w:val="002F6AA6"/>
    <w:rsid w:val="002F6B4F"/>
    <w:rsid w:val="002F6F23"/>
    <w:rsid w:val="0030058E"/>
    <w:rsid w:val="00300597"/>
    <w:rsid w:val="00301546"/>
    <w:rsid w:val="00301DAB"/>
    <w:rsid w:val="00303297"/>
    <w:rsid w:val="00303AA6"/>
    <w:rsid w:val="00305099"/>
    <w:rsid w:val="003058D7"/>
    <w:rsid w:val="00305AD6"/>
    <w:rsid w:val="00306545"/>
    <w:rsid w:val="003067BB"/>
    <w:rsid w:val="0030695D"/>
    <w:rsid w:val="0030765C"/>
    <w:rsid w:val="00307B5A"/>
    <w:rsid w:val="003109E9"/>
    <w:rsid w:val="00310D46"/>
    <w:rsid w:val="00311626"/>
    <w:rsid w:val="00311C3C"/>
    <w:rsid w:val="00311DAB"/>
    <w:rsid w:val="00311F10"/>
    <w:rsid w:val="00313D3D"/>
    <w:rsid w:val="003145D2"/>
    <w:rsid w:val="0031486E"/>
    <w:rsid w:val="00321F85"/>
    <w:rsid w:val="00324B5B"/>
    <w:rsid w:val="003255FC"/>
    <w:rsid w:val="0032585A"/>
    <w:rsid w:val="00326D30"/>
    <w:rsid w:val="003271C3"/>
    <w:rsid w:val="00331962"/>
    <w:rsid w:val="00331BFB"/>
    <w:rsid w:val="00333342"/>
    <w:rsid w:val="00333A98"/>
    <w:rsid w:val="00333AE2"/>
    <w:rsid w:val="003348A5"/>
    <w:rsid w:val="0033493E"/>
    <w:rsid w:val="003359CC"/>
    <w:rsid w:val="00335E5D"/>
    <w:rsid w:val="003361BD"/>
    <w:rsid w:val="003366C5"/>
    <w:rsid w:val="00340181"/>
    <w:rsid w:val="0034040E"/>
    <w:rsid w:val="0034057A"/>
    <w:rsid w:val="00342633"/>
    <w:rsid w:val="003434C1"/>
    <w:rsid w:val="00343B4C"/>
    <w:rsid w:val="003450C6"/>
    <w:rsid w:val="00345E12"/>
    <w:rsid w:val="00345F30"/>
    <w:rsid w:val="00347192"/>
    <w:rsid w:val="00350B79"/>
    <w:rsid w:val="00350D95"/>
    <w:rsid w:val="00352160"/>
    <w:rsid w:val="00353D0D"/>
    <w:rsid w:val="0035427A"/>
    <w:rsid w:val="00355296"/>
    <w:rsid w:val="00355756"/>
    <w:rsid w:val="0035614D"/>
    <w:rsid w:val="00356D45"/>
    <w:rsid w:val="00360576"/>
    <w:rsid w:val="003606F3"/>
    <w:rsid w:val="00360940"/>
    <w:rsid w:val="003611C2"/>
    <w:rsid w:val="00361342"/>
    <w:rsid w:val="003614C4"/>
    <w:rsid w:val="003636B0"/>
    <w:rsid w:val="0036494D"/>
    <w:rsid w:val="00364F32"/>
    <w:rsid w:val="00365C07"/>
    <w:rsid w:val="00365D9C"/>
    <w:rsid w:val="00366409"/>
    <w:rsid w:val="00372FE4"/>
    <w:rsid w:val="0037453F"/>
    <w:rsid w:val="00374F71"/>
    <w:rsid w:val="00375C97"/>
    <w:rsid w:val="00377A3E"/>
    <w:rsid w:val="00380C6A"/>
    <w:rsid w:val="00381988"/>
    <w:rsid w:val="0038284A"/>
    <w:rsid w:val="0038284B"/>
    <w:rsid w:val="0038461F"/>
    <w:rsid w:val="00384A06"/>
    <w:rsid w:val="003856BE"/>
    <w:rsid w:val="00386EF0"/>
    <w:rsid w:val="003875B6"/>
    <w:rsid w:val="00387EB5"/>
    <w:rsid w:val="00390884"/>
    <w:rsid w:val="00393837"/>
    <w:rsid w:val="003945CF"/>
    <w:rsid w:val="00395ECB"/>
    <w:rsid w:val="00397530"/>
    <w:rsid w:val="003976B8"/>
    <w:rsid w:val="003A1349"/>
    <w:rsid w:val="003A21FD"/>
    <w:rsid w:val="003A34E9"/>
    <w:rsid w:val="003A3913"/>
    <w:rsid w:val="003A39B6"/>
    <w:rsid w:val="003A39F4"/>
    <w:rsid w:val="003A3D23"/>
    <w:rsid w:val="003A4F16"/>
    <w:rsid w:val="003A562B"/>
    <w:rsid w:val="003A5BF4"/>
    <w:rsid w:val="003A62C1"/>
    <w:rsid w:val="003A644E"/>
    <w:rsid w:val="003A6BF5"/>
    <w:rsid w:val="003A7791"/>
    <w:rsid w:val="003A77AA"/>
    <w:rsid w:val="003A78D7"/>
    <w:rsid w:val="003A798B"/>
    <w:rsid w:val="003A7AC2"/>
    <w:rsid w:val="003B117D"/>
    <w:rsid w:val="003B1458"/>
    <w:rsid w:val="003B32B4"/>
    <w:rsid w:val="003B561D"/>
    <w:rsid w:val="003B6A00"/>
    <w:rsid w:val="003B6AC4"/>
    <w:rsid w:val="003B73F7"/>
    <w:rsid w:val="003B741C"/>
    <w:rsid w:val="003C0B3E"/>
    <w:rsid w:val="003C113D"/>
    <w:rsid w:val="003C188A"/>
    <w:rsid w:val="003C1B94"/>
    <w:rsid w:val="003C1E6A"/>
    <w:rsid w:val="003C314E"/>
    <w:rsid w:val="003C4938"/>
    <w:rsid w:val="003C4F55"/>
    <w:rsid w:val="003C5EBA"/>
    <w:rsid w:val="003C5ED3"/>
    <w:rsid w:val="003C6317"/>
    <w:rsid w:val="003C663B"/>
    <w:rsid w:val="003C6A6B"/>
    <w:rsid w:val="003C6C73"/>
    <w:rsid w:val="003C6E97"/>
    <w:rsid w:val="003C7961"/>
    <w:rsid w:val="003D0C52"/>
    <w:rsid w:val="003D1D6B"/>
    <w:rsid w:val="003D2665"/>
    <w:rsid w:val="003D2AFB"/>
    <w:rsid w:val="003D31C3"/>
    <w:rsid w:val="003D3D46"/>
    <w:rsid w:val="003D5B6A"/>
    <w:rsid w:val="003D6002"/>
    <w:rsid w:val="003D73D5"/>
    <w:rsid w:val="003D75E7"/>
    <w:rsid w:val="003D777E"/>
    <w:rsid w:val="003E0384"/>
    <w:rsid w:val="003E04DD"/>
    <w:rsid w:val="003E240F"/>
    <w:rsid w:val="003E763B"/>
    <w:rsid w:val="003E76A3"/>
    <w:rsid w:val="003F1008"/>
    <w:rsid w:val="003F1129"/>
    <w:rsid w:val="003F1213"/>
    <w:rsid w:val="003F4D8B"/>
    <w:rsid w:val="003F523E"/>
    <w:rsid w:val="003F5DD6"/>
    <w:rsid w:val="003F5EC1"/>
    <w:rsid w:val="003F5F59"/>
    <w:rsid w:val="003F6004"/>
    <w:rsid w:val="003F7030"/>
    <w:rsid w:val="003F7533"/>
    <w:rsid w:val="0040084F"/>
    <w:rsid w:val="00400CAB"/>
    <w:rsid w:val="00402C66"/>
    <w:rsid w:val="00405762"/>
    <w:rsid w:val="00405AC9"/>
    <w:rsid w:val="004068EC"/>
    <w:rsid w:val="00406B3F"/>
    <w:rsid w:val="00407B46"/>
    <w:rsid w:val="0041104F"/>
    <w:rsid w:val="0041167B"/>
    <w:rsid w:val="00412DCD"/>
    <w:rsid w:val="004149D8"/>
    <w:rsid w:val="00414AF9"/>
    <w:rsid w:val="00415935"/>
    <w:rsid w:val="00415BE4"/>
    <w:rsid w:val="0041633E"/>
    <w:rsid w:val="00416355"/>
    <w:rsid w:val="00416E0B"/>
    <w:rsid w:val="00417B35"/>
    <w:rsid w:val="00417CBB"/>
    <w:rsid w:val="004206D5"/>
    <w:rsid w:val="00420AEB"/>
    <w:rsid w:val="00420C23"/>
    <w:rsid w:val="00420CCA"/>
    <w:rsid w:val="00422256"/>
    <w:rsid w:val="004248FA"/>
    <w:rsid w:val="00425A19"/>
    <w:rsid w:val="00426E8E"/>
    <w:rsid w:val="00430646"/>
    <w:rsid w:val="00430DB1"/>
    <w:rsid w:val="00430E14"/>
    <w:rsid w:val="00430FB1"/>
    <w:rsid w:val="004323B9"/>
    <w:rsid w:val="00432E0E"/>
    <w:rsid w:val="00432FCF"/>
    <w:rsid w:val="00433206"/>
    <w:rsid w:val="00433496"/>
    <w:rsid w:val="004336E0"/>
    <w:rsid w:val="004349F0"/>
    <w:rsid w:val="004375A8"/>
    <w:rsid w:val="004414BE"/>
    <w:rsid w:val="004439E2"/>
    <w:rsid w:val="00445257"/>
    <w:rsid w:val="00447876"/>
    <w:rsid w:val="004478CD"/>
    <w:rsid w:val="00450D8C"/>
    <w:rsid w:val="004511D2"/>
    <w:rsid w:val="00451ACD"/>
    <w:rsid w:val="00451BB8"/>
    <w:rsid w:val="00453143"/>
    <w:rsid w:val="0045330D"/>
    <w:rsid w:val="004545E6"/>
    <w:rsid w:val="0045485D"/>
    <w:rsid w:val="00454D17"/>
    <w:rsid w:val="00454D1D"/>
    <w:rsid w:val="00454E0E"/>
    <w:rsid w:val="00454F46"/>
    <w:rsid w:val="004558A4"/>
    <w:rsid w:val="00455A43"/>
    <w:rsid w:val="00457743"/>
    <w:rsid w:val="0045799D"/>
    <w:rsid w:val="00460294"/>
    <w:rsid w:val="00460D80"/>
    <w:rsid w:val="004611CB"/>
    <w:rsid w:val="00461684"/>
    <w:rsid w:val="00463C17"/>
    <w:rsid w:val="00463F49"/>
    <w:rsid w:val="00465841"/>
    <w:rsid w:val="00465D5C"/>
    <w:rsid w:val="00466229"/>
    <w:rsid w:val="004670DF"/>
    <w:rsid w:val="00467A48"/>
    <w:rsid w:val="00472CA3"/>
    <w:rsid w:val="0047365B"/>
    <w:rsid w:val="004738BB"/>
    <w:rsid w:val="00473AB6"/>
    <w:rsid w:val="0047412A"/>
    <w:rsid w:val="00474976"/>
    <w:rsid w:val="00474C89"/>
    <w:rsid w:val="00475018"/>
    <w:rsid w:val="00475216"/>
    <w:rsid w:val="00475341"/>
    <w:rsid w:val="00477269"/>
    <w:rsid w:val="00477C9A"/>
    <w:rsid w:val="004806CF"/>
    <w:rsid w:val="0048127E"/>
    <w:rsid w:val="00481D4C"/>
    <w:rsid w:val="00482347"/>
    <w:rsid w:val="0048287D"/>
    <w:rsid w:val="004829DF"/>
    <w:rsid w:val="00484615"/>
    <w:rsid w:val="00484D95"/>
    <w:rsid w:val="0048555F"/>
    <w:rsid w:val="0048569D"/>
    <w:rsid w:val="004859E7"/>
    <w:rsid w:val="00485AEA"/>
    <w:rsid w:val="004863C7"/>
    <w:rsid w:val="00490010"/>
    <w:rsid w:val="00490464"/>
    <w:rsid w:val="00490B08"/>
    <w:rsid w:val="00490B9A"/>
    <w:rsid w:val="00490CDB"/>
    <w:rsid w:val="0049112C"/>
    <w:rsid w:val="0049134F"/>
    <w:rsid w:val="0049156A"/>
    <w:rsid w:val="004916E2"/>
    <w:rsid w:val="00491C27"/>
    <w:rsid w:val="00492282"/>
    <w:rsid w:val="00492972"/>
    <w:rsid w:val="00492D75"/>
    <w:rsid w:val="0049400C"/>
    <w:rsid w:val="004948B6"/>
    <w:rsid w:val="00494CA3"/>
    <w:rsid w:val="00495F69"/>
    <w:rsid w:val="00496399"/>
    <w:rsid w:val="004A0E29"/>
    <w:rsid w:val="004A2D0D"/>
    <w:rsid w:val="004A3D8A"/>
    <w:rsid w:val="004A7023"/>
    <w:rsid w:val="004B0019"/>
    <w:rsid w:val="004B0EB9"/>
    <w:rsid w:val="004B3030"/>
    <w:rsid w:val="004B3075"/>
    <w:rsid w:val="004B3EE6"/>
    <w:rsid w:val="004B4542"/>
    <w:rsid w:val="004B49BC"/>
    <w:rsid w:val="004B4C2D"/>
    <w:rsid w:val="004B5042"/>
    <w:rsid w:val="004B6884"/>
    <w:rsid w:val="004B7299"/>
    <w:rsid w:val="004B7932"/>
    <w:rsid w:val="004C0316"/>
    <w:rsid w:val="004C03AC"/>
    <w:rsid w:val="004C090E"/>
    <w:rsid w:val="004C2A51"/>
    <w:rsid w:val="004C332E"/>
    <w:rsid w:val="004C370C"/>
    <w:rsid w:val="004C4516"/>
    <w:rsid w:val="004C4813"/>
    <w:rsid w:val="004C6731"/>
    <w:rsid w:val="004C75AE"/>
    <w:rsid w:val="004C7E3F"/>
    <w:rsid w:val="004D056D"/>
    <w:rsid w:val="004D077D"/>
    <w:rsid w:val="004D234F"/>
    <w:rsid w:val="004D3961"/>
    <w:rsid w:val="004D4848"/>
    <w:rsid w:val="004D4D29"/>
    <w:rsid w:val="004D5D3B"/>
    <w:rsid w:val="004D62F3"/>
    <w:rsid w:val="004D6AFB"/>
    <w:rsid w:val="004D7415"/>
    <w:rsid w:val="004D7F84"/>
    <w:rsid w:val="004D7F8C"/>
    <w:rsid w:val="004E03AA"/>
    <w:rsid w:val="004E3E32"/>
    <w:rsid w:val="004E5895"/>
    <w:rsid w:val="004E616D"/>
    <w:rsid w:val="004E61EB"/>
    <w:rsid w:val="004E77FB"/>
    <w:rsid w:val="004E7A0C"/>
    <w:rsid w:val="004E7D13"/>
    <w:rsid w:val="004E7E29"/>
    <w:rsid w:val="004F0690"/>
    <w:rsid w:val="004F0A7D"/>
    <w:rsid w:val="004F0D25"/>
    <w:rsid w:val="004F1E67"/>
    <w:rsid w:val="004F2E6C"/>
    <w:rsid w:val="004F31EB"/>
    <w:rsid w:val="004F3841"/>
    <w:rsid w:val="004F3BEF"/>
    <w:rsid w:val="004F5035"/>
    <w:rsid w:val="004F531B"/>
    <w:rsid w:val="004F7A6C"/>
    <w:rsid w:val="00500C12"/>
    <w:rsid w:val="00501DD3"/>
    <w:rsid w:val="00502D4B"/>
    <w:rsid w:val="00504923"/>
    <w:rsid w:val="00504EDF"/>
    <w:rsid w:val="00504F62"/>
    <w:rsid w:val="005052BD"/>
    <w:rsid w:val="00505613"/>
    <w:rsid w:val="00505619"/>
    <w:rsid w:val="00505DAE"/>
    <w:rsid w:val="0050639A"/>
    <w:rsid w:val="00506A74"/>
    <w:rsid w:val="005079F2"/>
    <w:rsid w:val="00511B2D"/>
    <w:rsid w:val="00513D61"/>
    <w:rsid w:val="0051411E"/>
    <w:rsid w:val="005144BE"/>
    <w:rsid w:val="005157D7"/>
    <w:rsid w:val="005173BD"/>
    <w:rsid w:val="00517586"/>
    <w:rsid w:val="00517A57"/>
    <w:rsid w:val="005205B5"/>
    <w:rsid w:val="00520D35"/>
    <w:rsid w:val="005238FC"/>
    <w:rsid w:val="005239D2"/>
    <w:rsid w:val="005240A3"/>
    <w:rsid w:val="00527161"/>
    <w:rsid w:val="005313B1"/>
    <w:rsid w:val="00532435"/>
    <w:rsid w:val="00535814"/>
    <w:rsid w:val="00537969"/>
    <w:rsid w:val="00537C57"/>
    <w:rsid w:val="00540055"/>
    <w:rsid w:val="00540104"/>
    <w:rsid w:val="00540857"/>
    <w:rsid w:val="00541089"/>
    <w:rsid w:val="005416A1"/>
    <w:rsid w:val="00541F2F"/>
    <w:rsid w:val="00542C20"/>
    <w:rsid w:val="00542CE5"/>
    <w:rsid w:val="005434D5"/>
    <w:rsid w:val="005438A7"/>
    <w:rsid w:val="0054510B"/>
    <w:rsid w:val="005452C3"/>
    <w:rsid w:val="00545930"/>
    <w:rsid w:val="0054609D"/>
    <w:rsid w:val="00546D61"/>
    <w:rsid w:val="005478A8"/>
    <w:rsid w:val="00547E1A"/>
    <w:rsid w:val="005508E9"/>
    <w:rsid w:val="0055090C"/>
    <w:rsid w:val="00550A17"/>
    <w:rsid w:val="00550E28"/>
    <w:rsid w:val="00551A37"/>
    <w:rsid w:val="00552585"/>
    <w:rsid w:val="00553170"/>
    <w:rsid w:val="005545B4"/>
    <w:rsid w:val="00555C99"/>
    <w:rsid w:val="005568EC"/>
    <w:rsid w:val="00556C6B"/>
    <w:rsid w:val="00556DFF"/>
    <w:rsid w:val="005572CD"/>
    <w:rsid w:val="00557C6E"/>
    <w:rsid w:val="0056071E"/>
    <w:rsid w:val="00560C12"/>
    <w:rsid w:val="005619E8"/>
    <w:rsid w:val="00566563"/>
    <w:rsid w:val="00566E7D"/>
    <w:rsid w:val="00567197"/>
    <w:rsid w:val="005675C8"/>
    <w:rsid w:val="00567B7A"/>
    <w:rsid w:val="00567EF3"/>
    <w:rsid w:val="005706A2"/>
    <w:rsid w:val="005706F7"/>
    <w:rsid w:val="0057097D"/>
    <w:rsid w:val="00571C11"/>
    <w:rsid w:val="00572D18"/>
    <w:rsid w:val="005739A5"/>
    <w:rsid w:val="00573E81"/>
    <w:rsid w:val="0057422B"/>
    <w:rsid w:val="0057595A"/>
    <w:rsid w:val="0057613D"/>
    <w:rsid w:val="0057688D"/>
    <w:rsid w:val="005806DE"/>
    <w:rsid w:val="00580736"/>
    <w:rsid w:val="00581090"/>
    <w:rsid w:val="00581C80"/>
    <w:rsid w:val="00581E00"/>
    <w:rsid w:val="005821A7"/>
    <w:rsid w:val="005828F5"/>
    <w:rsid w:val="00583325"/>
    <w:rsid w:val="0058392A"/>
    <w:rsid w:val="0058449E"/>
    <w:rsid w:val="00584E92"/>
    <w:rsid w:val="0058592E"/>
    <w:rsid w:val="00586190"/>
    <w:rsid w:val="00587DCA"/>
    <w:rsid w:val="00590B01"/>
    <w:rsid w:val="00590F39"/>
    <w:rsid w:val="00591601"/>
    <w:rsid w:val="0059188C"/>
    <w:rsid w:val="0059207E"/>
    <w:rsid w:val="00592BF4"/>
    <w:rsid w:val="00592D5E"/>
    <w:rsid w:val="00593045"/>
    <w:rsid w:val="0059406A"/>
    <w:rsid w:val="00594AFF"/>
    <w:rsid w:val="0059650C"/>
    <w:rsid w:val="00596719"/>
    <w:rsid w:val="00597774"/>
    <w:rsid w:val="005A1CFB"/>
    <w:rsid w:val="005A2998"/>
    <w:rsid w:val="005A3033"/>
    <w:rsid w:val="005A30DE"/>
    <w:rsid w:val="005A30FF"/>
    <w:rsid w:val="005A3CEF"/>
    <w:rsid w:val="005A406D"/>
    <w:rsid w:val="005A54E3"/>
    <w:rsid w:val="005A5990"/>
    <w:rsid w:val="005A745B"/>
    <w:rsid w:val="005B027C"/>
    <w:rsid w:val="005B1EEA"/>
    <w:rsid w:val="005B2CD7"/>
    <w:rsid w:val="005B3CC5"/>
    <w:rsid w:val="005B51B7"/>
    <w:rsid w:val="005B56D2"/>
    <w:rsid w:val="005B6F0D"/>
    <w:rsid w:val="005B7FAE"/>
    <w:rsid w:val="005C0A09"/>
    <w:rsid w:val="005C106A"/>
    <w:rsid w:val="005C1C13"/>
    <w:rsid w:val="005C20E0"/>
    <w:rsid w:val="005C3D02"/>
    <w:rsid w:val="005C3F4F"/>
    <w:rsid w:val="005C5756"/>
    <w:rsid w:val="005C69DC"/>
    <w:rsid w:val="005C735A"/>
    <w:rsid w:val="005D0100"/>
    <w:rsid w:val="005D023B"/>
    <w:rsid w:val="005D1195"/>
    <w:rsid w:val="005D267C"/>
    <w:rsid w:val="005D3B89"/>
    <w:rsid w:val="005D3C03"/>
    <w:rsid w:val="005D3F5A"/>
    <w:rsid w:val="005D444A"/>
    <w:rsid w:val="005D44B3"/>
    <w:rsid w:val="005D57EA"/>
    <w:rsid w:val="005D5865"/>
    <w:rsid w:val="005D6480"/>
    <w:rsid w:val="005D6DBB"/>
    <w:rsid w:val="005D70D7"/>
    <w:rsid w:val="005E0C5E"/>
    <w:rsid w:val="005E139D"/>
    <w:rsid w:val="005E1592"/>
    <w:rsid w:val="005E2C56"/>
    <w:rsid w:val="005E4403"/>
    <w:rsid w:val="005E7011"/>
    <w:rsid w:val="005E749E"/>
    <w:rsid w:val="005F00D8"/>
    <w:rsid w:val="005F0F68"/>
    <w:rsid w:val="005F395A"/>
    <w:rsid w:val="005F3E5D"/>
    <w:rsid w:val="005F463C"/>
    <w:rsid w:val="005F4F69"/>
    <w:rsid w:val="005F503B"/>
    <w:rsid w:val="005F5426"/>
    <w:rsid w:val="005F562F"/>
    <w:rsid w:val="005F5911"/>
    <w:rsid w:val="005F70A6"/>
    <w:rsid w:val="0060038A"/>
    <w:rsid w:val="006005E5"/>
    <w:rsid w:val="00600CC2"/>
    <w:rsid w:val="00601128"/>
    <w:rsid w:val="00603962"/>
    <w:rsid w:val="00604E2E"/>
    <w:rsid w:val="00605591"/>
    <w:rsid w:val="00605920"/>
    <w:rsid w:val="00610DB7"/>
    <w:rsid w:val="00611A0B"/>
    <w:rsid w:val="00614F26"/>
    <w:rsid w:val="006205E9"/>
    <w:rsid w:val="00622216"/>
    <w:rsid w:val="00622B8B"/>
    <w:rsid w:val="0062480D"/>
    <w:rsid w:val="0062513D"/>
    <w:rsid w:val="00626C01"/>
    <w:rsid w:val="00627670"/>
    <w:rsid w:val="00630031"/>
    <w:rsid w:val="006302A1"/>
    <w:rsid w:val="00630472"/>
    <w:rsid w:val="006321B6"/>
    <w:rsid w:val="006335EF"/>
    <w:rsid w:val="006360D4"/>
    <w:rsid w:val="006367B8"/>
    <w:rsid w:val="0063799F"/>
    <w:rsid w:val="00637A74"/>
    <w:rsid w:val="006405B2"/>
    <w:rsid w:val="00640C92"/>
    <w:rsid w:val="00641E00"/>
    <w:rsid w:val="006420EB"/>
    <w:rsid w:val="006429B1"/>
    <w:rsid w:val="00642E26"/>
    <w:rsid w:val="006438E5"/>
    <w:rsid w:val="00643A47"/>
    <w:rsid w:val="00644E2A"/>
    <w:rsid w:val="006451CE"/>
    <w:rsid w:val="00645591"/>
    <w:rsid w:val="00646F02"/>
    <w:rsid w:val="00646FE3"/>
    <w:rsid w:val="0064740B"/>
    <w:rsid w:val="00647534"/>
    <w:rsid w:val="00647DC3"/>
    <w:rsid w:val="00650A1D"/>
    <w:rsid w:val="00650E7B"/>
    <w:rsid w:val="00651AF9"/>
    <w:rsid w:val="00652303"/>
    <w:rsid w:val="00653943"/>
    <w:rsid w:val="00654184"/>
    <w:rsid w:val="00655107"/>
    <w:rsid w:val="00656AD3"/>
    <w:rsid w:val="00656C77"/>
    <w:rsid w:val="00656EEE"/>
    <w:rsid w:val="006572C0"/>
    <w:rsid w:val="00657604"/>
    <w:rsid w:val="006603D9"/>
    <w:rsid w:val="00660BCF"/>
    <w:rsid w:val="006614A8"/>
    <w:rsid w:val="0066208E"/>
    <w:rsid w:val="006621E1"/>
    <w:rsid w:val="006629C9"/>
    <w:rsid w:val="006644F4"/>
    <w:rsid w:val="0066461F"/>
    <w:rsid w:val="00664A4D"/>
    <w:rsid w:val="0066608F"/>
    <w:rsid w:val="00667906"/>
    <w:rsid w:val="00670AC7"/>
    <w:rsid w:val="00671510"/>
    <w:rsid w:val="00671636"/>
    <w:rsid w:val="0067246B"/>
    <w:rsid w:val="006725FC"/>
    <w:rsid w:val="00672BE9"/>
    <w:rsid w:val="00672E12"/>
    <w:rsid w:val="00673259"/>
    <w:rsid w:val="00675144"/>
    <w:rsid w:val="0067594F"/>
    <w:rsid w:val="00675D2E"/>
    <w:rsid w:val="00675D76"/>
    <w:rsid w:val="00676EB1"/>
    <w:rsid w:val="00681433"/>
    <w:rsid w:val="006824E6"/>
    <w:rsid w:val="00682DDB"/>
    <w:rsid w:val="00682E43"/>
    <w:rsid w:val="006833C7"/>
    <w:rsid w:val="00685663"/>
    <w:rsid w:val="006857D9"/>
    <w:rsid w:val="00686814"/>
    <w:rsid w:val="00687670"/>
    <w:rsid w:val="0069008B"/>
    <w:rsid w:val="00690998"/>
    <w:rsid w:val="00690DB4"/>
    <w:rsid w:val="00690E52"/>
    <w:rsid w:val="006923D2"/>
    <w:rsid w:val="00692A21"/>
    <w:rsid w:val="006938E6"/>
    <w:rsid w:val="00693BEB"/>
    <w:rsid w:val="00695111"/>
    <w:rsid w:val="0069646E"/>
    <w:rsid w:val="006966F2"/>
    <w:rsid w:val="006969E4"/>
    <w:rsid w:val="006974C7"/>
    <w:rsid w:val="0069773B"/>
    <w:rsid w:val="006A043D"/>
    <w:rsid w:val="006A0ABB"/>
    <w:rsid w:val="006A1197"/>
    <w:rsid w:val="006A1625"/>
    <w:rsid w:val="006A2099"/>
    <w:rsid w:val="006A29A4"/>
    <w:rsid w:val="006A3934"/>
    <w:rsid w:val="006A4313"/>
    <w:rsid w:val="006A5316"/>
    <w:rsid w:val="006A53DC"/>
    <w:rsid w:val="006A6D14"/>
    <w:rsid w:val="006A7116"/>
    <w:rsid w:val="006B03C4"/>
    <w:rsid w:val="006B13B1"/>
    <w:rsid w:val="006B1871"/>
    <w:rsid w:val="006B26C4"/>
    <w:rsid w:val="006B29FE"/>
    <w:rsid w:val="006B320D"/>
    <w:rsid w:val="006B362C"/>
    <w:rsid w:val="006B373F"/>
    <w:rsid w:val="006B3968"/>
    <w:rsid w:val="006B3D4C"/>
    <w:rsid w:val="006B3FCA"/>
    <w:rsid w:val="006B45F0"/>
    <w:rsid w:val="006B64A9"/>
    <w:rsid w:val="006B64DF"/>
    <w:rsid w:val="006B6722"/>
    <w:rsid w:val="006B6C5D"/>
    <w:rsid w:val="006B76F4"/>
    <w:rsid w:val="006B7DDF"/>
    <w:rsid w:val="006C03D0"/>
    <w:rsid w:val="006C0591"/>
    <w:rsid w:val="006C0BFE"/>
    <w:rsid w:val="006C1FBC"/>
    <w:rsid w:val="006C1FC1"/>
    <w:rsid w:val="006C337E"/>
    <w:rsid w:val="006C3412"/>
    <w:rsid w:val="006C45D5"/>
    <w:rsid w:val="006C45DB"/>
    <w:rsid w:val="006C484F"/>
    <w:rsid w:val="006C5AC4"/>
    <w:rsid w:val="006C6E82"/>
    <w:rsid w:val="006D045C"/>
    <w:rsid w:val="006D1559"/>
    <w:rsid w:val="006D202A"/>
    <w:rsid w:val="006D2800"/>
    <w:rsid w:val="006D42A0"/>
    <w:rsid w:val="006D7AC1"/>
    <w:rsid w:val="006E0BCB"/>
    <w:rsid w:val="006E1FDD"/>
    <w:rsid w:val="006E225E"/>
    <w:rsid w:val="006E22F3"/>
    <w:rsid w:val="006E381B"/>
    <w:rsid w:val="006E4479"/>
    <w:rsid w:val="006E6EDB"/>
    <w:rsid w:val="006F010B"/>
    <w:rsid w:val="006F011E"/>
    <w:rsid w:val="006F085C"/>
    <w:rsid w:val="006F0D47"/>
    <w:rsid w:val="006F0F4F"/>
    <w:rsid w:val="006F1821"/>
    <w:rsid w:val="006F1827"/>
    <w:rsid w:val="006F3F6A"/>
    <w:rsid w:val="006F47F6"/>
    <w:rsid w:val="006F6E9E"/>
    <w:rsid w:val="006F7222"/>
    <w:rsid w:val="006F7E86"/>
    <w:rsid w:val="00701132"/>
    <w:rsid w:val="007012CB"/>
    <w:rsid w:val="0070190A"/>
    <w:rsid w:val="00702664"/>
    <w:rsid w:val="00703CD7"/>
    <w:rsid w:val="007040AC"/>
    <w:rsid w:val="0070466A"/>
    <w:rsid w:val="00705E63"/>
    <w:rsid w:val="00707493"/>
    <w:rsid w:val="007102F7"/>
    <w:rsid w:val="00710F35"/>
    <w:rsid w:val="0071139B"/>
    <w:rsid w:val="007118F2"/>
    <w:rsid w:val="00711A01"/>
    <w:rsid w:val="00711FE6"/>
    <w:rsid w:val="00712B15"/>
    <w:rsid w:val="00713040"/>
    <w:rsid w:val="00713C77"/>
    <w:rsid w:val="00713F6D"/>
    <w:rsid w:val="0071471F"/>
    <w:rsid w:val="00714E87"/>
    <w:rsid w:val="00715890"/>
    <w:rsid w:val="00715BF0"/>
    <w:rsid w:val="00716538"/>
    <w:rsid w:val="00716BD0"/>
    <w:rsid w:val="0071768D"/>
    <w:rsid w:val="00720079"/>
    <w:rsid w:val="00720927"/>
    <w:rsid w:val="00720E5B"/>
    <w:rsid w:val="00721AD3"/>
    <w:rsid w:val="00722118"/>
    <w:rsid w:val="007224BE"/>
    <w:rsid w:val="007226C3"/>
    <w:rsid w:val="00722925"/>
    <w:rsid w:val="00723042"/>
    <w:rsid w:val="00723A84"/>
    <w:rsid w:val="00723D18"/>
    <w:rsid w:val="0072414B"/>
    <w:rsid w:val="00724B34"/>
    <w:rsid w:val="00725E50"/>
    <w:rsid w:val="00725FE9"/>
    <w:rsid w:val="007268C0"/>
    <w:rsid w:val="007272F2"/>
    <w:rsid w:val="00727344"/>
    <w:rsid w:val="00733AFD"/>
    <w:rsid w:val="007351A1"/>
    <w:rsid w:val="00735228"/>
    <w:rsid w:val="007352D8"/>
    <w:rsid w:val="00736975"/>
    <w:rsid w:val="007372EA"/>
    <w:rsid w:val="007375EB"/>
    <w:rsid w:val="007375F6"/>
    <w:rsid w:val="0074010D"/>
    <w:rsid w:val="00740409"/>
    <w:rsid w:val="00741BEA"/>
    <w:rsid w:val="00741BFD"/>
    <w:rsid w:val="007425A4"/>
    <w:rsid w:val="007439E5"/>
    <w:rsid w:val="00743D83"/>
    <w:rsid w:val="00744E72"/>
    <w:rsid w:val="00745CAB"/>
    <w:rsid w:val="00746055"/>
    <w:rsid w:val="007460EA"/>
    <w:rsid w:val="00746ADD"/>
    <w:rsid w:val="00750666"/>
    <w:rsid w:val="0075075B"/>
    <w:rsid w:val="00751EFA"/>
    <w:rsid w:val="00752025"/>
    <w:rsid w:val="00752134"/>
    <w:rsid w:val="0075221A"/>
    <w:rsid w:val="007525AB"/>
    <w:rsid w:val="00752DB2"/>
    <w:rsid w:val="00753225"/>
    <w:rsid w:val="00754602"/>
    <w:rsid w:val="00755468"/>
    <w:rsid w:val="00755D60"/>
    <w:rsid w:val="00755FFB"/>
    <w:rsid w:val="00757379"/>
    <w:rsid w:val="00757A20"/>
    <w:rsid w:val="00760ABA"/>
    <w:rsid w:val="00760E8D"/>
    <w:rsid w:val="00760F50"/>
    <w:rsid w:val="0076259E"/>
    <w:rsid w:val="00763195"/>
    <w:rsid w:val="007644F6"/>
    <w:rsid w:val="00764FBD"/>
    <w:rsid w:val="0076593A"/>
    <w:rsid w:val="0076680B"/>
    <w:rsid w:val="00767672"/>
    <w:rsid w:val="0076776A"/>
    <w:rsid w:val="00767D51"/>
    <w:rsid w:val="007701A3"/>
    <w:rsid w:val="007713C8"/>
    <w:rsid w:val="007733B9"/>
    <w:rsid w:val="00774339"/>
    <w:rsid w:val="007769AB"/>
    <w:rsid w:val="00777221"/>
    <w:rsid w:val="007802DB"/>
    <w:rsid w:val="00780875"/>
    <w:rsid w:val="00781EA2"/>
    <w:rsid w:val="007824BE"/>
    <w:rsid w:val="007832D6"/>
    <w:rsid w:val="0078349B"/>
    <w:rsid w:val="00783B26"/>
    <w:rsid w:val="00786572"/>
    <w:rsid w:val="00786857"/>
    <w:rsid w:val="0078703E"/>
    <w:rsid w:val="007875D7"/>
    <w:rsid w:val="00787783"/>
    <w:rsid w:val="00790C9B"/>
    <w:rsid w:val="00790FD6"/>
    <w:rsid w:val="007917E3"/>
    <w:rsid w:val="00792AB9"/>
    <w:rsid w:val="0079368B"/>
    <w:rsid w:val="00793C38"/>
    <w:rsid w:val="00793F2A"/>
    <w:rsid w:val="007945C7"/>
    <w:rsid w:val="00794AED"/>
    <w:rsid w:val="007951A8"/>
    <w:rsid w:val="007956FE"/>
    <w:rsid w:val="00797972"/>
    <w:rsid w:val="007A01A3"/>
    <w:rsid w:val="007A0B3B"/>
    <w:rsid w:val="007A0D30"/>
    <w:rsid w:val="007A23D0"/>
    <w:rsid w:val="007A2638"/>
    <w:rsid w:val="007A26A7"/>
    <w:rsid w:val="007A34A9"/>
    <w:rsid w:val="007A3F5A"/>
    <w:rsid w:val="007A499A"/>
    <w:rsid w:val="007A7536"/>
    <w:rsid w:val="007B0632"/>
    <w:rsid w:val="007B0C16"/>
    <w:rsid w:val="007B0CF4"/>
    <w:rsid w:val="007B128A"/>
    <w:rsid w:val="007B2048"/>
    <w:rsid w:val="007B2EF6"/>
    <w:rsid w:val="007B3C91"/>
    <w:rsid w:val="007B470E"/>
    <w:rsid w:val="007B4C36"/>
    <w:rsid w:val="007B561D"/>
    <w:rsid w:val="007B619D"/>
    <w:rsid w:val="007B6648"/>
    <w:rsid w:val="007B6980"/>
    <w:rsid w:val="007B7019"/>
    <w:rsid w:val="007B7079"/>
    <w:rsid w:val="007B729F"/>
    <w:rsid w:val="007C007E"/>
    <w:rsid w:val="007C1632"/>
    <w:rsid w:val="007C2DFB"/>
    <w:rsid w:val="007C5561"/>
    <w:rsid w:val="007C6858"/>
    <w:rsid w:val="007C6C35"/>
    <w:rsid w:val="007C7A93"/>
    <w:rsid w:val="007D0C07"/>
    <w:rsid w:val="007D1192"/>
    <w:rsid w:val="007D1CAE"/>
    <w:rsid w:val="007D290C"/>
    <w:rsid w:val="007D31B2"/>
    <w:rsid w:val="007D35C1"/>
    <w:rsid w:val="007D4455"/>
    <w:rsid w:val="007D4A18"/>
    <w:rsid w:val="007D4A77"/>
    <w:rsid w:val="007D59D5"/>
    <w:rsid w:val="007D5E5F"/>
    <w:rsid w:val="007D75DF"/>
    <w:rsid w:val="007E076F"/>
    <w:rsid w:val="007E1721"/>
    <w:rsid w:val="007E2304"/>
    <w:rsid w:val="007E26AF"/>
    <w:rsid w:val="007E2F43"/>
    <w:rsid w:val="007E46D3"/>
    <w:rsid w:val="007E4827"/>
    <w:rsid w:val="007E75CD"/>
    <w:rsid w:val="007E7AF0"/>
    <w:rsid w:val="007F051F"/>
    <w:rsid w:val="007F0D6B"/>
    <w:rsid w:val="007F1392"/>
    <w:rsid w:val="007F182D"/>
    <w:rsid w:val="007F1FCA"/>
    <w:rsid w:val="007F3FE8"/>
    <w:rsid w:val="007F620E"/>
    <w:rsid w:val="007F6BDC"/>
    <w:rsid w:val="007F6C59"/>
    <w:rsid w:val="007F6D81"/>
    <w:rsid w:val="007F6DC4"/>
    <w:rsid w:val="007F6E65"/>
    <w:rsid w:val="007F7D7C"/>
    <w:rsid w:val="007F7F15"/>
    <w:rsid w:val="00800082"/>
    <w:rsid w:val="00800083"/>
    <w:rsid w:val="008007BF"/>
    <w:rsid w:val="00800C66"/>
    <w:rsid w:val="00800FA6"/>
    <w:rsid w:val="008023C7"/>
    <w:rsid w:val="008023E2"/>
    <w:rsid w:val="0080240A"/>
    <w:rsid w:val="00802533"/>
    <w:rsid w:val="00803039"/>
    <w:rsid w:val="00803689"/>
    <w:rsid w:val="00803D01"/>
    <w:rsid w:val="00803E7C"/>
    <w:rsid w:val="00804551"/>
    <w:rsid w:val="00804BE5"/>
    <w:rsid w:val="0080629A"/>
    <w:rsid w:val="00806373"/>
    <w:rsid w:val="0081309C"/>
    <w:rsid w:val="0081376B"/>
    <w:rsid w:val="00815FF6"/>
    <w:rsid w:val="0081624B"/>
    <w:rsid w:val="008170E6"/>
    <w:rsid w:val="00817BB7"/>
    <w:rsid w:val="0082010C"/>
    <w:rsid w:val="00820F86"/>
    <w:rsid w:val="00822161"/>
    <w:rsid w:val="00823325"/>
    <w:rsid w:val="008238D9"/>
    <w:rsid w:val="00824CD8"/>
    <w:rsid w:val="00825651"/>
    <w:rsid w:val="00826336"/>
    <w:rsid w:val="00826CBE"/>
    <w:rsid w:val="00827479"/>
    <w:rsid w:val="00827A9D"/>
    <w:rsid w:val="00830B68"/>
    <w:rsid w:val="00831B06"/>
    <w:rsid w:val="00832C1C"/>
    <w:rsid w:val="00832D17"/>
    <w:rsid w:val="00833A0F"/>
    <w:rsid w:val="00833C56"/>
    <w:rsid w:val="008348A1"/>
    <w:rsid w:val="00834F28"/>
    <w:rsid w:val="00835D65"/>
    <w:rsid w:val="00836D9C"/>
    <w:rsid w:val="00836ED5"/>
    <w:rsid w:val="008379B7"/>
    <w:rsid w:val="00837A06"/>
    <w:rsid w:val="00840169"/>
    <w:rsid w:val="00840324"/>
    <w:rsid w:val="008403BF"/>
    <w:rsid w:val="0084086F"/>
    <w:rsid w:val="00841E45"/>
    <w:rsid w:val="008429DD"/>
    <w:rsid w:val="00842C5C"/>
    <w:rsid w:val="0084493B"/>
    <w:rsid w:val="00844F5D"/>
    <w:rsid w:val="0084631E"/>
    <w:rsid w:val="0084726B"/>
    <w:rsid w:val="0084792A"/>
    <w:rsid w:val="00850F0E"/>
    <w:rsid w:val="0085170B"/>
    <w:rsid w:val="00851C8F"/>
    <w:rsid w:val="00851CBA"/>
    <w:rsid w:val="00853993"/>
    <w:rsid w:val="00853E28"/>
    <w:rsid w:val="008558BB"/>
    <w:rsid w:val="008575FA"/>
    <w:rsid w:val="00860AB8"/>
    <w:rsid w:val="008624EB"/>
    <w:rsid w:val="00862781"/>
    <w:rsid w:val="00863350"/>
    <w:rsid w:val="00863807"/>
    <w:rsid w:val="00863AC5"/>
    <w:rsid w:val="00864DBD"/>
    <w:rsid w:val="008655EE"/>
    <w:rsid w:val="0086601E"/>
    <w:rsid w:val="00866532"/>
    <w:rsid w:val="00866901"/>
    <w:rsid w:val="008705C7"/>
    <w:rsid w:val="00872DC3"/>
    <w:rsid w:val="00873BD4"/>
    <w:rsid w:val="00874A22"/>
    <w:rsid w:val="00875DE1"/>
    <w:rsid w:val="0087669F"/>
    <w:rsid w:val="008807EF"/>
    <w:rsid w:val="008826A5"/>
    <w:rsid w:val="00882961"/>
    <w:rsid w:val="00883C87"/>
    <w:rsid w:val="00886291"/>
    <w:rsid w:val="0088630C"/>
    <w:rsid w:val="00887B6B"/>
    <w:rsid w:val="00890C70"/>
    <w:rsid w:val="00890F1A"/>
    <w:rsid w:val="00891B7F"/>
    <w:rsid w:val="00892D5B"/>
    <w:rsid w:val="00894311"/>
    <w:rsid w:val="0089541E"/>
    <w:rsid w:val="00895504"/>
    <w:rsid w:val="00896164"/>
    <w:rsid w:val="00896379"/>
    <w:rsid w:val="0089642D"/>
    <w:rsid w:val="008969FF"/>
    <w:rsid w:val="00896A08"/>
    <w:rsid w:val="00896F31"/>
    <w:rsid w:val="0089764C"/>
    <w:rsid w:val="008A0F08"/>
    <w:rsid w:val="008A19B5"/>
    <w:rsid w:val="008A1DD5"/>
    <w:rsid w:val="008A1FDD"/>
    <w:rsid w:val="008A2D19"/>
    <w:rsid w:val="008A354F"/>
    <w:rsid w:val="008A42E3"/>
    <w:rsid w:val="008A48BB"/>
    <w:rsid w:val="008A4BEE"/>
    <w:rsid w:val="008A5526"/>
    <w:rsid w:val="008A554D"/>
    <w:rsid w:val="008A5776"/>
    <w:rsid w:val="008A6540"/>
    <w:rsid w:val="008A6C6D"/>
    <w:rsid w:val="008A6C70"/>
    <w:rsid w:val="008A7C1D"/>
    <w:rsid w:val="008A7D2B"/>
    <w:rsid w:val="008A7FB0"/>
    <w:rsid w:val="008B0936"/>
    <w:rsid w:val="008B1B5F"/>
    <w:rsid w:val="008B35FD"/>
    <w:rsid w:val="008B3DB2"/>
    <w:rsid w:val="008B3DCA"/>
    <w:rsid w:val="008B3E14"/>
    <w:rsid w:val="008B4889"/>
    <w:rsid w:val="008B5B31"/>
    <w:rsid w:val="008B6CC2"/>
    <w:rsid w:val="008B6D99"/>
    <w:rsid w:val="008B7AAE"/>
    <w:rsid w:val="008C00FA"/>
    <w:rsid w:val="008C04A1"/>
    <w:rsid w:val="008C081D"/>
    <w:rsid w:val="008C2E1B"/>
    <w:rsid w:val="008C580A"/>
    <w:rsid w:val="008C590B"/>
    <w:rsid w:val="008C683D"/>
    <w:rsid w:val="008C6C75"/>
    <w:rsid w:val="008C76F6"/>
    <w:rsid w:val="008D000F"/>
    <w:rsid w:val="008D1911"/>
    <w:rsid w:val="008D1C3C"/>
    <w:rsid w:val="008D28A7"/>
    <w:rsid w:val="008D41B3"/>
    <w:rsid w:val="008D4B1A"/>
    <w:rsid w:val="008D5BD3"/>
    <w:rsid w:val="008D5DA4"/>
    <w:rsid w:val="008D61D1"/>
    <w:rsid w:val="008D6410"/>
    <w:rsid w:val="008D7650"/>
    <w:rsid w:val="008D76F6"/>
    <w:rsid w:val="008D7B7A"/>
    <w:rsid w:val="008E021A"/>
    <w:rsid w:val="008E06A3"/>
    <w:rsid w:val="008E14D1"/>
    <w:rsid w:val="008E1708"/>
    <w:rsid w:val="008E1D68"/>
    <w:rsid w:val="008E208B"/>
    <w:rsid w:val="008E2566"/>
    <w:rsid w:val="008E3376"/>
    <w:rsid w:val="008E4CF3"/>
    <w:rsid w:val="008E5209"/>
    <w:rsid w:val="008E5312"/>
    <w:rsid w:val="008E5494"/>
    <w:rsid w:val="008E5C3C"/>
    <w:rsid w:val="008E6B38"/>
    <w:rsid w:val="008E72B0"/>
    <w:rsid w:val="008F0B17"/>
    <w:rsid w:val="008F0DED"/>
    <w:rsid w:val="008F1300"/>
    <w:rsid w:val="008F23C6"/>
    <w:rsid w:val="008F2496"/>
    <w:rsid w:val="008F29C8"/>
    <w:rsid w:val="008F2C7D"/>
    <w:rsid w:val="008F339B"/>
    <w:rsid w:val="008F3CF4"/>
    <w:rsid w:val="008F429F"/>
    <w:rsid w:val="008F4DCC"/>
    <w:rsid w:val="008F6534"/>
    <w:rsid w:val="00901FA9"/>
    <w:rsid w:val="00903A72"/>
    <w:rsid w:val="009044B6"/>
    <w:rsid w:val="009058C6"/>
    <w:rsid w:val="00905E47"/>
    <w:rsid w:val="00910136"/>
    <w:rsid w:val="00910871"/>
    <w:rsid w:val="00911155"/>
    <w:rsid w:val="00911614"/>
    <w:rsid w:val="00911F02"/>
    <w:rsid w:val="0091508D"/>
    <w:rsid w:val="009169BC"/>
    <w:rsid w:val="00917864"/>
    <w:rsid w:val="00917D57"/>
    <w:rsid w:val="00920943"/>
    <w:rsid w:val="00920F5C"/>
    <w:rsid w:val="00922798"/>
    <w:rsid w:val="00922F6B"/>
    <w:rsid w:val="009237FF"/>
    <w:rsid w:val="009266BE"/>
    <w:rsid w:val="00927DCD"/>
    <w:rsid w:val="00927DCF"/>
    <w:rsid w:val="0093098B"/>
    <w:rsid w:val="00930A48"/>
    <w:rsid w:val="00932B5F"/>
    <w:rsid w:val="0093306B"/>
    <w:rsid w:val="009347A3"/>
    <w:rsid w:val="009359DB"/>
    <w:rsid w:val="0093740B"/>
    <w:rsid w:val="0093752A"/>
    <w:rsid w:val="009377B6"/>
    <w:rsid w:val="009400DD"/>
    <w:rsid w:val="009436C2"/>
    <w:rsid w:val="00943D04"/>
    <w:rsid w:val="00944390"/>
    <w:rsid w:val="00945453"/>
    <w:rsid w:val="009459F9"/>
    <w:rsid w:val="00946896"/>
    <w:rsid w:val="0095304D"/>
    <w:rsid w:val="00953A21"/>
    <w:rsid w:val="00953D3C"/>
    <w:rsid w:val="009546AE"/>
    <w:rsid w:val="00954E7A"/>
    <w:rsid w:val="009573AB"/>
    <w:rsid w:val="00957460"/>
    <w:rsid w:val="00957E16"/>
    <w:rsid w:val="00960A8A"/>
    <w:rsid w:val="009611FA"/>
    <w:rsid w:val="0096149D"/>
    <w:rsid w:val="009614C8"/>
    <w:rsid w:val="00961F1C"/>
    <w:rsid w:val="00963CFD"/>
    <w:rsid w:val="009664BD"/>
    <w:rsid w:val="0097016A"/>
    <w:rsid w:val="0097103A"/>
    <w:rsid w:val="00971357"/>
    <w:rsid w:val="0097293B"/>
    <w:rsid w:val="009729D0"/>
    <w:rsid w:val="0097397C"/>
    <w:rsid w:val="009740A0"/>
    <w:rsid w:val="00974655"/>
    <w:rsid w:val="00975277"/>
    <w:rsid w:val="009755CF"/>
    <w:rsid w:val="0097603D"/>
    <w:rsid w:val="009774AB"/>
    <w:rsid w:val="00977ECA"/>
    <w:rsid w:val="00980B30"/>
    <w:rsid w:val="00981144"/>
    <w:rsid w:val="009835F0"/>
    <w:rsid w:val="009845CB"/>
    <w:rsid w:val="009857B7"/>
    <w:rsid w:val="00985AD5"/>
    <w:rsid w:val="0099051B"/>
    <w:rsid w:val="00990970"/>
    <w:rsid w:val="00990F87"/>
    <w:rsid w:val="00992F78"/>
    <w:rsid w:val="009936FA"/>
    <w:rsid w:val="009940CC"/>
    <w:rsid w:val="00994AA6"/>
    <w:rsid w:val="009952E0"/>
    <w:rsid w:val="00995BAE"/>
    <w:rsid w:val="0099766E"/>
    <w:rsid w:val="009A0979"/>
    <w:rsid w:val="009A25AF"/>
    <w:rsid w:val="009A37FD"/>
    <w:rsid w:val="009A626B"/>
    <w:rsid w:val="009A6715"/>
    <w:rsid w:val="009B0801"/>
    <w:rsid w:val="009B11D0"/>
    <w:rsid w:val="009B1293"/>
    <w:rsid w:val="009B1432"/>
    <w:rsid w:val="009B25C2"/>
    <w:rsid w:val="009B287B"/>
    <w:rsid w:val="009B28D5"/>
    <w:rsid w:val="009B2FD0"/>
    <w:rsid w:val="009B4C83"/>
    <w:rsid w:val="009B4DE3"/>
    <w:rsid w:val="009B4E75"/>
    <w:rsid w:val="009B5FB9"/>
    <w:rsid w:val="009B78AD"/>
    <w:rsid w:val="009B79D6"/>
    <w:rsid w:val="009C01B6"/>
    <w:rsid w:val="009C14A2"/>
    <w:rsid w:val="009C1743"/>
    <w:rsid w:val="009C1E95"/>
    <w:rsid w:val="009C2916"/>
    <w:rsid w:val="009C2FB0"/>
    <w:rsid w:val="009C34C5"/>
    <w:rsid w:val="009C3E95"/>
    <w:rsid w:val="009C40FF"/>
    <w:rsid w:val="009C4944"/>
    <w:rsid w:val="009C6381"/>
    <w:rsid w:val="009C6569"/>
    <w:rsid w:val="009C6603"/>
    <w:rsid w:val="009C6B19"/>
    <w:rsid w:val="009C7CF2"/>
    <w:rsid w:val="009D0115"/>
    <w:rsid w:val="009D0B54"/>
    <w:rsid w:val="009D0B86"/>
    <w:rsid w:val="009D1CC2"/>
    <w:rsid w:val="009D1D78"/>
    <w:rsid w:val="009D3317"/>
    <w:rsid w:val="009D3365"/>
    <w:rsid w:val="009D46F8"/>
    <w:rsid w:val="009D5836"/>
    <w:rsid w:val="009D6045"/>
    <w:rsid w:val="009E226B"/>
    <w:rsid w:val="009E2741"/>
    <w:rsid w:val="009E2EA6"/>
    <w:rsid w:val="009E324A"/>
    <w:rsid w:val="009E3314"/>
    <w:rsid w:val="009E3892"/>
    <w:rsid w:val="009E38A3"/>
    <w:rsid w:val="009E3E58"/>
    <w:rsid w:val="009E4456"/>
    <w:rsid w:val="009E4AE1"/>
    <w:rsid w:val="009E5385"/>
    <w:rsid w:val="009E53C3"/>
    <w:rsid w:val="009E5AAD"/>
    <w:rsid w:val="009E6055"/>
    <w:rsid w:val="009E6EC9"/>
    <w:rsid w:val="009E7EED"/>
    <w:rsid w:val="009F03FD"/>
    <w:rsid w:val="009F1C86"/>
    <w:rsid w:val="009F2641"/>
    <w:rsid w:val="009F2A52"/>
    <w:rsid w:val="009F2AE4"/>
    <w:rsid w:val="009F374C"/>
    <w:rsid w:val="009F434D"/>
    <w:rsid w:val="009F5A68"/>
    <w:rsid w:val="009F5C52"/>
    <w:rsid w:val="009F6764"/>
    <w:rsid w:val="00A00A6F"/>
    <w:rsid w:val="00A025B5"/>
    <w:rsid w:val="00A02AC5"/>
    <w:rsid w:val="00A0345A"/>
    <w:rsid w:val="00A03AA9"/>
    <w:rsid w:val="00A05628"/>
    <w:rsid w:val="00A06DA5"/>
    <w:rsid w:val="00A07123"/>
    <w:rsid w:val="00A07322"/>
    <w:rsid w:val="00A10392"/>
    <w:rsid w:val="00A10D3A"/>
    <w:rsid w:val="00A128C4"/>
    <w:rsid w:val="00A15947"/>
    <w:rsid w:val="00A16183"/>
    <w:rsid w:val="00A16A28"/>
    <w:rsid w:val="00A17363"/>
    <w:rsid w:val="00A17392"/>
    <w:rsid w:val="00A174E7"/>
    <w:rsid w:val="00A17862"/>
    <w:rsid w:val="00A17DD6"/>
    <w:rsid w:val="00A2028C"/>
    <w:rsid w:val="00A2056B"/>
    <w:rsid w:val="00A20A53"/>
    <w:rsid w:val="00A2269F"/>
    <w:rsid w:val="00A230F8"/>
    <w:rsid w:val="00A23719"/>
    <w:rsid w:val="00A23A8E"/>
    <w:rsid w:val="00A25431"/>
    <w:rsid w:val="00A256CE"/>
    <w:rsid w:val="00A274CD"/>
    <w:rsid w:val="00A27615"/>
    <w:rsid w:val="00A30054"/>
    <w:rsid w:val="00A30BC7"/>
    <w:rsid w:val="00A30BFD"/>
    <w:rsid w:val="00A30E79"/>
    <w:rsid w:val="00A31AC8"/>
    <w:rsid w:val="00A31FD8"/>
    <w:rsid w:val="00A3282F"/>
    <w:rsid w:val="00A33CEA"/>
    <w:rsid w:val="00A34E0F"/>
    <w:rsid w:val="00A34FC1"/>
    <w:rsid w:val="00A3514A"/>
    <w:rsid w:val="00A35293"/>
    <w:rsid w:val="00A3716B"/>
    <w:rsid w:val="00A37715"/>
    <w:rsid w:val="00A401A1"/>
    <w:rsid w:val="00A419E8"/>
    <w:rsid w:val="00A424CF"/>
    <w:rsid w:val="00A438C4"/>
    <w:rsid w:val="00A51A8D"/>
    <w:rsid w:val="00A52A3E"/>
    <w:rsid w:val="00A52CAD"/>
    <w:rsid w:val="00A53215"/>
    <w:rsid w:val="00A5464A"/>
    <w:rsid w:val="00A54B52"/>
    <w:rsid w:val="00A553D1"/>
    <w:rsid w:val="00A55747"/>
    <w:rsid w:val="00A55F9C"/>
    <w:rsid w:val="00A579E8"/>
    <w:rsid w:val="00A57A9F"/>
    <w:rsid w:val="00A57D84"/>
    <w:rsid w:val="00A61A69"/>
    <w:rsid w:val="00A61DFC"/>
    <w:rsid w:val="00A6399A"/>
    <w:rsid w:val="00A650B7"/>
    <w:rsid w:val="00A653FA"/>
    <w:rsid w:val="00A663C8"/>
    <w:rsid w:val="00A66B6F"/>
    <w:rsid w:val="00A6788D"/>
    <w:rsid w:val="00A711B4"/>
    <w:rsid w:val="00A71B4E"/>
    <w:rsid w:val="00A72693"/>
    <w:rsid w:val="00A743BB"/>
    <w:rsid w:val="00A753FF"/>
    <w:rsid w:val="00A76A57"/>
    <w:rsid w:val="00A77D74"/>
    <w:rsid w:val="00A81335"/>
    <w:rsid w:val="00A81B94"/>
    <w:rsid w:val="00A81C87"/>
    <w:rsid w:val="00A81F4F"/>
    <w:rsid w:val="00A82A2D"/>
    <w:rsid w:val="00A835BD"/>
    <w:rsid w:val="00A84BC5"/>
    <w:rsid w:val="00A86455"/>
    <w:rsid w:val="00A871BB"/>
    <w:rsid w:val="00A87947"/>
    <w:rsid w:val="00A87BA8"/>
    <w:rsid w:val="00A87C61"/>
    <w:rsid w:val="00A87D78"/>
    <w:rsid w:val="00A90429"/>
    <w:rsid w:val="00A90F0B"/>
    <w:rsid w:val="00A9252E"/>
    <w:rsid w:val="00A9363C"/>
    <w:rsid w:val="00A937E6"/>
    <w:rsid w:val="00A938F7"/>
    <w:rsid w:val="00A93CA6"/>
    <w:rsid w:val="00A93D61"/>
    <w:rsid w:val="00A94AE7"/>
    <w:rsid w:val="00A955FA"/>
    <w:rsid w:val="00A9591E"/>
    <w:rsid w:val="00A9693C"/>
    <w:rsid w:val="00AA05CD"/>
    <w:rsid w:val="00AA075C"/>
    <w:rsid w:val="00AA0775"/>
    <w:rsid w:val="00AA0B8D"/>
    <w:rsid w:val="00AA0BED"/>
    <w:rsid w:val="00AA19D7"/>
    <w:rsid w:val="00AA1B5E"/>
    <w:rsid w:val="00AA223A"/>
    <w:rsid w:val="00AA3177"/>
    <w:rsid w:val="00AA63DD"/>
    <w:rsid w:val="00AA6541"/>
    <w:rsid w:val="00AB032C"/>
    <w:rsid w:val="00AB0916"/>
    <w:rsid w:val="00AB09BF"/>
    <w:rsid w:val="00AB1BBE"/>
    <w:rsid w:val="00AB289E"/>
    <w:rsid w:val="00AB28E0"/>
    <w:rsid w:val="00AB4BD2"/>
    <w:rsid w:val="00AB59E8"/>
    <w:rsid w:val="00AB6436"/>
    <w:rsid w:val="00AB693A"/>
    <w:rsid w:val="00AB6A1A"/>
    <w:rsid w:val="00AB757F"/>
    <w:rsid w:val="00AC136E"/>
    <w:rsid w:val="00AC137F"/>
    <w:rsid w:val="00AC1976"/>
    <w:rsid w:val="00AC1F3B"/>
    <w:rsid w:val="00AC2BFA"/>
    <w:rsid w:val="00AC50F4"/>
    <w:rsid w:val="00AC55DD"/>
    <w:rsid w:val="00AC5B96"/>
    <w:rsid w:val="00AC685D"/>
    <w:rsid w:val="00AD0400"/>
    <w:rsid w:val="00AD05B4"/>
    <w:rsid w:val="00AD0918"/>
    <w:rsid w:val="00AD2214"/>
    <w:rsid w:val="00AD2514"/>
    <w:rsid w:val="00AD7816"/>
    <w:rsid w:val="00AE102A"/>
    <w:rsid w:val="00AE2C73"/>
    <w:rsid w:val="00AE337B"/>
    <w:rsid w:val="00AE33BA"/>
    <w:rsid w:val="00AE412B"/>
    <w:rsid w:val="00AE4CF8"/>
    <w:rsid w:val="00AE4E16"/>
    <w:rsid w:val="00AE5F7B"/>
    <w:rsid w:val="00AE74DD"/>
    <w:rsid w:val="00AE7E3C"/>
    <w:rsid w:val="00AF086C"/>
    <w:rsid w:val="00AF1822"/>
    <w:rsid w:val="00AF1B3C"/>
    <w:rsid w:val="00AF2074"/>
    <w:rsid w:val="00AF2A63"/>
    <w:rsid w:val="00AF3784"/>
    <w:rsid w:val="00AF4AB0"/>
    <w:rsid w:val="00AF5D4B"/>
    <w:rsid w:val="00AF71C4"/>
    <w:rsid w:val="00AF7CCB"/>
    <w:rsid w:val="00B008C1"/>
    <w:rsid w:val="00B01919"/>
    <w:rsid w:val="00B039BB"/>
    <w:rsid w:val="00B04055"/>
    <w:rsid w:val="00B045F3"/>
    <w:rsid w:val="00B04B3B"/>
    <w:rsid w:val="00B04F69"/>
    <w:rsid w:val="00B0529B"/>
    <w:rsid w:val="00B05328"/>
    <w:rsid w:val="00B05B48"/>
    <w:rsid w:val="00B05F23"/>
    <w:rsid w:val="00B0728B"/>
    <w:rsid w:val="00B07AC9"/>
    <w:rsid w:val="00B1013B"/>
    <w:rsid w:val="00B10D70"/>
    <w:rsid w:val="00B11619"/>
    <w:rsid w:val="00B11676"/>
    <w:rsid w:val="00B12151"/>
    <w:rsid w:val="00B12E8D"/>
    <w:rsid w:val="00B1342B"/>
    <w:rsid w:val="00B13559"/>
    <w:rsid w:val="00B1438D"/>
    <w:rsid w:val="00B149E1"/>
    <w:rsid w:val="00B14DBA"/>
    <w:rsid w:val="00B171B4"/>
    <w:rsid w:val="00B176CA"/>
    <w:rsid w:val="00B17AAB"/>
    <w:rsid w:val="00B2088C"/>
    <w:rsid w:val="00B208D7"/>
    <w:rsid w:val="00B20A75"/>
    <w:rsid w:val="00B21A10"/>
    <w:rsid w:val="00B21D07"/>
    <w:rsid w:val="00B21E7C"/>
    <w:rsid w:val="00B21F6A"/>
    <w:rsid w:val="00B231D8"/>
    <w:rsid w:val="00B23939"/>
    <w:rsid w:val="00B241B3"/>
    <w:rsid w:val="00B24E38"/>
    <w:rsid w:val="00B262CC"/>
    <w:rsid w:val="00B26422"/>
    <w:rsid w:val="00B3054A"/>
    <w:rsid w:val="00B30793"/>
    <w:rsid w:val="00B30C16"/>
    <w:rsid w:val="00B336E8"/>
    <w:rsid w:val="00B3549A"/>
    <w:rsid w:val="00B355FA"/>
    <w:rsid w:val="00B359B2"/>
    <w:rsid w:val="00B35FED"/>
    <w:rsid w:val="00B36715"/>
    <w:rsid w:val="00B36A34"/>
    <w:rsid w:val="00B37D78"/>
    <w:rsid w:val="00B4001B"/>
    <w:rsid w:val="00B40A99"/>
    <w:rsid w:val="00B40CA3"/>
    <w:rsid w:val="00B4127C"/>
    <w:rsid w:val="00B429E3"/>
    <w:rsid w:val="00B438E9"/>
    <w:rsid w:val="00B43995"/>
    <w:rsid w:val="00B43AF7"/>
    <w:rsid w:val="00B43CE2"/>
    <w:rsid w:val="00B44D4D"/>
    <w:rsid w:val="00B452A2"/>
    <w:rsid w:val="00B4533E"/>
    <w:rsid w:val="00B46E55"/>
    <w:rsid w:val="00B501FA"/>
    <w:rsid w:val="00B508AA"/>
    <w:rsid w:val="00B50B20"/>
    <w:rsid w:val="00B520BA"/>
    <w:rsid w:val="00B536DC"/>
    <w:rsid w:val="00B54268"/>
    <w:rsid w:val="00B551DC"/>
    <w:rsid w:val="00B576C7"/>
    <w:rsid w:val="00B61273"/>
    <w:rsid w:val="00B61596"/>
    <w:rsid w:val="00B62C9E"/>
    <w:rsid w:val="00B62FB4"/>
    <w:rsid w:val="00B63088"/>
    <w:rsid w:val="00B63B29"/>
    <w:rsid w:val="00B64764"/>
    <w:rsid w:val="00B65376"/>
    <w:rsid w:val="00B65FFE"/>
    <w:rsid w:val="00B660DF"/>
    <w:rsid w:val="00B666C6"/>
    <w:rsid w:val="00B66F39"/>
    <w:rsid w:val="00B70D15"/>
    <w:rsid w:val="00B70DB5"/>
    <w:rsid w:val="00B712FC"/>
    <w:rsid w:val="00B7152C"/>
    <w:rsid w:val="00B71A5A"/>
    <w:rsid w:val="00B71D3E"/>
    <w:rsid w:val="00B72600"/>
    <w:rsid w:val="00B72CCF"/>
    <w:rsid w:val="00B73313"/>
    <w:rsid w:val="00B7424D"/>
    <w:rsid w:val="00B748D7"/>
    <w:rsid w:val="00B74F71"/>
    <w:rsid w:val="00B753D9"/>
    <w:rsid w:val="00B76161"/>
    <w:rsid w:val="00B774EC"/>
    <w:rsid w:val="00B77880"/>
    <w:rsid w:val="00B80CE0"/>
    <w:rsid w:val="00B826A4"/>
    <w:rsid w:val="00B82E74"/>
    <w:rsid w:val="00B83249"/>
    <w:rsid w:val="00B83273"/>
    <w:rsid w:val="00B83807"/>
    <w:rsid w:val="00B860B9"/>
    <w:rsid w:val="00B870B7"/>
    <w:rsid w:val="00B87757"/>
    <w:rsid w:val="00B9026C"/>
    <w:rsid w:val="00B905DB"/>
    <w:rsid w:val="00B9090D"/>
    <w:rsid w:val="00B90ADB"/>
    <w:rsid w:val="00B91DA3"/>
    <w:rsid w:val="00B924CF"/>
    <w:rsid w:val="00B92615"/>
    <w:rsid w:val="00B9591C"/>
    <w:rsid w:val="00B967E8"/>
    <w:rsid w:val="00B97D08"/>
    <w:rsid w:val="00BA27A2"/>
    <w:rsid w:val="00BA340D"/>
    <w:rsid w:val="00BA388E"/>
    <w:rsid w:val="00BA3C6C"/>
    <w:rsid w:val="00BA4D5E"/>
    <w:rsid w:val="00BA536E"/>
    <w:rsid w:val="00BA5D40"/>
    <w:rsid w:val="00BA7458"/>
    <w:rsid w:val="00BA7C1B"/>
    <w:rsid w:val="00BB0144"/>
    <w:rsid w:val="00BB01FC"/>
    <w:rsid w:val="00BB1485"/>
    <w:rsid w:val="00BB2D3F"/>
    <w:rsid w:val="00BB366A"/>
    <w:rsid w:val="00BB3F9E"/>
    <w:rsid w:val="00BB4A89"/>
    <w:rsid w:val="00BB5A48"/>
    <w:rsid w:val="00BB6B2A"/>
    <w:rsid w:val="00BB7296"/>
    <w:rsid w:val="00BB765A"/>
    <w:rsid w:val="00BB7814"/>
    <w:rsid w:val="00BC062E"/>
    <w:rsid w:val="00BC11B8"/>
    <w:rsid w:val="00BC2CF8"/>
    <w:rsid w:val="00BC2E23"/>
    <w:rsid w:val="00BC3496"/>
    <w:rsid w:val="00BC395E"/>
    <w:rsid w:val="00BC4674"/>
    <w:rsid w:val="00BC565E"/>
    <w:rsid w:val="00BC7D64"/>
    <w:rsid w:val="00BC7E14"/>
    <w:rsid w:val="00BC7FC6"/>
    <w:rsid w:val="00BD0455"/>
    <w:rsid w:val="00BD088D"/>
    <w:rsid w:val="00BD144C"/>
    <w:rsid w:val="00BD147C"/>
    <w:rsid w:val="00BD388F"/>
    <w:rsid w:val="00BD437C"/>
    <w:rsid w:val="00BD462F"/>
    <w:rsid w:val="00BD4FAC"/>
    <w:rsid w:val="00BD6E61"/>
    <w:rsid w:val="00BE12B2"/>
    <w:rsid w:val="00BE2DAA"/>
    <w:rsid w:val="00BE4253"/>
    <w:rsid w:val="00BE440D"/>
    <w:rsid w:val="00BE45E5"/>
    <w:rsid w:val="00BE5D61"/>
    <w:rsid w:val="00BE5EEE"/>
    <w:rsid w:val="00BE796C"/>
    <w:rsid w:val="00BF0838"/>
    <w:rsid w:val="00BF0DF1"/>
    <w:rsid w:val="00BF157B"/>
    <w:rsid w:val="00BF15D5"/>
    <w:rsid w:val="00BF2415"/>
    <w:rsid w:val="00BF2B1D"/>
    <w:rsid w:val="00BF3CDB"/>
    <w:rsid w:val="00BF43F3"/>
    <w:rsid w:val="00BF470D"/>
    <w:rsid w:val="00BF4AEC"/>
    <w:rsid w:val="00BF6132"/>
    <w:rsid w:val="00BF7BAB"/>
    <w:rsid w:val="00C005DC"/>
    <w:rsid w:val="00C00E25"/>
    <w:rsid w:val="00C013A8"/>
    <w:rsid w:val="00C0259E"/>
    <w:rsid w:val="00C026E5"/>
    <w:rsid w:val="00C02C34"/>
    <w:rsid w:val="00C0331B"/>
    <w:rsid w:val="00C033FA"/>
    <w:rsid w:val="00C04D9B"/>
    <w:rsid w:val="00C05F49"/>
    <w:rsid w:val="00C0627E"/>
    <w:rsid w:val="00C06455"/>
    <w:rsid w:val="00C06A50"/>
    <w:rsid w:val="00C07365"/>
    <w:rsid w:val="00C075B3"/>
    <w:rsid w:val="00C07672"/>
    <w:rsid w:val="00C10BCD"/>
    <w:rsid w:val="00C11D3D"/>
    <w:rsid w:val="00C1222B"/>
    <w:rsid w:val="00C14127"/>
    <w:rsid w:val="00C148E1"/>
    <w:rsid w:val="00C14D94"/>
    <w:rsid w:val="00C15ECD"/>
    <w:rsid w:val="00C1722A"/>
    <w:rsid w:val="00C20125"/>
    <w:rsid w:val="00C202C2"/>
    <w:rsid w:val="00C211CB"/>
    <w:rsid w:val="00C21C29"/>
    <w:rsid w:val="00C21EEC"/>
    <w:rsid w:val="00C23829"/>
    <w:rsid w:val="00C24D8A"/>
    <w:rsid w:val="00C24DC8"/>
    <w:rsid w:val="00C25596"/>
    <w:rsid w:val="00C2618E"/>
    <w:rsid w:val="00C276D5"/>
    <w:rsid w:val="00C27C9A"/>
    <w:rsid w:val="00C27DCB"/>
    <w:rsid w:val="00C31C07"/>
    <w:rsid w:val="00C32052"/>
    <w:rsid w:val="00C32822"/>
    <w:rsid w:val="00C3292B"/>
    <w:rsid w:val="00C334A0"/>
    <w:rsid w:val="00C352A7"/>
    <w:rsid w:val="00C35DD5"/>
    <w:rsid w:val="00C360B3"/>
    <w:rsid w:val="00C3761F"/>
    <w:rsid w:val="00C40349"/>
    <w:rsid w:val="00C41100"/>
    <w:rsid w:val="00C41E8E"/>
    <w:rsid w:val="00C42A2D"/>
    <w:rsid w:val="00C42BE5"/>
    <w:rsid w:val="00C43028"/>
    <w:rsid w:val="00C43693"/>
    <w:rsid w:val="00C43EAF"/>
    <w:rsid w:val="00C45217"/>
    <w:rsid w:val="00C45D44"/>
    <w:rsid w:val="00C466D8"/>
    <w:rsid w:val="00C470E3"/>
    <w:rsid w:val="00C47683"/>
    <w:rsid w:val="00C47881"/>
    <w:rsid w:val="00C47BB6"/>
    <w:rsid w:val="00C503E5"/>
    <w:rsid w:val="00C5076D"/>
    <w:rsid w:val="00C50DED"/>
    <w:rsid w:val="00C510BA"/>
    <w:rsid w:val="00C5208C"/>
    <w:rsid w:val="00C5323D"/>
    <w:rsid w:val="00C53483"/>
    <w:rsid w:val="00C550FE"/>
    <w:rsid w:val="00C55CA2"/>
    <w:rsid w:val="00C56387"/>
    <w:rsid w:val="00C56EB1"/>
    <w:rsid w:val="00C57A13"/>
    <w:rsid w:val="00C57DA5"/>
    <w:rsid w:val="00C57EE7"/>
    <w:rsid w:val="00C60193"/>
    <w:rsid w:val="00C61BAB"/>
    <w:rsid w:val="00C62006"/>
    <w:rsid w:val="00C6355D"/>
    <w:rsid w:val="00C639A0"/>
    <w:rsid w:val="00C648D0"/>
    <w:rsid w:val="00C66E27"/>
    <w:rsid w:val="00C67D58"/>
    <w:rsid w:val="00C74CCC"/>
    <w:rsid w:val="00C75513"/>
    <w:rsid w:val="00C7581D"/>
    <w:rsid w:val="00C7697B"/>
    <w:rsid w:val="00C8031E"/>
    <w:rsid w:val="00C808B1"/>
    <w:rsid w:val="00C80BC1"/>
    <w:rsid w:val="00C8166A"/>
    <w:rsid w:val="00C8431B"/>
    <w:rsid w:val="00C8442F"/>
    <w:rsid w:val="00C867DE"/>
    <w:rsid w:val="00C87B86"/>
    <w:rsid w:val="00C90702"/>
    <w:rsid w:val="00C90F82"/>
    <w:rsid w:val="00C941B2"/>
    <w:rsid w:val="00C954A8"/>
    <w:rsid w:val="00C96515"/>
    <w:rsid w:val="00C97D94"/>
    <w:rsid w:val="00CA36D8"/>
    <w:rsid w:val="00CA55D0"/>
    <w:rsid w:val="00CA64AF"/>
    <w:rsid w:val="00CA6B7F"/>
    <w:rsid w:val="00CA6F22"/>
    <w:rsid w:val="00CA7367"/>
    <w:rsid w:val="00CA7B59"/>
    <w:rsid w:val="00CB00F4"/>
    <w:rsid w:val="00CB190F"/>
    <w:rsid w:val="00CB2017"/>
    <w:rsid w:val="00CB2A4E"/>
    <w:rsid w:val="00CB3115"/>
    <w:rsid w:val="00CB3485"/>
    <w:rsid w:val="00CB3FD3"/>
    <w:rsid w:val="00CB4BCC"/>
    <w:rsid w:val="00CB51FD"/>
    <w:rsid w:val="00CB630D"/>
    <w:rsid w:val="00CB655D"/>
    <w:rsid w:val="00CB6E58"/>
    <w:rsid w:val="00CB6FC4"/>
    <w:rsid w:val="00CB7A1E"/>
    <w:rsid w:val="00CC0553"/>
    <w:rsid w:val="00CC1458"/>
    <w:rsid w:val="00CC23F0"/>
    <w:rsid w:val="00CC30F1"/>
    <w:rsid w:val="00CC3193"/>
    <w:rsid w:val="00CC3641"/>
    <w:rsid w:val="00CC365D"/>
    <w:rsid w:val="00CC36A3"/>
    <w:rsid w:val="00CC3CB8"/>
    <w:rsid w:val="00CC44FE"/>
    <w:rsid w:val="00CC45DE"/>
    <w:rsid w:val="00CC4782"/>
    <w:rsid w:val="00CC4A08"/>
    <w:rsid w:val="00CC5A42"/>
    <w:rsid w:val="00CC5B4B"/>
    <w:rsid w:val="00CC64AA"/>
    <w:rsid w:val="00CC6A9C"/>
    <w:rsid w:val="00CC6DE1"/>
    <w:rsid w:val="00CC7AA8"/>
    <w:rsid w:val="00CC7BFE"/>
    <w:rsid w:val="00CC7C9C"/>
    <w:rsid w:val="00CD0775"/>
    <w:rsid w:val="00CD0D9F"/>
    <w:rsid w:val="00CD173A"/>
    <w:rsid w:val="00CD43E1"/>
    <w:rsid w:val="00CD5E35"/>
    <w:rsid w:val="00CD636A"/>
    <w:rsid w:val="00CD70E5"/>
    <w:rsid w:val="00CE0920"/>
    <w:rsid w:val="00CE0DE2"/>
    <w:rsid w:val="00CE2933"/>
    <w:rsid w:val="00CE40FA"/>
    <w:rsid w:val="00CE41C2"/>
    <w:rsid w:val="00CE5334"/>
    <w:rsid w:val="00CE64B3"/>
    <w:rsid w:val="00CE74B8"/>
    <w:rsid w:val="00CE7E99"/>
    <w:rsid w:val="00CF0AA1"/>
    <w:rsid w:val="00CF140A"/>
    <w:rsid w:val="00CF14DE"/>
    <w:rsid w:val="00CF2B79"/>
    <w:rsid w:val="00CF2E8B"/>
    <w:rsid w:val="00CF3741"/>
    <w:rsid w:val="00CF3FE3"/>
    <w:rsid w:val="00CF40C5"/>
    <w:rsid w:val="00CF4D35"/>
    <w:rsid w:val="00CF52DE"/>
    <w:rsid w:val="00CF54CB"/>
    <w:rsid w:val="00CF6F9B"/>
    <w:rsid w:val="00CF75C9"/>
    <w:rsid w:val="00D00065"/>
    <w:rsid w:val="00D0035D"/>
    <w:rsid w:val="00D02FC7"/>
    <w:rsid w:val="00D03D93"/>
    <w:rsid w:val="00D043E6"/>
    <w:rsid w:val="00D054D3"/>
    <w:rsid w:val="00D061F2"/>
    <w:rsid w:val="00D07145"/>
    <w:rsid w:val="00D075AE"/>
    <w:rsid w:val="00D07B8D"/>
    <w:rsid w:val="00D104D9"/>
    <w:rsid w:val="00D11AAD"/>
    <w:rsid w:val="00D12DBA"/>
    <w:rsid w:val="00D14187"/>
    <w:rsid w:val="00D146DC"/>
    <w:rsid w:val="00D1501A"/>
    <w:rsid w:val="00D16270"/>
    <w:rsid w:val="00D16C03"/>
    <w:rsid w:val="00D17271"/>
    <w:rsid w:val="00D17F27"/>
    <w:rsid w:val="00D17F89"/>
    <w:rsid w:val="00D20A55"/>
    <w:rsid w:val="00D2139B"/>
    <w:rsid w:val="00D2148A"/>
    <w:rsid w:val="00D21D04"/>
    <w:rsid w:val="00D22B92"/>
    <w:rsid w:val="00D234BD"/>
    <w:rsid w:val="00D269F5"/>
    <w:rsid w:val="00D272F9"/>
    <w:rsid w:val="00D30538"/>
    <w:rsid w:val="00D30C61"/>
    <w:rsid w:val="00D327AC"/>
    <w:rsid w:val="00D33873"/>
    <w:rsid w:val="00D34DA5"/>
    <w:rsid w:val="00D35FDA"/>
    <w:rsid w:val="00D4051E"/>
    <w:rsid w:val="00D40A16"/>
    <w:rsid w:val="00D422AF"/>
    <w:rsid w:val="00D4273A"/>
    <w:rsid w:val="00D4316D"/>
    <w:rsid w:val="00D43595"/>
    <w:rsid w:val="00D45431"/>
    <w:rsid w:val="00D45469"/>
    <w:rsid w:val="00D46151"/>
    <w:rsid w:val="00D463A6"/>
    <w:rsid w:val="00D479EF"/>
    <w:rsid w:val="00D51855"/>
    <w:rsid w:val="00D51C90"/>
    <w:rsid w:val="00D52F9D"/>
    <w:rsid w:val="00D53AB6"/>
    <w:rsid w:val="00D53D13"/>
    <w:rsid w:val="00D54A7C"/>
    <w:rsid w:val="00D55188"/>
    <w:rsid w:val="00D552FE"/>
    <w:rsid w:val="00D56541"/>
    <w:rsid w:val="00D5696D"/>
    <w:rsid w:val="00D57315"/>
    <w:rsid w:val="00D57B4C"/>
    <w:rsid w:val="00D601F4"/>
    <w:rsid w:val="00D603E6"/>
    <w:rsid w:val="00D6072C"/>
    <w:rsid w:val="00D611E6"/>
    <w:rsid w:val="00D62158"/>
    <w:rsid w:val="00D623E9"/>
    <w:rsid w:val="00D62B41"/>
    <w:rsid w:val="00D64ECB"/>
    <w:rsid w:val="00D6521C"/>
    <w:rsid w:val="00D67575"/>
    <w:rsid w:val="00D67EC1"/>
    <w:rsid w:val="00D70CB0"/>
    <w:rsid w:val="00D738A8"/>
    <w:rsid w:val="00D74723"/>
    <w:rsid w:val="00D74F87"/>
    <w:rsid w:val="00D75950"/>
    <w:rsid w:val="00D765C1"/>
    <w:rsid w:val="00D800C0"/>
    <w:rsid w:val="00D80B1D"/>
    <w:rsid w:val="00D80C8F"/>
    <w:rsid w:val="00D80F78"/>
    <w:rsid w:val="00D8386B"/>
    <w:rsid w:val="00D865FB"/>
    <w:rsid w:val="00D86665"/>
    <w:rsid w:val="00D86C9B"/>
    <w:rsid w:val="00D87292"/>
    <w:rsid w:val="00D90652"/>
    <w:rsid w:val="00D908F9"/>
    <w:rsid w:val="00D909F4"/>
    <w:rsid w:val="00D90E64"/>
    <w:rsid w:val="00D90FC0"/>
    <w:rsid w:val="00D91287"/>
    <w:rsid w:val="00D91EC0"/>
    <w:rsid w:val="00D92333"/>
    <w:rsid w:val="00D923F3"/>
    <w:rsid w:val="00D92DDE"/>
    <w:rsid w:val="00D94399"/>
    <w:rsid w:val="00D94C2F"/>
    <w:rsid w:val="00D958A9"/>
    <w:rsid w:val="00D95A03"/>
    <w:rsid w:val="00D96027"/>
    <w:rsid w:val="00D96B4A"/>
    <w:rsid w:val="00D96B4E"/>
    <w:rsid w:val="00D970C8"/>
    <w:rsid w:val="00D97745"/>
    <w:rsid w:val="00D97F17"/>
    <w:rsid w:val="00DA068A"/>
    <w:rsid w:val="00DA0D78"/>
    <w:rsid w:val="00DA31E3"/>
    <w:rsid w:val="00DA3E6B"/>
    <w:rsid w:val="00DA4605"/>
    <w:rsid w:val="00DA4BF7"/>
    <w:rsid w:val="00DA5084"/>
    <w:rsid w:val="00DA5D7E"/>
    <w:rsid w:val="00DA7B9A"/>
    <w:rsid w:val="00DA7CCF"/>
    <w:rsid w:val="00DB03A6"/>
    <w:rsid w:val="00DB14F0"/>
    <w:rsid w:val="00DB1812"/>
    <w:rsid w:val="00DB2A7C"/>
    <w:rsid w:val="00DB39E6"/>
    <w:rsid w:val="00DB4441"/>
    <w:rsid w:val="00DB538C"/>
    <w:rsid w:val="00DB7933"/>
    <w:rsid w:val="00DC2F20"/>
    <w:rsid w:val="00DC3E92"/>
    <w:rsid w:val="00DC4F65"/>
    <w:rsid w:val="00DC5032"/>
    <w:rsid w:val="00DC5BD7"/>
    <w:rsid w:val="00DC5CE5"/>
    <w:rsid w:val="00DC6157"/>
    <w:rsid w:val="00DC6475"/>
    <w:rsid w:val="00DC73E1"/>
    <w:rsid w:val="00DC7787"/>
    <w:rsid w:val="00DC788E"/>
    <w:rsid w:val="00DC7C96"/>
    <w:rsid w:val="00DD0AA1"/>
    <w:rsid w:val="00DD1445"/>
    <w:rsid w:val="00DD1AE6"/>
    <w:rsid w:val="00DD1F7A"/>
    <w:rsid w:val="00DD2673"/>
    <w:rsid w:val="00DD29CD"/>
    <w:rsid w:val="00DD4A8F"/>
    <w:rsid w:val="00DD5136"/>
    <w:rsid w:val="00DD5145"/>
    <w:rsid w:val="00DD63B2"/>
    <w:rsid w:val="00DD691C"/>
    <w:rsid w:val="00DD69B6"/>
    <w:rsid w:val="00DD7D4B"/>
    <w:rsid w:val="00DE1271"/>
    <w:rsid w:val="00DE36B3"/>
    <w:rsid w:val="00DE3A06"/>
    <w:rsid w:val="00DE4B9C"/>
    <w:rsid w:val="00DE4CF0"/>
    <w:rsid w:val="00DE62D9"/>
    <w:rsid w:val="00DE62F9"/>
    <w:rsid w:val="00DE6535"/>
    <w:rsid w:val="00DE6C2D"/>
    <w:rsid w:val="00DE6E6B"/>
    <w:rsid w:val="00DE76DA"/>
    <w:rsid w:val="00DF06CA"/>
    <w:rsid w:val="00DF0C1B"/>
    <w:rsid w:val="00DF1701"/>
    <w:rsid w:val="00DF1716"/>
    <w:rsid w:val="00DF1AEF"/>
    <w:rsid w:val="00DF2388"/>
    <w:rsid w:val="00DF2627"/>
    <w:rsid w:val="00DF2A42"/>
    <w:rsid w:val="00DF30A1"/>
    <w:rsid w:val="00DF60C0"/>
    <w:rsid w:val="00DF67C0"/>
    <w:rsid w:val="00DF7106"/>
    <w:rsid w:val="00DF7A77"/>
    <w:rsid w:val="00E0022F"/>
    <w:rsid w:val="00E004DB"/>
    <w:rsid w:val="00E00DDE"/>
    <w:rsid w:val="00E00F61"/>
    <w:rsid w:val="00E010AA"/>
    <w:rsid w:val="00E03068"/>
    <w:rsid w:val="00E03604"/>
    <w:rsid w:val="00E03BC8"/>
    <w:rsid w:val="00E04093"/>
    <w:rsid w:val="00E041B9"/>
    <w:rsid w:val="00E059A4"/>
    <w:rsid w:val="00E05CFF"/>
    <w:rsid w:val="00E0665F"/>
    <w:rsid w:val="00E07244"/>
    <w:rsid w:val="00E07939"/>
    <w:rsid w:val="00E10A0D"/>
    <w:rsid w:val="00E112BA"/>
    <w:rsid w:val="00E11632"/>
    <w:rsid w:val="00E11772"/>
    <w:rsid w:val="00E123DD"/>
    <w:rsid w:val="00E12A20"/>
    <w:rsid w:val="00E13710"/>
    <w:rsid w:val="00E13AA2"/>
    <w:rsid w:val="00E13F6B"/>
    <w:rsid w:val="00E1414F"/>
    <w:rsid w:val="00E14A64"/>
    <w:rsid w:val="00E1541F"/>
    <w:rsid w:val="00E156E2"/>
    <w:rsid w:val="00E15943"/>
    <w:rsid w:val="00E16768"/>
    <w:rsid w:val="00E1781E"/>
    <w:rsid w:val="00E201B1"/>
    <w:rsid w:val="00E203B4"/>
    <w:rsid w:val="00E21FBA"/>
    <w:rsid w:val="00E22575"/>
    <w:rsid w:val="00E22641"/>
    <w:rsid w:val="00E22835"/>
    <w:rsid w:val="00E23B7B"/>
    <w:rsid w:val="00E23BD2"/>
    <w:rsid w:val="00E24397"/>
    <w:rsid w:val="00E25901"/>
    <w:rsid w:val="00E25A28"/>
    <w:rsid w:val="00E25CCB"/>
    <w:rsid w:val="00E279FE"/>
    <w:rsid w:val="00E30882"/>
    <w:rsid w:val="00E308B4"/>
    <w:rsid w:val="00E32971"/>
    <w:rsid w:val="00E33972"/>
    <w:rsid w:val="00E34B3D"/>
    <w:rsid w:val="00E3514C"/>
    <w:rsid w:val="00E35D42"/>
    <w:rsid w:val="00E35D95"/>
    <w:rsid w:val="00E364C2"/>
    <w:rsid w:val="00E40847"/>
    <w:rsid w:val="00E418AD"/>
    <w:rsid w:val="00E41BA1"/>
    <w:rsid w:val="00E41CEF"/>
    <w:rsid w:val="00E42D62"/>
    <w:rsid w:val="00E44197"/>
    <w:rsid w:val="00E44BEB"/>
    <w:rsid w:val="00E45428"/>
    <w:rsid w:val="00E45A43"/>
    <w:rsid w:val="00E45C55"/>
    <w:rsid w:val="00E45DD0"/>
    <w:rsid w:val="00E45EAD"/>
    <w:rsid w:val="00E46277"/>
    <w:rsid w:val="00E46FC7"/>
    <w:rsid w:val="00E478EA"/>
    <w:rsid w:val="00E5050C"/>
    <w:rsid w:val="00E5073C"/>
    <w:rsid w:val="00E52A4E"/>
    <w:rsid w:val="00E52DCF"/>
    <w:rsid w:val="00E542D7"/>
    <w:rsid w:val="00E54DA8"/>
    <w:rsid w:val="00E56297"/>
    <w:rsid w:val="00E5641E"/>
    <w:rsid w:val="00E568B4"/>
    <w:rsid w:val="00E576C3"/>
    <w:rsid w:val="00E60115"/>
    <w:rsid w:val="00E61308"/>
    <w:rsid w:val="00E6289A"/>
    <w:rsid w:val="00E63087"/>
    <w:rsid w:val="00E638A2"/>
    <w:rsid w:val="00E64A4D"/>
    <w:rsid w:val="00E64AD9"/>
    <w:rsid w:val="00E64CC8"/>
    <w:rsid w:val="00E652D9"/>
    <w:rsid w:val="00E67388"/>
    <w:rsid w:val="00E67F96"/>
    <w:rsid w:val="00E70DA5"/>
    <w:rsid w:val="00E716CD"/>
    <w:rsid w:val="00E71F69"/>
    <w:rsid w:val="00E721B6"/>
    <w:rsid w:val="00E72B17"/>
    <w:rsid w:val="00E7307A"/>
    <w:rsid w:val="00E731D8"/>
    <w:rsid w:val="00E73202"/>
    <w:rsid w:val="00E736BC"/>
    <w:rsid w:val="00E73B7E"/>
    <w:rsid w:val="00E73E7A"/>
    <w:rsid w:val="00E7525E"/>
    <w:rsid w:val="00E75345"/>
    <w:rsid w:val="00E75609"/>
    <w:rsid w:val="00E77397"/>
    <w:rsid w:val="00E777E7"/>
    <w:rsid w:val="00E778C6"/>
    <w:rsid w:val="00E80EE7"/>
    <w:rsid w:val="00E81661"/>
    <w:rsid w:val="00E82312"/>
    <w:rsid w:val="00E834B4"/>
    <w:rsid w:val="00E83873"/>
    <w:rsid w:val="00E84E9B"/>
    <w:rsid w:val="00E852CC"/>
    <w:rsid w:val="00E87161"/>
    <w:rsid w:val="00E87E6A"/>
    <w:rsid w:val="00E900D5"/>
    <w:rsid w:val="00E93587"/>
    <w:rsid w:val="00E93B20"/>
    <w:rsid w:val="00E94042"/>
    <w:rsid w:val="00E94C39"/>
    <w:rsid w:val="00E9520A"/>
    <w:rsid w:val="00E96BB0"/>
    <w:rsid w:val="00EA099A"/>
    <w:rsid w:val="00EA20C7"/>
    <w:rsid w:val="00EA22EE"/>
    <w:rsid w:val="00EA3076"/>
    <w:rsid w:val="00EA312A"/>
    <w:rsid w:val="00EA3395"/>
    <w:rsid w:val="00EA40C4"/>
    <w:rsid w:val="00EA43EC"/>
    <w:rsid w:val="00EA4549"/>
    <w:rsid w:val="00EA54E1"/>
    <w:rsid w:val="00EA67B4"/>
    <w:rsid w:val="00EA6E3D"/>
    <w:rsid w:val="00EA6E8C"/>
    <w:rsid w:val="00EA7307"/>
    <w:rsid w:val="00EA733B"/>
    <w:rsid w:val="00EA7B87"/>
    <w:rsid w:val="00EB00E1"/>
    <w:rsid w:val="00EB358D"/>
    <w:rsid w:val="00EB3612"/>
    <w:rsid w:val="00EB47AC"/>
    <w:rsid w:val="00EB54FD"/>
    <w:rsid w:val="00EB6F5D"/>
    <w:rsid w:val="00EB7DC2"/>
    <w:rsid w:val="00EC1C16"/>
    <w:rsid w:val="00EC24F4"/>
    <w:rsid w:val="00EC2C99"/>
    <w:rsid w:val="00EC3556"/>
    <w:rsid w:val="00EC396C"/>
    <w:rsid w:val="00EC3C0D"/>
    <w:rsid w:val="00EC3D53"/>
    <w:rsid w:val="00EC41D8"/>
    <w:rsid w:val="00EC52BC"/>
    <w:rsid w:val="00EC654D"/>
    <w:rsid w:val="00EC703A"/>
    <w:rsid w:val="00EC7C0D"/>
    <w:rsid w:val="00ED0F0C"/>
    <w:rsid w:val="00ED1947"/>
    <w:rsid w:val="00ED2465"/>
    <w:rsid w:val="00ED35E0"/>
    <w:rsid w:val="00ED3C89"/>
    <w:rsid w:val="00ED41CD"/>
    <w:rsid w:val="00ED68F1"/>
    <w:rsid w:val="00ED6A02"/>
    <w:rsid w:val="00ED6F67"/>
    <w:rsid w:val="00ED6FCA"/>
    <w:rsid w:val="00ED70C3"/>
    <w:rsid w:val="00ED77A1"/>
    <w:rsid w:val="00EE0C8B"/>
    <w:rsid w:val="00EE2227"/>
    <w:rsid w:val="00EE29A9"/>
    <w:rsid w:val="00EE3DC9"/>
    <w:rsid w:val="00EE508A"/>
    <w:rsid w:val="00EE59EE"/>
    <w:rsid w:val="00EE5C71"/>
    <w:rsid w:val="00EF0ED3"/>
    <w:rsid w:val="00EF3488"/>
    <w:rsid w:val="00EF436F"/>
    <w:rsid w:val="00EF5E09"/>
    <w:rsid w:val="00EF5E6A"/>
    <w:rsid w:val="00EF6DD1"/>
    <w:rsid w:val="00EF6FCE"/>
    <w:rsid w:val="00EF7B73"/>
    <w:rsid w:val="00F0034E"/>
    <w:rsid w:val="00F004A8"/>
    <w:rsid w:val="00F020D0"/>
    <w:rsid w:val="00F02554"/>
    <w:rsid w:val="00F0572D"/>
    <w:rsid w:val="00F06027"/>
    <w:rsid w:val="00F06A31"/>
    <w:rsid w:val="00F06B26"/>
    <w:rsid w:val="00F0732D"/>
    <w:rsid w:val="00F07E3F"/>
    <w:rsid w:val="00F10BFB"/>
    <w:rsid w:val="00F114B6"/>
    <w:rsid w:val="00F11EA8"/>
    <w:rsid w:val="00F12359"/>
    <w:rsid w:val="00F13DCC"/>
    <w:rsid w:val="00F148C2"/>
    <w:rsid w:val="00F14F1D"/>
    <w:rsid w:val="00F150D2"/>
    <w:rsid w:val="00F15A77"/>
    <w:rsid w:val="00F15C74"/>
    <w:rsid w:val="00F15EAA"/>
    <w:rsid w:val="00F160E9"/>
    <w:rsid w:val="00F164C9"/>
    <w:rsid w:val="00F17CA4"/>
    <w:rsid w:val="00F2216E"/>
    <w:rsid w:val="00F25707"/>
    <w:rsid w:val="00F25E0A"/>
    <w:rsid w:val="00F25F3C"/>
    <w:rsid w:val="00F267A2"/>
    <w:rsid w:val="00F26B1B"/>
    <w:rsid w:val="00F277A5"/>
    <w:rsid w:val="00F27C19"/>
    <w:rsid w:val="00F27E9D"/>
    <w:rsid w:val="00F30A71"/>
    <w:rsid w:val="00F319BF"/>
    <w:rsid w:val="00F3353D"/>
    <w:rsid w:val="00F34B4E"/>
    <w:rsid w:val="00F34CFC"/>
    <w:rsid w:val="00F358C2"/>
    <w:rsid w:val="00F369AD"/>
    <w:rsid w:val="00F371C6"/>
    <w:rsid w:val="00F37B85"/>
    <w:rsid w:val="00F37DF0"/>
    <w:rsid w:val="00F37F96"/>
    <w:rsid w:val="00F40D6C"/>
    <w:rsid w:val="00F4178A"/>
    <w:rsid w:val="00F428E9"/>
    <w:rsid w:val="00F46B9E"/>
    <w:rsid w:val="00F46E2A"/>
    <w:rsid w:val="00F471AF"/>
    <w:rsid w:val="00F476AB"/>
    <w:rsid w:val="00F50DEC"/>
    <w:rsid w:val="00F5127F"/>
    <w:rsid w:val="00F519CA"/>
    <w:rsid w:val="00F522AC"/>
    <w:rsid w:val="00F52A3A"/>
    <w:rsid w:val="00F52C29"/>
    <w:rsid w:val="00F543E0"/>
    <w:rsid w:val="00F55C96"/>
    <w:rsid w:val="00F56084"/>
    <w:rsid w:val="00F5608F"/>
    <w:rsid w:val="00F564AA"/>
    <w:rsid w:val="00F604F6"/>
    <w:rsid w:val="00F61970"/>
    <w:rsid w:val="00F62E43"/>
    <w:rsid w:val="00F63B57"/>
    <w:rsid w:val="00F6406D"/>
    <w:rsid w:val="00F651C6"/>
    <w:rsid w:val="00F6538E"/>
    <w:rsid w:val="00F6588A"/>
    <w:rsid w:val="00F65960"/>
    <w:rsid w:val="00F65C62"/>
    <w:rsid w:val="00F66491"/>
    <w:rsid w:val="00F66908"/>
    <w:rsid w:val="00F66BF6"/>
    <w:rsid w:val="00F67ABF"/>
    <w:rsid w:val="00F713E3"/>
    <w:rsid w:val="00F729F8"/>
    <w:rsid w:val="00F73885"/>
    <w:rsid w:val="00F742EB"/>
    <w:rsid w:val="00F75029"/>
    <w:rsid w:val="00F75297"/>
    <w:rsid w:val="00F757BA"/>
    <w:rsid w:val="00F760AE"/>
    <w:rsid w:val="00F7689F"/>
    <w:rsid w:val="00F76FD5"/>
    <w:rsid w:val="00F77D98"/>
    <w:rsid w:val="00F81004"/>
    <w:rsid w:val="00F81BB0"/>
    <w:rsid w:val="00F81C23"/>
    <w:rsid w:val="00F8417F"/>
    <w:rsid w:val="00F84BC8"/>
    <w:rsid w:val="00F85B88"/>
    <w:rsid w:val="00F86122"/>
    <w:rsid w:val="00F863EE"/>
    <w:rsid w:val="00F914F0"/>
    <w:rsid w:val="00F91FEE"/>
    <w:rsid w:val="00F93E25"/>
    <w:rsid w:val="00F93E86"/>
    <w:rsid w:val="00F9492A"/>
    <w:rsid w:val="00F9761A"/>
    <w:rsid w:val="00FA1234"/>
    <w:rsid w:val="00FA184E"/>
    <w:rsid w:val="00FA2B44"/>
    <w:rsid w:val="00FA334A"/>
    <w:rsid w:val="00FA5845"/>
    <w:rsid w:val="00FA6247"/>
    <w:rsid w:val="00FA72A3"/>
    <w:rsid w:val="00FA77DE"/>
    <w:rsid w:val="00FB0699"/>
    <w:rsid w:val="00FB0D06"/>
    <w:rsid w:val="00FB1304"/>
    <w:rsid w:val="00FB1862"/>
    <w:rsid w:val="00FB1F86"/>
    <w:rsid w:val="00FB2125"/>
    <w:rsid w:val="00FB3288"/>
    <w:rsid w:val="00FB448C"/>
    <w:rsid w:val="00FB7560"/>
    <w:rsid w:val="00FC0CB2"/>
    <w:rsid w:val="00FC1886"/>
    <w:rsid w:val="00FC1C3D"/>
    <w:rsid w:val="00FC2D3A"/>
    <w:rsid w:val="00FC34A8"/>
    <w:rsid w:val="00FC35DC"/>
    <w:rsid w:val="00FC3D60"/>
    <w:rsid w:val="00FC403B"/>
    <w:rsid w:val="00FC497E"/>
    <w:rsid w:val="00FC5216"/>
    <w:rsid w:val="00FC6214"/>
    <w:rsid w:val="00FC74B8"/>
    <w:rsid w:val="00FC7912"/>
    <w:rsid w:val="00FC7CA8"/>
    <w:rsid w:val="00FD151D"/>
    <w:rsid w:val="00FD163E"/>
    <w:rsid w:val="00FD1653"/>
    <w:rsid w:val="00FD2B79"/>
    <w:rsid w:val="00FD37B1"/>
    <w:rsid w:val="00FD3E0D"/>
    <w:rsid w:val="00FD4B5D"/>
    <w:rsid w:val="00FD5FAE"/>
    <w:rsid w:val="00FD605D"/>
    <w:rsid w:val="00FD65F7"/>
    <w:rsid w:val="00FD7900"/>
    <w:rsid w:val="00FD7C4B"/>
    <w:rsid w:val="00FE0259"/>
    <w:rsid w:val="00FE1228"/>
    <w:rsid w:val="00FE2434"/>
    <w:rsid w:val="00FE2927"/>
    <w:rsid w:val="00FE2DEE"/>
    <w:rsid w:val="00FE3570"/>
    <w:rsid w:val="00FE50FB"/>
    <w:rsid w:val="00FE6383"/>
    <w:rsid w:val="00FE6664"/>
    <w:rsid w:val="00FE75F0"/>
    <w:rsid w:val="00FE7B6F"/>
    <w:rsid w:val="00FF07C8"/>
    <w:rsid w:val="00FF0E19"/>
    <w:rsid w:val="00FF0F86"/>
    <w:rsid w:val="00FF330C"/>
    <w:rsid w:val="00FF3402"/>
    <w:rsid w:val="00FF3AFD"/>
    <w:rsid w:val="00FF41D5"/>
    <w:rsid w:val="00FF4A28"/>
    <w:rsid w:val="00FF5217"/>
    <w:rsid w:val="00FF583D"/>
    <w:rsid w:val="00FF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146DC"/>
    <w:rPr>
      <w:sz w:val="24"/>
      <w:szCs w:val="24"/>
      <w:lang w:val="el-GR" w:eastAsia="el-GR"/>
    </w:rPr>
  </w:style>
  <w:style w:type="paragraph" w:styleId="1">
    <w:name w:val="heading 1"/>
    <w:aliases w:val="Τιτλος Αρθρου 1"/>
    <w:basedOn w:val="a0"/>
    <w:next w:val="a0"/>
    <w:link w:val="1Char"/>
    <w:uiPriority w:val="9"/>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D8386B"/>
    <w:pPr>
      <w:keepNext/>
      <w:spacing w:line="360" w:lineRule="auto"/>
      <w:ind w:left="567"/>
      <w:outlineLvl w:val="1"/>
    </w:pPr>
    <w:rPr>
      <w:rFonts w:eastAsia="Times New Roman"/>
      <w:b/>
      <w:i/>
      <w:color w:val="000000" w:themeColor="text1"/>
      <w:lang w:val="en-GB" w:eastAsia="en-US"/>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D8386B"/>
    <w:pPr>
      <w:keepNext/>
      <w:overflowPunct w:val="0"/>
      <w:autoSpaceDE w:val="0"/>
      <w:autoSpaceDN w:val="0"/>
      <w:adjustRightInd w:val="0"/>
      <w:spacing w:line="288" w:lineRule="auto"/>
      <w:ind w:left="567"/>
      <w:jc w:val="both"/>
      <w:textAlignment w:val="baseline"/>
      <w:outlineLvl w:val="3"/>
    </w:pPr>
    <w:rPr>
      <w:rFonts w:eastAsia="SimSun"/>
      <w:b/>
      <w:i/>
      <w:sz w:val="22"/>
      <w:szCs w:val="22"/>
      <w:lang w:val="en-US" w:eastAsia="zh-CN"/>
    </w:rPr>
  </w:style>
  <w:style w:type="paragraph" w:styleId="5">
    <w:name w:val="heading 5"/>
    <w:aliases w:val="Block Label,test Char,test"/>
    <w:basedOn w:val="a0"/>
    <w:next w:val="a1"/>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1"/>
      </w:numPr>
      <w:tabs>
        <w:tab w:val="left" w:pos="1440"/>
      </w:tabs>
      <w:spacing w:before="240"/>
      <w:outlineLvl w:val="7"/>
    </w:pPr>
    <w:rPr>
      <w:i/>
      <w:sz w:val="20"/>
      <w:szCs w:val="20"/>
      <w:lang w:val="en-US" w:eastAsia="zh-CN"/>
    </w:rPr>
  </w:style>
  <w:style w:type="paragraph" w:styleId="9">
    <w:name w:val="heading 9"/>
    <w:basedOn w:val="a0"/>
    <w:next w:val="a1"/>
    <w:link w:val="9Char"/>
    <w:uiPriority w:val="9"/>
    <w:qFormat/>
    <w:rsid w:val="000A6E72"/>
    <w:pPr>
      <w:numPr>
        <w:ilvl w:val="8"/>
        <w:numId w:val="1"/>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0262A2"/>
    <w:pPr>
      <w:tabs>
        <w:tab w:val="left" w:pos="567"/>
        <w:tab w:val="right" w:leader="dot" w:pos="9781"/>
      </w:tabs>
    </w:pPr>
  </w:style>
  <w:style w:type="paragraph" w:styleId="20">
    <w:name w:val="toc 2"/>
    <w:basedOn w:val="a0"/>
    <w:next w:val="a0"/>
    <w:autoRedefine/>
    <w:uiPriority w:val="39"/>
    <w:qFormat/>
    <w:rsid w:val="000262A2"/>
    <w:pPr>
      <w:tabs>
        <w:tab w:val="right" w:leader="dot" w:pos="9749"/>
      </w:tabs>
      <w:ind w:left="240"/>
    </w:pPr>
  </w:style>
  <w:style w:type="paragraph" w:styleId="30">
    <w:name w:val="toc 3"/>
    <w:basedOn w:val="a0"/>
    <w:next w:val="a0"/>
    <w:autoRedefine/>
    <w:uiPriority w:val="39"/>
    <w:qFormat/>
    <w:rsid w:val="00B4001B"/>
    <w:pPr>
      <w:tabs>
        <w:tab w:val="right" w:leader="dot" w:pos="9781"/>
      </w:tabs>
      <w:ind w:left="567"/>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0"/>
    <w:uiPriority w:val="99"/>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link w:val="Char1"/>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link w:val="Char2"/>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3"/>
    <w:rsid w:val="002A3792"/>
    <w:pPr>
      <w:tabs>
        <w:tab w:val="left" w:pos="360"/>
      </w:tabs>
      <w:ind w:left="4320"/>
      <w:jc w:val="both"/>
    </w:pPr>
    <w:rPr>
      <w:rFonts w:ascii="Book Antiqua" w:eastAsia="SimSun" w:hAnsi="Book Antiqua"/>
      <w:lang w:val="en-US" w:eastAsia="zh-CN"/>
    </w:rPr>
  </w:style>
  <w:style w:type="character" w:customStyle="1" w:styleId="Char3">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4"/>
    <w:rsid w:val="000312C4"/>
    <w:pPr>
      <w:spacing w:after="120"/>
    </w:pPr>
    <w:rPr>
      <w:rFonts w:eastAsia="SimSun"/>
      <w:lang w:val="en-US" w:eastAsia="zh-CN"/>
    </w:rPr>
  </w:style>
  <w:style w:type="character" w:customStyle="1" w:styleId="Char4">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5"/>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6"/>
    <w:uiPriority w:val="99"/>
    <w:rsid w:val="00DA31E3"/>
    <w:rPr>
      <w:sz w:val="20"/>
      <w:szCs w:val="20"/>
    </w:rPr>
  </w:style>
  <w:style w:type="character" w:customStyle="1" w:styleId="Char6">
    <w:name w:val="Κείμενο υποσημείωσης Char"/>
    <w:basedOn w:val="a2"/>
    <w:link w:val="af5"/>
    <w:uiPriority w:val="99"/>
    <w:rsid w:val="00DA31E3"/>
    <w:rPr>
      <w:lang w:val="el-GR" w:eastAsia="el-GR"/>
    </w:rPr>
  </w:style>
  <w:style w:type="character" w:styleId="af6">
    <w:name w:val="footnote reference"/>
    <w:basedOn w:val="a2"/>
    <w:uiPriority w:val="99"/>
    <w:rsid w:val="00DA31E3"/>
    <w:rPr>
      <w:rFonts w:ascii="Arial" w:hAnsi="Arial"/>
      <w:b/>
      <w:position w:val="6"/>
      <w:sz w:val="16"/>
      <w:vertAlign w:val="superscript"/>
    </w:rPr>
  </w:style>
  <w:style w:type="paragraph" w:customStyle="1" w:styleId="11">
    <w:name w:val="Στυλ1 παραγράφων"/>
    <w:basedOn w:val="a0"/>
    <w:link w:val="1Char0"/>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7"/>
    <w:uiPriority w:val="99"/>
    <w:unhideWhenUsed/>
    <w:rsid w:val="00355296"/>
    <w:rPr>
      <w:rFonts w:ascii="Calibri" w:eastAsiaTheme="minorHAnsi" w:hAnsi="Calibri" w:cstheme="minorBidi"/>
      <w:sz w:val="22"/>
      <w:szCs w:val="21"/>
      <w:lang w:eastAsia="en-US"/>
    </w:rPr>
  </w:style>
  <w:style w:type="character" w:customStyle="1" w:styleId="Char7">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D8386B"/>
    <w:rPr>
      <w:rFonts w:eastAsia="Times New Roman"/>
      <w:b/>
      <w:i/>
      <w:color w:val="000000" w:themeColor="text1"/>
      <w:sz w:val="24"/>
      <w:szCs w:val="24"/>
      <w:lang w:val="en-GB" w:eastAsia="en-US"/>
    </w:rPr>
  </w:style>
  <w:style w:type="paragraph" w:customStyle="1" w:styleId="a">
    <w:name w:val="Παράγραφοι"/>
    <w:basedOn w:val="a0"/>
    <w:link w:val="Char8"/>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8">
    <w:name w:val="Παράγραφοι Char"/>
    <w:basedOn w:val="2Char"/>
    <w:link w:val="a"/>
    <w:rsid w:val="00794AED"/>
    <w:rPr>
      <w:rFonts w:ascii="Arial" w:eastAsia="Calibri" w:hAnsi="Arial" w:cs="Arial"/>
      <w:b w:val="0"/>
      <w:i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9"/>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5">
    <w:name w:val="Κείμενο σχολίου Char"/>
    <w:basedOn w:val="a2"/>
    <w:link w:val="af"/>
    <w:uiPriority w:val="99"/>
    <w:rsid w:val="00F757BA"/>
    <w:rPr>
      <w:rFonts w:ascii="SimSun" w:eastAsia="SimSun"/>
    </w:rPr>
  </w:style>
  <w:style w:type="character" w:styleId="afb">
    <w:name w:val="Emphasis"/>
    <w:basedOn w:val="a2"/>
    <w:uiPriority w:val="20"/>
    <w:qFormat/>
    <w:rsid w:val="001F5EC3"/>
    <w:rPr>
      <w:i/>
      <w:iCs/>
    </w:rPr>
  </w:style>
  <w:style w:type="character" w:customStyle="1" w:styleId="1Char0">
    <w:name w:val="Στυλ1 παραγράφων Char"/>
    <w:basedOn w:val="a2"/>
    <w:link w:val="11"/>
    <w:rsid w:val="00286FD4"/>
    <w:rPr>
      <w:rFonts w:eastAsia="Calibri"/>
      <w:sz w:val="22"/>
      <w:szCs w:val="22"/>
      <w:lang w:val="en-GB" w:eastAsia="en-US"/>
    </w:rPr>
  </w:style>
  <w:style w:type="paragraph" w:styleId="afc">
    <w:name w:val="Revision"/>
    <w:hidden/>
    <w:uiPriority w:val="99"/>
    <w:semiHidden/>
    <w:rsid w:val="007E1721"/>
    <w:rPr>
      <w:sz w:val="24"/>
      <w:szCs w:val="24"/>
      <w:lang w:val="el-GR" w:eastAsia="el-GR"/>
    </w:rPr>
  </w:style>
  <w:style w:type="character" w:customStyle="1" w:styleId="Char2">
    <w:name w:val="Παράγραφος λίστας Char"/>
    <w:basedOn w:val="a2"/>
    <w:link w:val="ab"/>
    <w:uiPriority w:val="34"/>
    <w:rsid w:val="003D75E7"/>
    <w:rPr>
      <w:rFonts w:ascii="Calibri" w:hAnsi="Calibri"/>
      <w:kern w:val="2"/>
      <w:sz w:val="24"/>
      <w:szCs w:val="22"/>
      <w:lang w:eastAsia="zh-TW"/>
    </w:rPr>
  </w:style>
  <w:style w:type="character" w:customStyle="1" w:styleId="UnresolvedMention1">
    <w:name w:val="Unresolved Mention1"/>
    <w:basedOn w:val="a2"/>
    <w:uiPriority w:val="99"/>
    <w:semiHidden/>
    <w:unhideWhenUsed/>
    <w:rsid w:val="008F4DCC"/>
    <w:rPr>
      <w:color w:val="605E5C"/>
      <w:shd w:val="clear" w:color="auto" w:fill="E1DFDD"/>
    </w:rPr>
  </w:style>
  <w:style w:type="character" w:customStyle="1" w:styleId="12">
    <w:name w:val="Ανεπίλυτη αναφορά1"/>
    <w:basedOn w:val="a2"/>
    <w:uiPriority w:val="99"/>
    <w:semiHidden/>
    <w:unhideWhenUsed/>
    <w:rsid w:val="00DB39E6"/>
    <w:rPr>
      <w:color w:val="605E5C"/>
      <w:shd w:val="clear" w:color="auto" w:fill="E1DFDD"/>
    </w:rPr>
  </w:style>
  <w:style w:type="paragraph" w:styleId="afd">
    <w:name w:val="No Spacing"/>
    <w:link w:val="Char9"/>
    <w:uiPriority w:val="1"/>
    <w:qFormat/>
    <w:rsid w:val="00832D17"/>
    <w:rPr>
      <w:rFonts w:asciiTheme="minorHAnsi" w:eastAsiaTheme="minorEastAsia" w:hAnsiTheme="minorHAnsi" w:cstheme="minorBidi"/>
      <w:sz w:val="22"/>
      <w:szCs w:val="22"/>
      <w:lang w:val="el-GR" w:eastAsia="en-US"/>
    </w:rPr>
  </w:style>
  <w:style w:type="character" w:customStyle="1" w:styleId="Char9">
    <w:name w:val="Χωρίς διάστιχο Char"/>
    <w:basedOn w:val="a2"/>
    <w:link w:val="afd"/>
    <w:uiPriority w:val="1"/>
    <w:rsid w:val="00832D17"/>
    <w:rPr>
      <w:rFonts w:asciiTheme="minorHAnsi" w:eastAsiaTheme="minorEastAsia" w:hAnsiTheme="minorHAnsi" w:cstheme="minorBidi"/>
      <w:sz w:val="22"/>
      <w:szCs w:val="22"/>
      <w:lang w:val="el-GR" w:eastAsia="en-US"/>
    </w:rPr>
  </w:style>
  <w:style w:type="character" w:customStyle="1" w:styleId="1Char1">
    <w:name w:val="Σώμα κειμένου1 Char"/>
    <w:basedOn w:val="a2"/>
    <w:link w:val="13"/>
    <w:locked/>
    <w:rsid w:val="00896379"/>
    <w:rPr>
      <w:rFonts w:ascii="Tahoma" w:eastAsia="Tahoma" w:hAnsi="Tahoma" w:cs="Tahoma"/>
      <w:color w:val="000000"/>
      <w:sz w:val="21"/>
      <w:szCs w:val="21"/>
      <w:shd w:val="clear" w:color="auto" w:fill="FFFFFF"/>
      <w:lang w:eastAsia="el-GR"/>
    </w:rPr>
  </w:style>
  <w:style w:type="paragraph" w:customStyle="1" w:styleId="13">
    <w:name w:val="Σώμα κειμένου1"/>
    <w:basedOn w:val="a0"/>
    <w:link w:val="1Char1"/>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
    <w:name w:val="Body text_"/>
    <w:basedOn w:val="a2"/>
    <w:link w:val="22"/>
    <w:rsid w:val="00896379"/>
    <w:rPr>
      <w:rFonts w:ascii="Batang" w:eastAsia="Batang" w:hAnsi="Batang" w:cs="Batang"/>
      <w:sz w:val="14"/>
      <w:szCs w:val="14"/>
      <w:shd w:val="clear" w:color="auto" w:fill="FFFFFF"/>
    </w:rPr>
  </w:style>
  <w:style w:type="paragraph" w:customStyle="1" w:styleId="22">
    <w:name w:val="Σώμα κειμένου2"/>
    <w:basedOn w:val="a0"/>
    <w:link w:val="Bodytext"/>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afe">
    <w:name w:val="Intense Emphasis"/>
    <w:basedOn w:val="a2"/>
    <w:uiPriority w:val="21"/>
    <w:qFormat/>
    <w:rsid w:val="00B91DA3"/>
    <w:rPr>
      <w:b/>
      <w:bCs/>
      <w:i/>
      <w:iCs/>
      <w:color w:val="4F81BD" w:themeColor="accent1"/>
    </w:rPr>
  </w:style>
  <w:style w:type="table" w:customStyle="1" w:styleId="4-63">
    <w:name w:val="Πίνακας 4 με πλέγμα - Έμφαση 63"/>
    <w:basedOn w:val="a3"/>
    <w:uiPriority w:val="49"/>
    <w:rsid w:val="00646F02"/>
    <w:rPr>
      <w:rFonts w:asciiTheme="minorHAnsi" w:eastAsiaTheme="minorHAnsi" w:hAnsiTheme="minorHAnsi" w:cstheme="minorBidi"/>
      <w:sz w:val="22"/>
      <w:szCs w:val="22"/>
      <w:lang w:val="el-GR"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Light">
    <w:name w:val="Grid Table Light"/>
    <w:basedOn w:val="a3"/>
    <w:uiPriority w:val="40"/>
    <w:rsid w:val="00646F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a3"/>
    <w:uiPriority w:val="41"/>
    <w:rsid w:val="00646F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
    <w:name w:val="Grid Table 1 Light Accent 2"/>
    <w:basedOn w:val="a3"/>
    <w:uiPriority w:val="46"/>
    <w:rsid w:val="00646F02"/>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a3"/>
    <w:uiPriority w:val="46"/>
    <w:rsid w:val="00646F0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1Char">
    <w:name w:val="Επικεφαλίδα 1 Char"/>
    <w:aliases w:val="Τιτλος Αρθρου 1 Char"/>
    <w:basedOn w:val="a2"/>
    <w:link w:val="1"/>
    <w:uiPriority w:val="9"/>
    <w:rsid w:val="00B826A4"/>
    <w:rPr>
      <w:rFonts w:ascii="Arial" w:hAnsi="Arial" w:cs="Arial"/>
      <w:b/>
      <w:bCs/>
      <w:kern w:val="32"/>
      <w:sz w:val="32"/>
      <w:szCs w:val="32"/>
      <w:lang w:val="el-GR" w:eastAsia="el-GR"/>
    </w:rPr>
  </w:style>
  <w:style w:type="character" w:customStyle="1" w:styleId="9Char">
    <w:name w:val="Επικεφαλίδα 9 Char"/>
    <w:basedOn w:val="a2"/>
    <w:link w:val="9"/>
    <w:uiPriority w:val="9"/>
    <w:rsid w:val="00A87C61"/>
    <w:rPr>
      <w:i/>
    </w:rPr>
  </w:style>
  <w:style w:type="character" w:customStyle="1" w:styleId="Char">
    <w:name w:val="Υποσέλιδο Char"/>
    <w:basedOn w:val="a2"/>
    <w:link w:val="a5"/>
    <w:uiPriority w:val="99"/>
    <w:rsid w:val="00A87C61"/>
    <w:rPr>
      <w:sz w:val="24"/>
      <w:szCs w:val="24"/>
      <w:lang w:val="el-GR" w:eastAsia="el-GR"/>
    </w:rPr>
  </w:style>
  <w:style w:type="character" w:customStyle="1" w:styleId="Char0">
    <w:name w:val="Κεφαλίδα Char"/>
    <w:basedOn w:val="a2"/>
    <w:link w:val="a8"/>
    <w:uiPriority w:val="99"/>
    <w:rsid w:val="00A87C61"/>
    <w:rPr>
      <w:sz w:val="24"/>
      <w:szCs w:val="24"/>
      <w:lang w:val="el-GR" w:eastAsia="el-GR"/>
    </w:rPr>
  </w:style>
  <w:style w:type="character" w:customStyle="1" w:styleId="Char1">
    <w:name w:val="Κείμενο πλαισίου Char"/>
    <w:basedOn w:val="a2"/>
    <w:link w:val="a9"/>
    <w:uiPriority w:val="99"/>
    <w:semiHidden/>
    <w:rsid w:val="00A87C61"/>
    <w:rPr>
      <w:rFonts w:ascii="Tahoma" w:hAnsi="Tahoma" w:cs="Tahoma"/>
      <w:sz w:val="16"/>
      <w:szCs w:val="16"/>
      <w:lang w:val="el-GR" w:eastAsia="el-GR"/>
    </w:rPr>
  </w:style>
  <w:style w:type="table" w:customStyle="1" w:styleId="TableGrid1">
    <w:name w:val="Table Grid1"/>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50">
    <w:name w:val="toc 5"/>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60">
    <w:name w:val="toc 6"/>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70">
    <w:name w:val="toc 7"/>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80">
    <w:name w:val="toc 8"/>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91">
    <w:name w:val="toc 9"/>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character" w:customStyle="1" w:styleId="Chara">
    <w:name w:val="Κείμενο σημείωσης τέλους Char"/>
    <w:basedOn w:val="a2"/>
    <w:link w:val="aff"/>
    <w:uiPriority w:val="99"/>
    <w:semiHidden/>
    <w:rsid w:val="00A87C61"/>
    <w:rPr>
      <w:rFonts w:asciiTheme="minorHAnsi" w:eastAsiaTheme="minorEastAsia" w:hAnsiTheme="minorHAnsi" w:cstheme="minorBidi"/>
      <w:lang w:eastAsia="zh-TW"/>
    </w:rPr>
  </w:style>
  <w:style w:type="paragraph" w:styleId="aff">
    <w:name w:val="endnote text"/>
    <w:basedOn w:val="a0"/>
    <w:link w:val="Chara"/>
    <w:uiPriority w:val="99"/>
    <w:semiHidden/>
    <w:unhideWhenUsed/>
    <w:rsid w:val="00A87C61"/>
    <w:rPr>
      <w:rFonts w:asciiTheme="minorHAnsi" w:eastAsiaTheme="minorEastAsia" w:hAnsiTheme="minorHAnsi" w:cstheme="minorBidi"/>
      <w:sz w:val="20"/>
      <w:szCs w:val="20"/>
      <w:lang w:val="en-US" w:eastAsia="zh-TW"/>
    </w:rPr>
  </w:style>
  <w:style w:type="character" w:customStyle="1" w:styleId="EndnoteTextChar1">
    <w:name w:val="Endnote Text Char1"/>
    <w:basedOn w:val="a2"/>
    <w:semiHidden/>
    <w:rsid w:val="00A87C61"/>
    <w:rPr>
      <w:lang w:val="el-GR" w:eastAsia="el-GR"/>
    </w:rPr>
  </w:style>
  <w:style w:type="paragraph" w:styleId="aff0">
    <w:name w:val="caption"/>
    <w:basedOn w:val="a0"/>
    <w:next w:val="a0"/>
    <w:uiPriority w:val="35"/>
    <w:unhideWhenUsed/>
    <w:qFormat/>
    <w:rsid w:val="00A87C61"/>
    <w:pPr>
      <w:spacing w:after="200"/>
    </w:pPr>
    <w:rPr>
      <w:rFonts w:asciiTheme="minorHAnsi" w:eastAsiaTheme="minorEastAsia" w:hAnsiTheme="minorHAnsi" w:cstheme="minorBidi"/>
      <w:b/>
      <w:bCs/>
      <w:color w:val="4F81BD" w:themeColor="accent1"/>
      <w:sz w:val="18"/>
      <w:szCs w:val="18"/>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146DC"/>
    <w:rPr>
      <w:sz w:val="24"/>
      <w:szCs w:val="24"/>
      <w:lang w:val="el-GR" w:eastAsia="el-GR"/>
    </w:rPr>
  </w:style>
  <w:style w:type="paragraph" w:styleId="1">
    <w:name w:val="heading 1"/>
    <w:aliases w:val="Τιτλος Αρθρου 1"/>
    <w:basedOn w:val="a0"/>
    <w:next w:val="a0"/>
    <w:link w:val="1Char"/>
    <w:uiPriority w:val="9"/>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D8386B"/>
    <w:pPr>
      <w:keepNext/>
      <w:spacing w:line="360" w:lineRule="auto"/>
      <w:ind w:left="567"/>
      <w:outlineLvl w:val="1"/>
    </w:pPr>
    <w:rPr>
      <w:rFonts w:eastAsia="Times New Roman"/>
      <w:b/>
      <w:i/>
      <w:color w:val="000000" w:themeColor="text1"/>
      <w:lang w:val="en-GB" w:eastAsia="en-US"/>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D8386B"/>
    <w:pPr>
      <w:keepNext/>
      <w:overflowPunct w:val="0"/>
      <w:autoSpaceDE w:val="0"/>
      <w:autoSpaceDN w:val="0"/>
      <w:adjustRightInd w:val="0"/>
      <w:spacing w:line="288" w:lineRule="auto"/>
      <w:ind w:left="567"/>
      <w:jc w:val="both"/>
      <w:textAlignment w:val="baseline"/>
      <w:outlineLvl w:val="3"/>
    </w:pPr>
    <w:rPr>
      <w:rFonts w:eastAsia="SimSun"/>
      <w:b/>
      <w:i/>
      <w:sz w:val="22"/>
      <w:szCs w:val="22"/>
      <w:lang w:val="en-US" w:eastAsia="zh-CN"/>
    </w:rPr>
  </w:style>
  <w:style w:type="paragraph" w:styleId="5">
    <w:name w:val="heading 5"/>
    <w:aliases w:val="Block Label,test Char,test"/>
    <w:basedOn w:val="a0"/>
    <w:next w:val="a1"/>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1"/>
      </w:numPr>
      <w:tabs>
        <w:tab w:val="left" w:pos="1440"/>
      </w:tabs>
      <w:spacing w:before="240"/>
      <w:outlineLvl w:val="7"/>
    </w:pPr>
    <w:rPr>
      <w:i/>
      <w:sz w:val="20"/>
      <w:szCs w:val="20"/>
      <w:lang w:val="en-US" w:eastAsia="zh-CN"/>
    </w:rPr>
  </w:style>
  <w:style w:type="paragraph" w:styleId="9">
    <w:name w:val="heading 9"/>
    <w:basedOn w:val="a0"/>
    <w:next w:val="a1"/>
    <w:link w:val="9Char"/>
    <w:uiPriority w:val="9"/>
    <w:qFormat/>
    <w:rsid w:val="000A6E72"/>
    <w:pPr>
      <w:numPr>
        <w:ilvl w:val="8"/>
        <w:numId w:val="1"/>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0262A2"/>
    <w:pPr>
      <w:tabs>
        <w:tab w:val="left" w:pos="567"/>
        <w:tab w:val="right" w:leader="dot" w:pos="9781"/>
      </w:tabs>
    </w:pPr>
  </w:style>
  <w:style w:type="paragraph" w:styleId="20">
    <w:name w:val="toc 2"/>
    <w:basedOn w:val="a0"/>
    <w:next w:val="a0"/>
    <w:autoRedefine/>
    <w:uiPriority w:val="39"/>
    <w:qFormat/>
    <w:rsid w:val="000262A2"/>
    <w:pPr>
      <w:tabs>
        <w:tab w:val="right" w:leader="dot" w:pos="9749"/>
      </w:tabs>
      <w:ind w:left="240"/>
    </w:pPr>
  </w:style>
  <w:style w:type="paragraph" w:styleId="30">
    <w:name w:val="toc 3"/>
    <w:basedOn w:val="a0"/>
    <w:next w:val="a0"/>
    <w:autoRedefine/>
    <w:uiPriority w:val="39"/>
    <w:qFormat/>
    <w:rsid w:val="00B4001B"/>
    <w:pPr>
      <w:tabs>
        <w:tab w:val="right" w:leader="dot" w:pos="9781"/>
      </w:tabs>
      <w:ind w:left="567"/>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0"/>
    <w:uiPriority w:val="99"/>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link w:val="Char1"/>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link w:val="Char2"/>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3"/>
    <w:rsid w:val="002A3792"/>
    <w:pPr>
      <w:tabs>
        <w:tab w:val="left" w:pos="360"/>
      </w:tabs>
      <w:ind w:left="4320"/>
      <w:jc w:val="both"/>
    </w:pPr>
    <w:rPr>
      <w:rFonts w:ascii="Book Antiqua" w:eastAsia="SimSun" w:hAnsi="Book Antiqua"/>
      <w:lang w:val="en-US" w:eastAsia="zh-CN"/>
    </w:rPr>
  </w:style>
  <w:style w:type="character" w:customStyle="1" w:styleId="Char3">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4"/>
    <w:rsid w:val="000312C4"/>
    <w:pPr>
      <w:spacing w:after="120"/>
    </w:pPr>
    <w:rPr>
      <w:rFonts w:eastAsia="SimSun"/>
      <w:lang w:val="en-US" w:eastAsia="zh-CN"/>
    </w:rPr>
  </w:style>
  <w:style w:type="character" w:customStyle="1" w:styleId="Char4">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5"/>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6"/>
    <w:uiPriority w:val="99"/>
    <w:rsid w:val="00DA31E3"/>
    <w:rPr>
      <w:sz w:val="20"/>
      <w:szCs w:val="20"/>
    </w:rPr>
  </w:style>
  <w:style w:type="character" w:customStyle="1" w:styleId="Char6">
    <w:name w:val="Κείμενο υποσημείωσης Char"/>
    <w:basedOn w:val="a2"/>
    <w:link w:val="af5"/>
    <w:uiPriority w:val="99"/>
    <w:rsid w:val="00DA31E3"/>
    <w:rPr>
      <w:lang w:val="el-GR" w:eastAsia="el-GR"/>
    </w:rPr>
  </w:style>
  <w:style w:type="character" w:styleId="af6">
    <w:name w:val="footnote reference"/>
    <w:basedOn w:val="a2"/>
    <w:uiPriority w:val="99"/>
    <w:rsid w:val="00DA31E3"/>
    <w:rPr>
      <w:rFonts w:ascii="Arial" w:hAnsi="Arial"/>
      <w:b/>
      <w:position w:val="6"/>
      <w:sz w:val="16"/>
      <w:vertAlign w:val="superscript"/>
    </w:rPr>
  </w:style>
  <w:style w:type="paragraph" w:customStyle="1" w:styleId="11">
    <w:name w:val="Στυλ1 παραγράφων"/>
    <w:basedOn w:val="a0"/>
    <w:link w:val="1Char0"/>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7"/>
    <w:uiPriority w:val="99"/>
    <w:unhideWhenUsed/>
    <w:rsid w:val="00355296"/>
    <w:rPr>
      <w:rFonts w:ascii="Calibri" w:eastAsiaTheme="minorHAnsi" w:hAnsi="Calibri" w:cstheme="minorBidi"/>
      <w:sz w:val="22"/>
      <w:szCs w:val="21"/>
      <w:lang w:eastAsia="en-US"/>
    </w:rPr>
  </w:style>
  <w:style w:type="character" w:customStyle="1" w:styleId="Char7">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D8386B"/>
    <w:rPr>
      <w:rFonts w:eastAsia="Times New Roman"/>
      <w:b/>
      <w:i/>
      <w:color w:val="000000" w:themeColor="text1"/>
      <w:sz w:val="24"/>
      <w:szCs w:val="24"/>
      <w:lang w:val="en-GB" w:eastAsia="en-US"/>
    </w:rPr>
  </w:style>
  <w:style w:type="paragraph" w:customStyle="1" w:styleId="a">
    <w:name w:val="Παράγραφοι"/>
    <w:basedOn w:val="a0"/>
    <w:link w:val="Char8"/>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8">
    <w:name w:val="Παράγραφοι Char"/>
    <w:basedOn w:val="2Char"/>
    <w:link w:val="a"/>
    <w:rsid w:val="00794AED"/>
    <w:rPr>
      <w:rFonts w:ascii="Arial" w:eastAsia="Calibri" w:hAnsi="Arial" w:cs="Arial"/>
      <w:b w:val="0"/>
      <w:i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9"/>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5">
    <w:name w:val="Κείμενο σχολίου Char"/>
    <w:basedOn w:val="a2"/>
    <w:link w:val="af"/>
    <w:uiPriority w:val="99"/>
    <w:rsid w:val="00F757BA"/>
    <w:rPr>
      <w:rFonts w:ascii="SimSun" w:eastAsia="SimSun"/>
    </w:rPr>
  </w:style>
  <w:style w:type="character" w:styleId="afb">
    <w:name w:val="Emphasis"/>
    <w:basedOn w:val="a2"/>
    <w:uiPriority w:val="20"/>
    <w:qFormat/>
    <w:rsid w:val="001F5EC3"/>
    <w:rPr>
      <w:i/>
      <w:iCs/>
    </w:rPr>
  </w:style>
  <w:style w:type="character" w:customStyle="1" w:styleId="1Char0">
    <w:name w:val="Στυλ1 παραγράφων Char"/>
    <w:basedOn w:val="a2"/>
    <w:link w:val="11"/>
    <w:rsid w:val="00286FD4"/>
    <w:rPr>
      <w:rFonts w:eastAsia="Calibri"/>
      <w:sz w:val="22"/>
      <w:szCs w:val="22"/>
      <w:lang w:val="en-GB" w:eastAsia="en-US"/>
    </w:rPr>
  </w:style>
  <w:style w:type="paragraph" w:styleId="afc">
    <w:name w:val="Revision"/>
    <w:hidden/>
    <w:uiPriority w:val="99"/>
    <w:semiHidden/>
    <w:rsid w:val="007E1721"/>
    <w:rPr>
      <w:sz w:val="24"/>
      <w:szCs w:val="24"/>
      <w:lang w:val="el-GR" w:eastAsia="el-GR"/>
    </w:rPr>
  </w:style>
  <w:style w:type="character" w:customStyle="1" w:styleId="Char2">
    <w:name w:val="Παράγραφος λίστας Char"/>
    <w:basedOn w:val="a2"/>
    <w:link w:val="ab"/>
    <w:uiPriority w:val="34"/>
    <w:rsid w:val="003D75E7"/>
    <w:rPr>
      <w:rFonts w:ascii="Calibri" w:hAnsi="Calibri"/>
      <w:kern w:val="2"/>
      <w:sz w:val="24"/>
      <w:szCs w:val="22"/>
      <w:lang w:eastAsia="zh-TW"/>
    </w:rPr>
  </w:style>
  <w:style w:type="character" w:customStyle="1" w:styleId="UnresolvedMention1">
    <w:name w:val="Unresolved Mention1"/>
    <w:basedOn w:val="a2"/>
    <w:uiPriority w:val="99"/>
    <w:semiHidden/>
    <w:unhideWhenUsed/>
    <w:rsid w:val="008F4DCC"/>
    <w:rPr>
      <w:color w:val="605E5C"/>
      <w:shd w:val="clear" w:color="auto" w:fill="E1DFDD"/>
    </w:rPr>
  </w:style>
  <w:style w:type="character" w:customStyle="1" w:styleId="12">
    <w:name w:val="Ανεπίλυτη αναφορά1"/>
    <w:basedOn w:val="a2"/>
    <w:uiPriority w:val="99"/>
    <w:semiHidden/>
    <w:unhideWhenUsed/>
    <w:rsid w:val="00DB39E6"/>
    <w:rPr>
      <w:color w:val="605E5C"/>
      <w:shd w:val="clear" w:color="auto" w:fill="E1DFDD"/>
    </w:rPr>
  </w:style>
  <w:style w:type="paragraph" w:styleId="afd">
    <w:name w:val="No Spacing"/>
    <w:link w:val="Char9"/>
    <w:uiPriority w:val="1"/>
    <w:qFormat/>
    <w:rsid w:val="00832D17"/>
    <w:rPr>
      <w:rFonts w:asciiTheme="minorHAnsi" w:eastAsiaTheme="minorEastAsia" w:hAnsiTheme="minorHAnsi" w:cstheme="minorBidi"/>
      <w:sz w:val="22"/>
      <w:szCs w:val="22"/>
      <w:lang w:val="el-GR" w:eastAsia="en-US"/>
    </w:rPr>
  </w:style>
  <w:style w:type="character" w:customStyle="1" w:styleId="Char9">
    <w:name w:val="Χωρίς διάστιχο Char"/>
    <w:basedOn w:val="a2"/>
    <w:link w:val="afd"/>
    <w:uiPriority w:val="1"/>
    <w:rsid w:val="00832D17"/>
    <w:rPr>
      <w:rFonts w:asciiTheme="minorHAnsi" w:eastAsiaTheme="minorEastAsia" w:hAnsiTheme="minorHAnsi" w:cstheme="minorBidi"/>
      <w:sz w:val="22"/>
      <w:szCs w:val="22"/>
      <w:lang w:val="el-GR" w:eastAsia="en-US"/>
    </w:rPr>
  </w:style>
  <w:style w:type="character" w:customStyle="1" w:styleId="1Char1">
    <w:name w:val="Σώμα κειμένου1 Char"/>
    <w:basedOn w:val="a2"/>
    <w:link w:val="13"/>
    <w:locked/>
    <w:rsid w:val="00896379"/>
    <w:rPr>
      <w:rFonts w:ascii="Tahoma" w:eastAsia="Tahoma" w:hAnsi="Tahoma" w:cs="Tahoma"/>
      <w:color w:val="000000"/>
      <w:sz w:val="21"/>
      <w:szCs w:val="21"/>
      <w:shd w:val="clear" w:color="auto" w:fill="FFFFFF"/>
      <w:lang w:eastAsia="el-GR"/>
    </w:rPr>
  </w:style>
  <w:style w:type="paragraph" w:customStyle="1" w:styleId="13">
    <w:name w:val="Σώμα κειμένου1"/>
    <w:basedOn w:val="a0"/>
    <w:link w:val="1Char1"/>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
    <w:name w:val="Body text_"/>
    <w:basedOn w:val="a2"/>
    <w:link w:val="22"/>
    <w:rsid w:val="00896379"/>
    <w:rPr>
      <w:rFonts w:ascii="Batang" w:eastAsia="Batang" w:hAnsi="Batang" w:cs="Batang"/>
      <w:sz w:val="14"/>
      <w:szCs w:val="14"/>
      <w:shd w:val="clear" w:color="auto" w:fill="FFFFFF"/>
    </w:rPr>
  </w:style>
  <w:style w:type="paragraph" w:customStyle="1" w:styleId="22">
    <w:name w:val="Σώμα κειμένου2"/>
    <w:basedOn w:val="a0"/>
    <w:link w:val="Bodytext"/>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afe">
    <w:name w:val="Intense Emphasis"/>
    <w:basedOn w:val="a2"/>
    <w:uiPriority w:val="21"/>
    <w:qFormat/>
    <w:rsid w:val="00B91DA3"/>
    <w:rPr>
      <w:b/>
      <w:bCs/>
      <w:i/>
      <w:iCs/>
      <w:color w:val="4F81BD" w:themeColor="accent1"/>
    </w:rPr>
  </w:style>
  <w:style w:type="table" w:customStyle="1" w:styleId="4-63">
    <w:name w:val="Πίνακας 4 με πλέγμα - Έμφαση 63"/>
    <w:basedOn w:val="a3"/>
    <w:uiPriority w:val="49"/>
    <w:rsid w:val="00646F02"/>
    <w:rPr>
      <w:rFonts w:asciiTheme="minorHAnsi" w:eastAsiaTheme="minorHAnsi" w:hAnsiTheme="minorHAnsi" w:cstheme="minorBidi"/>
      <w:sz w:val="22"/>
      <w:szCs w:val="22"/>
      <w:lang w:val="el-GR"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Light">
    <w:name w:val="Grid Table Light"/>
    <w:basedOn w:val="a3"/>
    <w:uiPriority w:val="40"/>
    <w:rsid w:val="00646F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a3"/>
    <w:uiPriority w:val="41"/>
    <w:rsid w:val="00646F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
    <w:name w:val="Grid Table 1 Light Accent 2"/>
    <w:basedOn w:val="a3"/>
    <w:uiPriority w:val="46"/>
    <w:rsid w:val="00646F02"/>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a3"/>
    <w:uiPriority w:val="46"/>
    <w:rsid w:val="00646F0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1Char">
    <w:name w:val="Επικεφαλίδα 1 Char"/>
    <w:aliases w:val="Τιτλος Αρθρου 1 Char"/>
    <w:basedOn w:val="a2"/>
    <w:link w:val="1"/>
    <w:uiPriority w:val="9"/>
    <w:rsid w:val="00B826A4"/>
    <w:rPr>
      <w:rFonts w:ascii="Arial" w:hAnsi="Arial" w:cs="Arial"/>
      <w:b/>
      <w:bCs/>
      <w:kern w:val="32"/>
      <w:sz w:val="32"/>
      <w:szCs w:val="32"/>
      <w:lang w:val="el-GR" w:eastAsia="el-GR"/>
    </w:rPr>
  </w:style>
  <w:style w:type="character" w:customStyle="1" w:styleId="9Char">
    <w:name w:val="Επικεφαλίδα 9 Char"/>
    <w:basedOn w:val="a2"/>
    <w:link w:val="9"/>
    <w:uiPriority w:val="9"/>
    <w:rsid w:val="00A87C61"/>
    <w:rPr>
      <w:i/>
    </w:rPr>
  </w:style>
  <w:style w:type="character" w:customStyle="1" w:styleId="Char">
    <w:name w:val="Υποσέλιδο Char"/>
    <w:basedOn w:val="a2"/>
    <w:link w:val="a5"/>
    <w:uiPriority w:val="99"/>
    <w:rsid w:val="00A87C61"/>
    <w:rPr>
      <w:sz w:val="24"/>
      <w:szCs w:val="24"/>
      <w:lang w:val="el-GR" w:eastAsia="el-GR"/>
    </w:rPr>
  </w:style>
  <w:style w:type="character" w:customStyle="1" w:styleId="Char0">
    <w:name w:val="Κεφαλίδα Char"/>
    <w:basedOn w:val="a2"/>
    <w:link w:val="a8"/>
    <w:uiPriority w:val="99"/>
    <w:rsid w:val="00A87C61"/>
    <w:rPr>
      <w:sz w:val="24"/>
      <w:szCs w:val="24"/>
      <w:lang w:val="el-GR" w:eastAsia="el-GR"/>
    </w:rPr>
  </w:style>
  <w:style w:type="character" w:customStyle="1" w:styleId="Char1">
    <w:name w:val="Κείμενο πλαισίου Char"/>
    <w:basedOn w:val="a2"/>
    <w:link w:val="a9"/>
    <w:uiPriority w:val="99"/>
    <w:semiHidden/>
    <w:rsid w:val="00A87C61"/>
    <w:rPr>
      <w:rFonts w:ascii="Tahoma" w:hAnsi="Tahoma" w:cs="Tahoma"/>
      <w:sz w:val="16"/>
      <w:szCs w:val="16"/>
      <w:lang w:val="el-GR" w:eastAsia="el-GR"/>
    </w:rPr>
  </w:style>
  <w:style w:type="table" w:customStyle="1" w:styleId="TableGrid1">
    <w:name w:val="Table Grid1"/>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7"/>
    <w:uiPriority w:val="59"/>
    <w:rsid w:val="00A87C61"/>
    <w:rPr>
      <w:rFonts w:asciiTheme="minorHAnsi" w:eastAsiaTheme="minorEastAsia" w:hAnsiTheme="minorHAnsi" w:cstheme="minorBidi"/>
      <w:sz w:val="2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50">
    <w:name w:val="toc 5"/>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60">
    <w:name w:val="toc 6"/>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70">
    <w:name w:val="toc 7"/>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80">
    <w:name w:val="toc 8"/>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paragraph" w:styleId="91">
    <w:name w:val="toc 9"/>
    <w:basedOn w:val="a0"/>
    <w:next w:val="a0"/>
    <w:autoRedefine/>
    <w:uiPriority w:val="39"/>
    <w:unhideWhenUsed/>
    <w:rsid w:val="00A87C61"/>
    <w:pPr>
      <w:spacing w:line="276" w:lineRule="auto"/>
    </w:pPr>
    <w:rPr>
      <w:rFonts w:asciiTheme="minorHAnsi" w:eastAsiaTheme="minorEastAsia" w:hAnsiTheme="minorHAnsi" w:cstheme="minorBidi"/>
      <w:sz w:val="22"/>
      <w:szCs w:val="22"/>
      <w:lang w:val="en-US" w:eastAsia="zh-TW"/>
    </w:rPr>
  </w:style>
  <w:style w:type="character" w:customStyle="1" w:styleId="Chara">
    <w:name w:val="Κείμενο σημείωσης τέλους Char"/>
    <w:basedOn w:val="a2"/>
    <w:link w:val="aff"/>
    <w:uiPriority w:val="99"/>
    <w:semiHidden/>
    <w:rsid w:val="00A87C61"/>
    <w:rPr>
      <w:rFonts w:asciiTheme="minorHAnsi" w:eastAsiaTheme="minorEastAsia" w:hAnsiTheme="minorHAnsi" w:cstheme="minorBidi"/>
      <w:lang w:eastAsia="zh-TW"/>
    </w:rPr>
  </w:style>
  <w:style w:type="paragraph" w:styleId="aff">
    <w:name w:val="endnote text"/>
    <w:basedOn w:val="a0"/>
    <w:link w:val="Chara"/>
    <w:uiPriority w:val="99"/>
    <w:semiHidden/>
    <w:unhideWhenUsed/>
    <w:rsid w:val="00A87C61"/>
    <w:rPr>
      <w:rFonts w:asciiTheme="minorHAnsi" w:eastAsiaTheme="minorEastAsia" w:hAnsiTheme="minorHAnsi" w:cstheme="minorBidi"/>
      <w:sz w:val="20"/>
      <w:szCs w:val="20"/>
      <w:lang w:val="en-US" w:eastAsia="zh-TW"/>
    </w:rPr>
  </w:style>
  <w:style w:type="character" w:customStyle="1" w:styleId="EndnoteTextChar1">
    <w:name w:val="Endnote Text Char1"/>
    <w:basedOn w:val="a2"/>
    <w:semiHidden/>
    <w:rsid w:val="00A87C61"/>
    <w:rPr>
      <w:lang w:val="el-GR" w:eastAsia="el-GR"/>
    </w:rPr>
  </w:style>
  <w:style w:type="paragraph" w:styleId="aff0">
    <w:name w:val="caption"/>
    <w:basedOn w:val="a0"/>
    <w:next w:val="a0"/>
    <w:uiPriority w:val="35"/>
    <w:unhideWhenUsed/>
    <w:qFormat/>
    <w:rsid w:val="00A87C61"/>
    <w:pPr>
      <w:spacing w:after="200"/>
    </w:pPr>
    <w:rPr>
      <w:rFonts w:asciiTheme="minorHAnsi" w:eastAsiaTheme="minorEastAsia" w:hAnsiTheme="minorHAnsi" w:cstheme="minorBidi"/>
      <w:b/>
      <w:bCs/>
      <w:color w:val="4F81BD" w:themeColor="accent1"/>
      <w:sz w:val="18"/>
      <w:szCs w:val="18"/>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40793510">
      <w:bodyDiv w:val="1"/>
      <w:marLeft w:val="0"/>
      <w:marRight w:val="0"/>
      <w:marTop w:val="0"/>
      <w:marBottom w:val="0"/>
      <w:divBdr>
        <w:top w:val="none" w:sz="0" w:space="0" w:color="auto"/>
        <w:left w:val="none" w:sz="0" w:space="0" w:color="auto"/>
        <w:bottom w:val="none" w:sz="0" w:space="0" w:color="auto"/>
        <w:right w:val="none" w:sz="0" w:space="0" w:color="auto"/>
      </w:divBdr>
    </w:div>
    <w:div w:id="174075927">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849179285">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34941992">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48914310">
      <w:bodyDiv w:val="1"/>
      <w:marLeft w:val="0"/>
      <w:marRight w:val="0"/>
      <w:marTop w:val="0"/>
      <w:marBottom w:val="0"/>
      <w:divBdr>
        <w:top w:val="none" w:sz="0" w:space="0" w:color="auto"/>
        <w:left w:val="none" w:sz="0" w:space="0" w:color="auto"/>
        <w:bottom w:val="none" w:sz="0" w:space="0" w:color="auto"/>
        <w:right w:val="none" w:sz="0" w:space="0" w:color="auto"/>
      </w:divBdr>
    </w:div>
    <w:div w:id="108642055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42829050">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7560750">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25462638">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http://www.piraeusbank.gr/el/idiwt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eader" Target="header2.xml"/><Relationship Id="rId10" Type="http://schemas.openxmlformats.org/officeDocument/2006/relationships/hyperlink" Target="mailto:procurement@olp.gr"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qccranetender@olp.g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43804-7476-476D-92FC-58562005F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24444</Words>
  <Characters>131998</Characters>
  <Application>Microsoft Office Word</Application>
  <DocSecurity>0</DocSecurity>
  <Lines>1099</Lines>
  <Paragraphs>312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156130</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2019-12-20T16:03:00Z</dcterms:created>
  <dcterms:modified xsi:type="dcterms:W3CDTF">2019-12-20T16:09:00Z</dcterms:modified>
</cp:coreProperties>
</file>