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7777777" w:rsidR="00912F3B" w:rsidRPr="00D93446" w:rsidRDefault="002D539F">
      <w:pPr>
        <w:tabs>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7C7F53C7" w14:textId="77777777" w:rsidR="00912F3B" w:rsidRPr="00D93446" w:rsidRDefault="00912F3B">
      <w:pPr>
        <w:tabs>
          <w:tab w:val="left" w:pos="7655"/>
        </w:tabs>
        <w:jc w:val="both"/>
        <w:rPr>
          <w:rFonts w:ascii="Calibri" w:eastAsia="Calibri" w:hAnsi="Calibri" w:cs="Calibri"/>
          <w:lang w:val="el-GR"/>
        </w:rPr>
      </w:pPr>
    </w:p>
    <w:p w14:paraId="7F2DF081" w14:textId="77777777" w:rsidR="00912F3B" w:rsidRPr="00D93446" w:rsidRDefault="00912F3B">
      <w:pPr>
        <w:tabs>
          <w:tab w:val="left" w:pos="7655"/>
        </w:tabs>
        <w:jc w:val="both"/>
        <w:rPr>
          <w:rFonts w:ascii="Calibri" w:eastAsia="Calibri" w:hAnsi="Calibri" w:cs="Calibri"/>
          <w:lang w:val="el-GR"/>
        </w:rPr>
      </w:pPr>
    </w:p>
    <w:p w14:paraId="2094AF3B" w14:textId="77777777" w:rsidR="00D557A8" w:rsidRPr="00DF6F69" w:rsidRDefault="00D557A8"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p>
    <w:p w14:paraId="116FA4EF" w14:textId="77777777" w:rsidR="00283CE4" w:rsidRPr="007B6613" w:rsidRDefault="00283CE4"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r w:rsidRPr="007B6613">
        <w:rPr>
          <w:rFonts w:ascii="Calibri" w:hAnsi="Calibri" w:cs="Tahoma"/>
          <w:b/>
          <w:bCs/>
          <w:sz w:val="32"/>
          <w:szCs w:val="32"/>
          <w:lang w:val="el-GR"/>
          <w14:shadow w14:blurRad="50800" w14:dist="50800" w14:dir="5400000" w14:sx="0" w14:sy="0" w14:kx="0" w14:ky="0" w14:algn="ctr">
            <w14:schemeClr w14:val="bg2">
              <w14:alpha w14:val="26000"/>
            </w14:schemeClr>
          </w14:shadow>
        </w:rPr>
        <w:t xml:space="preserve">ΠΡΟΣΚΛΗΣΗ ΥΠΟΒΟΛΗΣ ΠΡΟΣΦΟΡΩΝ </w:t>
      </w:r>
    </w:p>
    <w:p w14:paraId="44447426" w14:textId="77777777" w:rsidR="00CE59EC" w:rsidRPr="00D93446" w:rsidRDefault="00CE59EC" w:rsidP="00283CE4">
      <w:pPr>
        <w:shd w:val="clear" w:color="auto" w:fill="FFFFFF"/>
        <w:tabs>
          <w:tab w:val="left" w:pos="284"/>
        </w:tabs>
        <w:ind w:left="567" w:right="300"/>
        <w:jc w:val="center"/>
        <w:rPr>
          <w:rFonts w:ascii="Calibri" w:hAnsi="Calibri" w:cs="Tahoma"/>
          <w:b/>
          <w:bCs/>
          <w:lang w:val="el-GR"/>
        </w:rPr>
      </w:pPr>
    </w:p>
    <w:p w14:paraId="1C84F1E8" w14:textId="77777777" w:rsidR="007B6613" w:rsidRDefault="005522F6" w:rsidP="007B6613">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 xml:space="preserve">ΑΝΟΙΚΤΟΣ ΠΛΕΙΟΔΟΤΙΚΟΣ ΔΙΑΓΩΝΙΣΜΟΣ ΥΠΟΠΑΡΑΧΩΡΗΣΗΣ </w:t>
      </w:r>
    </w:p>
    <w:p w14:paraId="641AAD36" w14:textId="77777777" w:rsidR="007B6613" w:rsidRDefault="007B6613" w:rsidP="007B6613">
      <w:pPr>
        <w:shd w:val="clear" w:color="auto" w:fill="FFFFFF"/>
        <w:tabs>
          <w:tab w:val="left" w:pos="284"/>
        </w:tabs>
        <w:ind w:left="567" w:right="300"/>
        <w:jc w:val="center"/>
        <w:rPr>
          <w:rFonts w:ascii="Calibri" w:hAnsi="Calibri" w:cs="Tahoma"/>
          <w:b/>
          <w:bCs/>
          <w:lang w:val="el-GR"/>
        </w:rPr>
      </w:pPr>
    </w:p>
    <w:p w14:paraId="01AB387E" w14:textId="727BA8D7" w:rsidR="005522F6" w:rsidRPr="00DF6F69" w:rsidRDefault="005522F6" w:rsidP="007B6613">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 xml:space="preserve">ΓΡΑΦΕΙΟΥ </w:t>
      </w:r>
      <w:r w:rsidRPr="00DF6F69">
        <w:rPr>
          <w:rFonts w:ascii="Calibri" w:hAnsi="Calibri" w:cs="Tahoma"/>
          <w:b/>
          <w:bCs/>
          <w:lang w:val="el-GR"/>
        </w:rPr>
        <w:t xml:space="preserve">ΕΠΙΦΑΝΕΙΑΣ </w:t>
      </w:r>
      <w:r w:rsidR="00D63ABA" w:rsidRPr="00DF6F69">
        <w:rPr>
          <w:rFonts w:ascii="Calibri" w:hAnsi="Calibri" w:cs="Tahoma"/>
          <w:b/>
          <w:bCs/>
          <w:lang w:val="el-GR"/>
        </w:rPr>
        <w:t>130</w:t>
      </w:r>
      <w:r w:rsidR="001F6DFB" w:rsidRPr="00DF6F69">
        <w:rPr>
          <w:rFonts w:ascii="Calibri" w:hAnsi="Calibri" w:cs="Tahoma"/>
          <w:b/>
          <w:bCs/>
          <w:lang w:val="el-GR"/>
        </w:rPr>
        <w:t xml:space="preserve"> </w:t>
      </w:r>
      <w:r w:rsidRPr="00DF6F69">
        <w:rPr>
          <w:rFonts w:ascii="Calibri" w:hAnsi="Calibri" w:cs="Tahoma"/>
          <w:b/>
          <w:bCs/>
          <w:lang w:val="el-GR"/>
        </w:rPr>
        <w:t>Τ.Μ.</w:t>
      </w:r>
    </w:p>
    <w:p w14:paraId="6E73D6E4" w14:textId="77777777" w:rsidR="007B6613" w:rsidRPr="00DF6F69" w:rsidRDefault="007B6613" w:rsidP="007B6613">
      <w:pPr>
        <w:shd w:val="clear" w:color="auto" w:fill="FFFFFF"/>
        <w:tabs>
          <w:tab w:val="left" w:pos="284"/>
        </w:tabs>
        <w:ind w:left="567" w:right="300"/>
        <w:jc w:val="center"/>
        <w:rPr>
          <w:rFonts w:ascii="Calibri" w:hAnsi="Calibri" w:cs="Tahoma"/>
          <w:b/>
          <w:bCs/>
          <w:lang w:val="el-GR"/>
        </w:rPr>
      </w:pPr>
    </w:p>
    <w:p w14:paraId="1FA43289" w14:textId="03555AAE" w:rsidR="005522F6" w:rsidRPr="00D93446" w:rsidRDefault="005522F6" w:rsidP="00283CE4">
      <w:pPr>
        <w:shd w:val="clear" w:color="auto" w:fill="FFFFFF"/>
        <w:tabs>
          <w:tab w:val="left" w:pos="284"/>
        </w:tabs>
        <w:ind w:left="567" w:right="300"/>
        <w:jc w:val="center"/>
        <w:rPr>
          <w:rFonts w:ascii="Calibri" w:hAnsi="Calibri" w:cs="Tahoma"/>
          <w:b/>
          <w:bCs/>
          <w:lang w:val="el-GR"/>
        </w:rPr>
      </w:pPr>
      <w:r w:rsidRPr="00DF6F69">
        <w:rPr>
          <w:rFonts w:ascii="Calibri" w:hAnsi="Calibri" w:cs="Tahoma"/>
          <w:b/>
          <w:bCs/>
          <w:lang w:val="el-GR"/>
        </w:rPr>
        <w:t>Ε</w:t>
      </w:r>
      <w:r w:rsidR="00F457D6" w:rsidRPr="00DF6F69">
        <w:rPr>
          <w:rFonts w:ascii="Calibri" w:hAnsi="Calibri" w:cs="Tahoma"/>
          <w:b/>
          <w:bCs/>
          <w:lang w:val="el-GR"/>
        </w:rPr>
        <w:t xml:space="preserve">ΝΤΟΣ ΚΤΙΡΙΟΥ ΔΙΟΙΚΗΣΗΣ </w:t>
      </w:r>
      <w:r w:rsidRPr="00DF6F69">
        <w:rPr>
          <w:rFonts w:ascii="Calibri" w:hAnsi="Calibri" w:cs="Tahoma"/>
          <w:b/>
          <w:bCs/>
          <w:lang w:val="el-GR"/>
        </w:rPr>
        <w:t xml:space="preserve">ΣΤΑΘΜΟΥ </w:t>
      </w:r>
      <w:r w:rsidR="00F457D6" w:rsidRPr="00DF6F69">
        <w:rPr>
          <w:rFonts w:ascii="Calibri" w:hAnsi="Calibri" w:cs="Tahoma"/>
          <w:b/>
          <w:bCs/>
          <w:lang w:val="el-GR"/>
        </w:rPr>
        <w:t>ΕΜΠΟΡΕΥΜΑΤΟΚΙΒΩΤΙΩΝ</w:t>
      </w:r>
      <w:r w:rsidRPr="00DF6F69">
        <w:rPr>
          <w:rFonts w:ascii="Calibri" w:hAnsi="Calibri" w:cs="Tahoma"/>
          <w:b/>
          <w:bCs/>
          <w:lang w:val="el-GR"/>
        </w:rPr>
        <w:t xml:space="preserve"> ΟΛΠ</w:t>
      </w:r>
      <w:r>
        <w:rPr>
          <w:rFonts w:ascii="Calibri" w:hAnsi="Calibri" w:cs="Tahoma"/>
          <w:b/>
          <w:bCs/>
          <w:lang w:val="el-GR"/>
        </w:rPr>
        <w:t xml:space="preserve"> ΑΕ.</w:t>
      </w:r>
    </w:p>
    <w:p w14:paraId="373A5D6A" w14:textId="77777777" w:rsidR="00283CE4" w:rsidRPr="00D93446" w:rsidRDefault="00283CE4" w:rsidP="00283CE4">
      <w:pPr>
        <w:shd w:val="clear" w:color="auto" w:fill="FFFFFF"/>
        <w:tabs>
          <w:tab w:val="left" w:pos="284"/>
        </w:tabs>
        <w:ind w:left="567" w:right="300"/>
        <w:jc w:val="center"/>
        <w:rPr>
          <w:rFonts w:ascii="Calibri" w:hAnsi="Calibri" w:cs="Tahoma"/>
          <w:b/>
          <w:bCs/>
          <w:lang w:val="el-GR"/>
        </w:rPr>
      </w:pPr>
    </w:p>
    <w:p w14:paraId="03171B14" w14:textId="2A9B6E68" w:rsidR="00283CE4" w:rsidRPr="00D93446" w:rsidRDefault="00283CE4" w:rsidP="00283CE4">
      <w:pPr>
        <w:shd w:val="clear" w:color="auto" w:fill="FFFFFF"/>
        <w:tabs>
          <w:tab w:val="left" w:pos="284"/>
        </w:tabs>
        <w:ind w:right="301"/>
        <w:jc w:val="center"/>
        <w:rPr>
          <w:rFonts w:ascii="Calibri" w:hAnsi="Calibri" w:cs="Tahoma"/>
          <w:lang w:val="el-GR"/>
        </w:rPr>
      </w:pPr>
    </w:p>
    <w:p w14:paraId="2EDE4C4F" w14:textId="0DF52702" w:rsidR="00283CE4" w:rsidRPr="005522F6" w:rsidRDefault="00DF6F69" w:rsidP="00DF6F69">
      <w:pPr>
        <w:shd w:val="clear" w:color="auto" w:fill="FFFFFF"/>
        <w:tabs>
          <w:tab w:val="left" w:pos="284"/>
        </w:tabs>
        <w:ind w:right="301"/>
        <w:jc w:val="center"/>
        <w:rPr>
          <w:rFonts w:ascii="Calibri" w:hAnsi="Calibri" w:cs="Tahoma"/>
          <w:sz w:val="16"/>
          <w:szCs w:val="16"/>
          <w:lang w:val="el-GR"/>
        </w:rPr>
      </w:pPr>
      <w:r>
        <w:rPr>
          <w:rFonts w:ascii="Calibri" w:hAnsi="Calibri" w:cs="Tahoma"/>
          <w:noProof/>
          <w:lang w:eastAsia="en-US"/>
        </w:rPr>
        <w:drawing>
          <wp:inline distT="0" distB="0" distL="0" distR="0" wp14:anchorId="10E63D0A" wp14:editId="015A5FBE">
            <wp:extent cx="3814663" cy="50863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06_ΠΡΩΗΝ ΤΕΛΩΝΕΙΟ ΓΡΑΦΕΙΟ ΣΕΜΠΟ.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5554" cy="5087539"/>
                    </a:xfrm>
                    <a:prstGeom prst="rect">
                      <a:avLst/>
                    </a:prstGeom>
                  </pic:spPr>
                </pic:pic>
              </a:graphicData>
            </a:graphic>
          </wp:inline>
        </w:drawing>
      </w:r>
      <w:r w:rsidR="001F6DFB">
        <w:rPr>
          <w:rFonts w:ascii="Calibri" w:hAnsi="Calibri" w:cs="Tahoma"/>
          <w:lang w:val="el-GR"/>
        </w:rPr>
        <w:br w:type="textWrapping" w:clear="all"/>
      </w:r>
    </w:p>
    <w:p w14:paraId="5C37B5AE" w14:textId="77777777" w:rsidR="00BF1C59" w:rsidRDefault="00BF1C59" w:rsidP="00283CE4">
      <w:pPr>
        <w:spacing w:line="360" w:lineRule="auto"/>
        <w:jc w:val="center"/>
        <w:rPr>
          <w:rFonts w:ascii="Calibri" w:eastAsia="Calibri" w:hAnsi="Calibri" w:cs="Calibri"/>
          <w:b/>
          <w:bCs/>
          <w:color w:val="365F91"/>
          <w:u w:color="365F91"/>
        </w:rPr>
      </w:pPr>
    </w:p>
    <w:p w14:paraId="773F0506" w14:textId="4C74360E" w:rsidR="00283CE4" w:rsidRPr="00D93446" w:rsidRDefault="00B613BD" w:rsidP="00283CE4">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7 ΜΑΙΟ</w:t>
      </w:r>
      <w:r>
        <w:rPr>
          <w:rFonts w:ascii="Calibri" w:eastAsia="Calibri" w:hAnsi="Calibri" w:cs="Calibri"/>
          <w:b/>
          <w:bCs/>
          <w:color w:val="365F91"/>
          <w:u w:color="365F91"/>
        </w:rPr>
        <w:t>Y</w:t>
      </w:r>
      <w:r w:rsidR="00283CE4" w:rsidRPr="00D93446">
        <w:rPr>
          <w:rFonts w:ascii="Calibri" w:eastAsia="Calibri" w:hAnsi="Calibri" w:cs="Calibri"/>
          <w:b/>
          <w:bCs/>
          <w:color w:val="365F91"/>
          <w:u w:color="365F91"/>
          <w:lang w:val="el-GR"/>
        </w:rPr>
        <w:t xml:space="preserve"> 2018</w:t>
      </w:r>
    </w:p>
    <w:p w14:paraId="275A3257" w14:textId="77777777" w:rsidR="00283CE4" w:rsidRPr="00D93446" w:rsidRDefault="00283CE4" w:rsidP="00283CE4">
      <w:pPr>
        <w:jc w:val="center"/>
        <w:rPr>
          <w:rFonts w:ascii="Calibri" w:eastAsia="Calibri" w:hAnsi="Calibri" w:cs="Calibri"/>
          <w:b/>
          <w:bCs/>
          <w:color w:val="365F91"/>
          <w:u w:color="365F91"/>
          <w:lang w:val="el-GR"/>
        </w:rPr>
      </w:pPr>
      <w:r w:rsidRPr="00D93446">
        <w:rPr>
          <w:rFonts w:ascii="Calibri" w:eastAsia="Calibri" w:hAnsi="Calibri" w:cs="Calibri"/>
          <w:b/>
          <w:bCs/>
          <w:color w:val="365F91"/>
          <w:u w:color="365F91"/>
          <w:lang w:val="el-GR"/>
        </w:rPr>
        <w:t>Οργανισμός Λιμένος Πειραιώς Α.Ε.</w:t>
      </w:r>
    </w:p>
    <w:p w14:paraId="4A4A0607" w14:textId="77777777" w:rsidR="00283CE4" w:rsidRDefault="00283CE4" w:rsidP="00283CE4">
      <w:pPr>
        <w:jc w:val="center"/>
        <w:rPr>
          <w:rStyle w:val="Hyperlink0"/>
          <w:lang w:val="el-GR"/>
        </w:rPr>
      </w:pPr>
      <w:r w:rsidRPr="00D93446">
        <w:rPr>
          <w:rFonts w:ascii="Calibri" w:eastAsia="Calibri" w:hAnsi="Calibri" w:cs="Calibri"/>
          <w:b/>
          <w:bCs/>
          <w:color w:val="365F91"/>
          <w:u w:color="365F91"/>
          <w:lang w:val="el-GR"/>
        </w:rPr>
        <w:t xml:space="preserve">Ακτή Μιαούλη 10, 185 38 Πειραιάς, </w:t>
      </w:r>
      <w:r w:rsidRPr="00D93446">
        <w:rPr>
          <w:rFonts w:ascii="Calibri" w:eastAsia="Calibri" w:hAnsi="Calibri" w:cs="Calibri"/>
          <w:b/>
          <w:bCs/>
          <w:color w:val="365F91"/>
          <w:u w:color="365F91"/>
          <w:lang w:val="pt-PT"/>
        </w:rPr>
        <w:t xml:space="preserve">website: </w:t>
      </w:r>
      <w:hyperlink r:id="rId10" w:history="1">
        <w:r w:rsidRPr="00D93446">
          <w:rPr>
            <w:rStyle w:val="Hyperlink0"/>
          </w:rPr>
          <w:t>www.olp.gr</w:t>
        </w:r>
      </w:hyperlink>
    </w:p>
    <w:p w14:paraId="58DCC1C5" w14:textId="77777777" w:rsidR="00DF6F69" w:rsidRPr="00DF6F69" w:rsidRDefault="00DF6F69" w:rsidP="00283CE4">
      <w:pPr>
        <w:jc w:val="center"/>
        <w:rPr>
          <w:rFonts w:ascii="Calibri" w:eastAsia="Calibri" w:hAnsi="Calibri" w:cs="Calibri"/>
          <w:b/>
          <w:bCs/>
          <w:color w:val="365F91"/>
          <w:u w:color="365F91"/>
          <w:lang w:val="el-GR"/>
        </w:rPr>
      </w:pPr>
    </w:p>
    <w:p w14:paraId="28766EDC" w14:textId="7126BDC2" w:rsidR="00283CE4" w:rsidRPr="00D93446" w:rsidRDefault="00283CE4" w:rsidP="00283CE4">
      <w:pPr>
        <w:jc w:val="both"/>
        <w:rPr>
          <w:rFonts w:ascii="Calibri" w:hAnsi="Calibri" w:cs="Tahoma"/>
          <w:lang w:val="el-GR"/>
        </w:rPr>
      </w:pPr>
      <w:r w:rsidRPr="00D93446">
        <w:rPr>
          <w:rFonts w:ascii="Calibri" w:hAnsi="Calibri" w:cs="Tahoma"/>
          <w:lang w:val="el-GR"/>
        </w:rPr>
        <w:lastRenderedPageBreak/>
        <w:t xml:space="preserve">Ο </w:t>
      </w:r>
      <w:r w:rsidRPr="00D93446">
        <w:rPr>
          <w:rFonts w:ascii="Calibri" w:hAnsi="Calibri" w:cs="Tahoma"/>
          <w:b/>
          <w:lang w:val="el-GR"/>
        </w:rPr>
        <w:t>Οργανισμός Λιμένος</w:t>
      </w:r>
      <w:r w:rsidRPr="00D93446">
        <w:rPr>
          <w:rFonts w:ascii="Calibri" w:hAnsi="Calibri" w:cs="Tahoma"/>
          <w:b/>
        </w:rPr>
        <w:t> </w:t>
      </w:r>
      <w:r w:rsidRPr="00D93446">
        <w:rPr>
          <w:rFonts w:ascii="Calibri" w:hAnsi="Calibri" w:cs="Tahoma"/>
          <w:b/>
          <w:lang w:val="el-GR"/>
        </w:rPr>
        <w:t>Πειραιώς Α.Ε.</w:t>
      </w:r>
      <w:r w:rsidRPr="00D93446">
        <w:rPr>
          <w:rFonts w:ascii="Calibri" w:hAnsi="Calibri" w:cs="Tahoma"/>
          <w:lang w:val="el-GR"/>
        </w:rPr>
        <w:t xml:space="preserve"> </w:t>
      </w:r>
      <w:r w:rsidRPr="00DF6F69">
        <w:rPr>
          <w:rFonts w:ascii="Calibri" w:hAnsi="Calibri" w:cs="Tahoma"/>
          <w:lang w:val="el-GR"/>
        </w:rPr>
        <w:t xml:space="preserve">ενδιαφέρεται να προβεί στην υποπαραχώρηση της χρήσης γραφείου </w:t>
      </w:r>
      <w:r w:rsidR="00D63ABA" w:rsidRPr="00DF6F69">
        <w:rPr>
          <w:rFonts w:ascii="Calibri" w:hAnsi="Calibri" w:cs="Tahoma"/>
          <w:lang w:val="el-GR"/>
        </w:rPr>
        <w:t>130 τ.μ. με τουαλέτ</w:t>
      </w:r>
      <w:r w:rsidR="00BF1C59">
        <w:rPr>
          <w:rFonts w:ascii="Calibri" w:hAnsi="Calibri" w:cs="Tahoma"/>
          <w:lang w:val="el-GR"/>
        </w:rPr>
        <w:t>ες</w:t>
      </w:r>
      <w:r w:rsidR="00D63ABA" w:rsidRPr="00DF6F69">
        <w:rPr>
          <w:rFonts w:ascii="Calibri" w:hAnsi="Calibri" w:cs="Tahoma"/>
          <w:lang w:val="el-GR"/>
        </w:rPr>
        <w:t xml:space="preserve"> στον </w:t>
      </w:r>
      <w:r w:rsidR="00BF1C59">
        <w:rPr>
          <w:rFonts w:ascii="Calibri" w:hAnsi="Calibri" w:cs="Tahoma"/>
          <w:lang w:val="el-GR"/>
        </w:rPr>
        <w:t>Α</w:t>
      </w:r>
      <w:r w:rsidR="00D63ABA" w:rsidRPr="00DF6F69">
        <w:rPr>
          <w:rFonts w:ascii="Calibri" w:hAnsi="Calibri" w:cs="Tahoma"/>
          <w:lang w:val="el-GR"/>
        </w:rPr>
        <w:t xml:space="preserve">’ όροφο </w:t>
      </w:r>
      <w:r w:rsidRPr="00DF6F69">
        <w:rPr>
          <w:rFonts w:ascii="Calibri" w:hAnsi="Calibri" w:cs="Tahoma"/>
          <w:lang w:val="el-GR"/>
        </w:rPr>
        <w:t>του</w:t>
      </w:r>
      <w:r w:rsidRPr="00D93446">
        <w:rPr>
          <w:rFonts w:ascii="Calibri" w:hAnsi="Calibri" w:cs="Tahoma"/>
          <w:lang w:val="el-GR"/>
        </w:rPr>
        <w:t xml:space="preserve"> κτιρίου Διοίκησης </w:t>
      </w:r>
      <w:r w:rsidR="00F457D6" w:rsidRPr="00F457D6">
        <w:rPr>
          <w:rFonts w:ascii="Calibri" w:hAnsi="Calibri" w:cs="Tahoma"/>
          <w:lang w:val="el-GR"/>
        </w:rPr>
        <w:t>Σταθ</w:t>
      </w:r>
      <w:r w:rsidR="00F457D6">
        <w:rPr>
          <w:rFonts w:ascii="Calibri" w:hAnsi="Calibri" w:cs="Tahoma"/>
          <w:lang w:val="el-GR"/>
        </w:rPr>
        <w:t>μού Εμπορευματοκιβωτίων ΟΛΠ ΑΕ.</w:t>
      </w:r>
    </w:p>
    <w:p w14:paraId="05B039CE" w14:textId="77777777" w:rsidR="00D919FF" w:rsidRDefault="00D919FF" w:rsidP="00283CE4">
      <w:pPr>
        <w:jc w:val="both"/>
        <w:rPr>
          <w:rFonts w:ascii="Calibri" w:hAnsi="Calibri" w:cs="Tahoma"/>
          <w:lang w:val="el-GR"/>
        </w:rPr>
      </w:pPr>
    </w:p>
    <w:p w14:paraId="54A65A58" w14:textId="1909E142" w:rsidR="00D919FF" w:rsidRDefault="00283CE4" w:rsidP="00283CE4">
      <w:pPr>
        <w:jc w:val="both"/>
        <w:rPr>
          <w:rFonts w:ascii="Calibri" w:hAnsi="Calibri" w:cs="Tahoma"/>
          <w:lang w:val="el-GR"/>
        </w:rPr>
      </w:pPr>
      <w:r w:rsidRPr="00D93446">
        <w:rPr>
          <w:rFonts w:ascii="Calibri" w:hAnsi="Calibri" w:cs="Tahoma"/>
          <w:lang w:val="el-GR"/>
        </w:rPr>
        <w:t xml:space="preserve">Το γραφείο είναι </w:t>
      </w:r>
      <w:r w:rsidRPr="00DF6F69">
        <w:rPr>
          <w:rFonts w:ascii="Calibri" w:hAnsi="Calibri" w:cs="Tahoma"/>
          <w:lang w:val="el-GR"/>
        </w:rPr>
        <w:t xml:space="preserve">σε </w:t>
      </w:r>
      <w:r w:rsidR="00F457D6" w:rsidRPr="00DF6F69">
        <w:rPr>
          <w:rFonts w:ascii="Calibri" w:hAnsi="Calibri" w:cs="Tahoma"/>
          <w:lang w:val="el-GR"/>
        </w:rPr>
        <w:t>εξαιρετική</w:t>
      </w:r>
      <w:r w:rsidRPr="00DF6F69">
        <w:rPr>
          <w:rFonts w:ascii="Calibri" w:hAnsi="Calibri" w:cs="Tahoma"/>
          <w:lang w:val="el-GR"/>
        </w:rPr>
        <w:t xml:space="preserve"> κατάσταση </w:t>
      </w:r>
      <w:r w:rsidR="00D919FF" w:rsidRPr="00DF6F69">
        <w:rPr>
          <w:rFonts w:ascii="Calibri" w:hAnsi="Calibri" w:cs="Tahoma"/>
          <w:lang w:val="el-GR"/>
        </w:rPr>
        <w:t>και είναι ι</w:t>
      </w:r>
      <w:r w:rsidRPr="00DF6F69">
        <w:rPr>
          <w:rFonts w:ascii="Calibri" w:hAnsi="Calibri" w:cs="Tahoma"/>
          <w:lang w:val="el-GR"/>
        </w:rPr>
        <w:t>δα</w:t>
      </w:r>
      <w:r w:rsidR="00F457D6" w:rsidRPr="00DF6F69">
        <w:rPr>
          <w:rFonts w:ascii="Calibri" w:hAnsi="Calibri" w:cs="Tahoma"/>
          <w:lang w:val="el-GR"/>
        </w:rPr>
        <w:t xml:space="preserve">νικό για στέγαση επιχείρησης με αντικείμενο σχετικό με τις δραστηριότητες του Σταθμού Εμπορευματοκιβωτίων ΟΛΠ Α.Ε. </w:t>
      </w:r>
      <w:r w:rsidRPr="00DF6F69">
        <w:rPr>
          <w:rFonts w:ascii="Calibri" w:hAnsi="Calibri" w:cs="Tahoma"/>
          <w:lang w:val="el-GR"/>
        </w:rPr>
        <w:t>ή μεταφοράς – πρακτόρευσης εμπορευμάτων</w:t>
      </w:r>
      <w:r w:rsidRPr="00D93446">
        <w:rPr>
          <w:rFonts w:ascii="Calibri" w:hAnsi="Calibri" w:cs="Tahoma"/>
          <w:lang w:val="el-GR"/>
        </w:rPr>
        <w:t xml:space="preserve">. </w:t>
      </w:r>
    </w:p>
    <w:p w14:paraId="0E1B8B9D" w14:textId="0CE4B8E4" w:rsidR="00283CE4" w:rsidRDefault="00283CE4" w:rsidP="00283CE4">
      <w:pPr>
        <w:jc w:val="both"/>
        <w:rPr>
          <w:rFonts w:ascii="Calibri" w:hAnsi="Calibri" w:cs="Tahoma"/>
          <w:lang w:val="el-GR"/>
        </w:rPr>
      </w:pPr>
      <w:r w:rsidRPr="00D93446">
        <w:rPr>
          <w:rFonts w:ascii="Calibri" w:hAnsi="Calibri" w:cs="Tahoma"/>
          <w:lang w:val="el-GR"/>
        </w:rPr>
        <w:t>Εναλλακτικά των προηγούμενων θα εξετασθεί και αξιολογηθεί η χρήση του για στέγαση δραστηριότητας που θα προταθεί από τους ενδιαφερόμενους.</w:t>
      </w:r>
    </w:p>
    <w:p w14:paraId="34E71446" w14:textId="49A3B102" w:rsidR="00D63ABA" w:rsidRPr="00D93446" w:rsidRDefault="00D63ABA" w:rsidP="00283CE4">
      <w:pPr>
        <w:jc w:val="both"/>
        <w:rPr>
          <w:rFonts w:ascii="Calibri" w:hAnsi="Calibri" w:cs="Tahoma"/>
          <w:lang w:val="el-GR"/>
        </w:rPr>
      </w:pPr>
      <w:r w:rsidRPr="00D63ABA">
        <w:rPr>
          <w:rFonts w:ascii="Calibri" w:hAnsi="Calibri" w:cs="Tahoma"/>
          <w:lang w:val="el-GR"/>
        </w:rPr>
        <w:t xml:space="preserve">Υπάρχει η δυνατότητα για εσωτερική διαρρύθμιση των χώρων ώστε να στεγάζονται πέραν του ενός υποπαραχωρησιούχοι, με την προϋπόθεση της συναίνεσης της ΟΛΠ Α.Ε.  </w:t>
      </w:r>
    </w:p>
    <w:p w14:paraId="27CA6AF3" w14:textId="77777777" w:rsidR="00D63ABA" w:rsidRDefault="00D63ABA" w:rsidP="00283CE4">
      <w:pPr>
        <w:shd w:val="clear" w:color="auto" w:fill="FFFFFF"/>
        <w:ind w:right="301"/>
        <w:jc w:val="both"/>
        <w:rPr>
          <w:rFonts w:ascii="Calibri" w:hAnsi="Calibri" w:cs="Tahoma"/>
          <w:lang w:val="el-GR"/>
        </w:rPr>
      </w:pPr>
    </w:p>
    <w:p w14:paraId="7757EBBA" w14:textId="30002999"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Τιμή Εκκίνησης: </w:t>
      </w:r>
      <w:r w:rsidR="00D63ABA" w:rsidRPr="004B3521">
        <w:rPr>
          <w:rFonts w:ascii="Calibri" w:hAnsi="Calibri" w:cs="Tahoma"/>
          <w:b/>
          <w:lang w:val="el-GR"/>
        </w:rPr>
        <w:t>1</w:t>
      </w:r>
      <w:r w:rsidR="004B3521" w:rsidRPr="00B613BD">
        <w:rPr>
          <w:rFonts w:ascii="Calibri" w:hAnsi="Calibri" w:cs="Tahoma"/>
          <w:b/>
          <w:lang w:val="el-GR"/>
        </w:rPr>
        <w:t>0</w:t>
      </w:r>
      <w:r w:rsidR="009D1E4A">
        <w:rPr>
          <w:rFonts w:ascii="Calibri" w:hAnsi="Calibri" w:cs="Tahoma"/>
          <w:b/>
          <w:lang w:val="el-GR"/>
        </w:rPr>
        <w:t xml:space="preserve"> </w:t>
      </w:r>
      <w:r w:rsidRPr="00CE59EC">
        <w:rPr>
          <w:rFonts w:ascii="Calibri" w:hAnsi="Calibri" w:cs="Tahoma"/>
          <w:b/>
          <w:lang w:val="el-GR"/>
        </w:rPr>
        <w:t>€/</w:t>
      </w:r>
      <w:proofErr w:type="spellStart"/>
      <w:r w:rsidRPr="00CE59EC">
        <w:rPr>
          <w:rFonts w:ascii="Calibri" w:hAnsi="Calibri" w:cs="Tahoma"/>
          <w:b/>
          <w:lang w:val="el-GR"/>
        </w:rPr>
        <w:t>τ.μ</w:t>
      </w:r>
      <w:proofErr w:type="spellEnd"/>
      <w:r w:rsidRPr="00CE59EC">
        <w:rPr>
          <w:rFonts w:ascii="Calibri" w:hAnsi="Calibri" w:cs="Tahoma"/>
          <w:b/>
          <w:lang w:val="el-GR"/>
        </w:rPr>
        <w:t xml:space="preserve">./μήνα </w:t>
      </w:r>
      <w:r w:rsidRPr="00CE59EC">
        <w:rPr>
          <w:rFonts w:ascii="Calibri" w:hAnsi="Calibri" w:cs="Tahoma"/>
          <w:lang w:val="el-GR"/>
        </w:rPr>
        <w:t>πλέον χαρτοσήμου 3,6%</w:t>
      </w:r>
      <w:r w:rsidRPr="00D93446">
        <w:rPr>
          <w:rFonts w:ascii="Calibri" w:hAnsi="Calibri" w:cs="Tahoma"/>
          <w:lang w:val="el-GR"/>
        </w:rPr>
        <w:t>.</w:t>
      </w:r>
    </w:p>
    <w:p w14:paraId="02FB333D" w14:textId="77777777"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Κριτήριο κατακύρωσης θα είναι το υψηλότερο οικονομικό αντάλλαγμα. </w:t>
      </w:r>
    </w:p>
    <w:p w14:paraId="79E95797" w14:textId="77777777" w:rsidR="00283CE4" w:rsidRPr="00D93446" w:rsidRDefault="00283CE4" w:rsidP="00283CE4">
      <w:pPr>
        <w:shd w:val="clear" w:color="auto" w:fill="FFFFFF"/>
        <w:ind w:right="301"/>
        <w:jc w:val="both"/>
        <w:rPr>
          <w:rFonts w:ascii="Calibri" w:hAnsi="Calibri" w:cs="Tahoma"/>
          <w:lang w:val="el-GR"/>
        </w:rPr>
      </w:pPr>
    </w:p>
    <w:p w14:paraId="07D2310D" w14:textId="2334371E"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Η υποπαραχώρηση χρήσης του χώρου θα είναι για χρονικό διάστημα </w:t>
      </w:r>
      <w:r w:rsidRPr="00CE59EC">
        <w:rPr>
          <w:rFonts w:ascii="Calibri" w:hAnsi="Calibri" w:cs="Tahoma"/>
          <w:b/>
          <w:lang w:val="el-GR"/>
        </w:rPr>
        <w:t>πέντε (5) ετών με δυνατότητα παράτασης δύο (2) ετών</w:t>
      </w:r>
      <w:r w:rsidRPr="00D93446">
        <w:rPr>
          <w:rFonts w:ascii="Calibri" w:hAnsi="Calibri" w:cs="Tahoma"/>
          <w:lang w:val="el-GR"/>
        </w:rPr>
        <w:t>, εφόσον τηρούνται πλήρως οι όροι της σύμβασης υποπαραχώρησης που θα υπογραφεί και ο υποπαραχωρησιούχος υποβάλλει σχετικό αίτημα</w:t>
      </w:r>
      <w:r w:rsidR="00CE59EC">
        <w:rPr>
          <w:rFonts w:ascii="Calibri" w:hAnsi="Calibri" w:cs="Tahoma"/>
          <w:lang w:val="el-GR"/>
        </w:rPr>
        <w:t xml:space="preserve"> για την παράταση</w:t>
      </w:r>
      <w:r w:rsidRPr="00D93446">
        <w:rPr>
          <w:rFonts w:ascii="Calibri" w:hAnsi="Calibri" w:cs="Tahoma"/>
          <w:lang w:val="el-GR"/>
        </w:rPr>
        <w:t xml:space="preserve"> τρεις (3) μήνες πριν.</w:t>
      </w:r>
    </w:p>
    <w:p w14:paraId="25B06710" w14:textId="77777777" w:rsidR="00283CE4" w:rsidRPr="00D93446" w:rsidRDefault="00283CE4" w:rsidP="00283CE4">
      <w:pPr>
        <w:shd w:val="clear" w:color="auto" w:fill="FFFFFF"/>
        <w:ind w:right="301"/>
        <w:jc w:val="both"/>
        <w:rPr>
          <w:rFonts w:ascii="Calibri" w:hAnsi="Calibri" w:cs="Tahoma"/>
          <w:lang w:val="el-GR"/>
        </w:rPr>
      </w:pPr>
    </w:p>
    <w:p w14:paraId="7B6E9226" w14:textId="48728CD9"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Οι ενδιαφερόμενοι καλούνται να υποβάλλουν προσφορά, μέχρι και </w:t>
      </w:r>
      <w:r w:rsidR="00D919FF" w:rsidRPr="00D93446">
        <w:rPr>
          <w:rFonts w:ascii="Calibri" w:hAnsi="Calibri" w:cs="Tahoma"/>
          <w:lang w:val="el-GR"/>
        </w:rPr>
        <w:t>τ</w:t>
      </w:r>
      <w:r w:rsidR="00D919FF">
        <w:rPr>
          <w:rFonts w:ascii="Calibri" w:hAnsi="Calibri" w:cs="Tahoma"/>
          <w:lang w:val="el-GR"/>
        </w:rPr>
        <w:t>ην</w:t>
      </w:r>
      <w:r w:rsidR="00D919FF" w:rsidRPr="00D93446">
        <w:rPr>
          <w:rFonts w:ascii="Calibri" w:hAnsi="Calibri" w:cs="Tahoma"/>
          <w:lang w:val="el-GR"/>
        </w:rPr>
        <w:t xml:space="preserve"> </w:t>
      </w:r>
      <w:r w:rsidR="00B613BD" w:rsidRPr="00B613BD">
        <w:rPr>
          <w:rFonts w:ascii="Calibri" w:hAnsi="Calibri" w:cs="Tahoma"/>
          <w:b/>
          <w:lang w:val="el-GR"/>
        </w:rPr>
        <w:t>29</w:t>
      </w:r>
      <w:r w:rsidR="00D919FF" w:rsidRPr="00207B9C">
        <w:rPr>
          <w:rFonts w:ascii="Calibri" w:hAnsi="Calibri" w:cs="Tahoma"/>
          <w:b/>
          <w:lang w:val="el-GR"/>
        </w:rPr>
        <w:t>/5/</w:t>
      </w:r>
      <w:r w:rsidR="00D919FF" w:rsidRPr="00D93446">
        <w:rPr>
          <w:rFonts w:ascii="Calibri" w:hAnsi="Calibri" w:cs="Tahoma"/>
          <w:b/>
          <w:lang w:val="el-GR"/>
        </w:rPr>
        <w:t xml:space="preserve">2018, ημέρα  </w:t>
      </w:r>
      <w:r w:rsidR="00B613BD">
        <w:rPr>
          <w:rFonts w:ascii="Calibri" w:hAnsi="Calibri" w:cs="Tahoma"/>
          <w:b/>
          <w:lang w:val="el-GR"/>
        </w:rPr>
        <w:t>Τρίτη</w:t>
      </w:r>
      <w:r w:rsidR="00D919FF" w:rsidRPr="00D93446">
        <w:rPr>
          <w:rFonts w:ascii="Calibri" w:hAnsi="Calibri" w:cs="Tahoma"/>
          <w:b/>
          <w:lang w:val="el-GR"/>
        </w:rPr>
        <w:t xml:space="preserve"> και ώρα </w:t>
      </w:r>
      <w:r w:rsidR="00B613BD">
        <w:rPr>
          <w:rFonts w:ascii="Calibri" w:hAnsi="Calibri" w:cs="Tahoma"/>
          <w:b/>
          <w:lang w:val="el-GR"/>
        </w:rPr>
        <w:t>16</w:t>
      </w:r>
      <w:r w:rsidR="00B613BD" w:rsidRPr="00B613BD">
        <w:rPr>
          <w:rFonts w:ascii="Calibri" w:hAnsi="Calibri" w:cs="Tahoma"/>
          <w:b/>
          <w:lang w:val="el-GR"/>
        </w:rPr>
        <w:t>:00</w:t>
      </w:r>
      <w:r w:rsidRPr="00D93446">
        <w:rPr>
          <w:rFonts w:ascii="Calibri" w:hAnsi="Calibri" w:cs="Tahoma"/>
          <w:b/>
          <w:lang w:val="el-GR"/>
        </w:rPr>
        <w:t xml:space="preserve"> </w:t>
      </w:r>
      <w:r w:rsidRPr="00D93446">
        <w:rPr>
          <w:rFonts w:ascii="Calibri" w:hAnsi="Calibri" w:cs="Tahoma"/>
          <w:lang w:val="el-GR"/>
        </w:rPr>
        <w:t xml:space="preserve">ως εξής: </w:t>
      </w:r>
    </w:p>
    <w:p w14:paraId="5BE9A4A1" w14:textId="77777777" w:rsidR="00283CE4" w:rsidRPr="00D93446" w:rsidRDefault="00283CE4" w:rsidP="00283CE4">
      <w:pPr>
        <w:shd w:val="clear" w:color="auto" w:fill="FFFFFF"/>
        <w:tabs>
          <w:tab w:val="left" w:pos="567"/>
        </w:tabs>
        <w:ind w:right="301"/>
        <w:jc w:val="both"/>
        <w:rPr>
          <w:rFonts w:ascii="Calibri" w:hAnsi="Calibri" w:cs="Tahoma"/>
          <w:lang w:val="el-GR"/>
        </w:rPr>
      </w:pPr>
    </w:p>
    <w:p w14:paraId="2D5D92D3" w14:textId="77777777" w:rsidR="00283CE4" w:rsidRPr="00D93446" w:rsidRDefault="00283CE4" w:rsidP="00283CE4">
      <w:pPr>
        <w:shd w:val="clear" w:color="auto" w:fill="FFFFFF"/>
        <w:tabs>
          <w:tab w:val="left" w:pos="567"/>
        </w:tabs>
        <w:ind w:right="301"/>
        <w:jc w:val="both"/>
        <w:rPr>
          <w:rFonts w:ascii="Calibri" w:hAnsi="Calibri" w:cs="Tahoma"/>
          <w:lang w:val="el-GR"/>
        </w:rPr>
      </w:pPr>
      <w:r w:rsidRPr="00D93446">
        <w:rPr>
          <w:rFonts w:ascii="Calibri" w:hAnsi="Calibri" w:cs="Tahoma"/>
          <w:lang w:val="el-GR"/>
        </w:rPr>
        <w:t>α) είτε αυτοπρόσωπα στο γραφείο 207 (Γενικό Πρωτόκολλο ΟΛΠ Α.Ε.) στην ακόλουθη διεύθυνση:</w:t>
      </w:r>
    </w:p>
    <w:p w14:paraId="79D6766D" w14:textId="0E9D0D9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Οργανισμός Λιμένος Πειραιώς Α.Ε. / Τμήμα Προμηθειών</w:t>
      </w:r>
    </w:p>
    <w:p w14:paraId="338A2245" w14:textId="7777777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Ακτή Μιαούλη 10, 185 38, Πειραιάς</w:t>
      </w:r>
    </w:p>
    <w:p w14:paraId="55516F7B" w14:textId="77777777" w:rsidR="00283CE4" w:rsidRPr="00D93446" w:rsidRDefault="00283CE4" w:rsidP="00283CE4">
      <w:pPr>
        <w:jc w:val="both"/>
        <w:rPr>
          <w:rFonts w:ascii="Calibri" w:hAnsi="Calibri" w:cs="Tahoma"/>
          <w:lang w:val="el-GR"/>
        </w:rPr>
      </w:pPr>
    </w:p>
    <w:p w14:paraId="302EA74A" w14:textId="77777777" w:rsidR="00283CE4" w:rsidRPr="00D93446" w:rsidRDefault="00283CE4" w:rsidP="00283CE4">
      <w:pPr>
        <w:jc w:val="both"/>
        <w:rPr>
          <w:rFonts w:ascii="Calibri" w:hAnsi="Calibri" w:cs="Tahoma"/>
          <w:lang w:val="el-GR"/>
        </w:rPr>
      </w:pPr>
      <w:r w:rsidRPr="00D93446">
        <w:rPr>
          <w:rFonts w:ascii="Calibri" w:hAnsi="Calibri" w:cs="Tahoma"/>
          <w:lang w:val="el-GR"/>
        </w:rPr>
        <w:t xml:space="preserve">β) είτε μέσω ταχυδρομείου στην παραπάνω διεύθυνση </w:t>
      </w:r>
    </w:p>
    <w:p w14:paraId="08D4810D" w14:textId="77777777" w:rsidR="00283CE4" w:rsidRPr="00D93446" w:rsidRDefault="00283CE4" w:rsidP="00283CE4">
      <w:pPr>
        <w:jc w:val="both"/>
        <w:rPr>
          <w:rFonts w:ascii="Calibri" w:hAnsi="Calibri" w:cs="Tahoma"/>
          <w:lang w:val="el-GR"/>
        </w:rPr>
      </w:pPr>
    </w:p>
    <w:p w14:paraId="5B6787EB" w14:textId="0648A4C1" w:rsidR="00283CE4" w:rsidRPr="00D93446" w:rsidRDefault="00283CE4" w:rsidP="00283CE4">
      <w:pPr>
        <w:jc w:val="both"/>
        <w:rPr>
          <w:rFonts w:ascii="Calibri" w:hAnsi="Calibri" w:cs="Tahoma"/>
          <w:lang w:val="el-GR"/>
        </w:rPr>
      </w:pPr>
      <w:r w:rsidRPr="00D93446">
        <w:rPr>
          <w:rFonts w:ascii="Calibri" w:hAnsi="Calibri" w:cs="Tahoma"/>
          <w:lang w:val="el-GR"/>
        </w:rPr>
        <w:t xml:space="preserve">με την ένδειξη: </w:t>
      </w:r>
      <w:r w:rsidRPr="0046453D">
        <w:rPr>
          <w:rFonts w:ascii="Calibri" w:hAnsi="Calibri" w:cs="Tahoma"/>
          <w:b/>
          <w:i/>
          <w:lang w:val="el-GR"/>
        </w:rPr>
        <w:t>«</w:t>
      </w:r>
      <w:r w:rsidRPr="0046453D">
        <w:rPr>
          <w:rFonts w:ascii="Calibri" w:hAnsi="Calibri" w:cs="Tahoma"/>
          <w:b/>
          <w:lang w:val="el-GR"/>
        </w:rPr>
        <w:t xml:space="preserve">Υποπαραχώρηση χρήσης </w:t>
      </w:r>
      <w:r w:rsidRPr="00DF6F69">
        <w:rPr>
          <w:rFonts w:ascii="Calibri" w:hAnsi="Calibri" w:cs="Tahoma"/>
          <w:b/>
          <w:lang w:val="el-GR"/>
        </w:rPr>
        <w:t xml:space="preserve">γραφείου </w:t>
      </w:r>
      <w:r w:rsidR="009D1E4A" w:rsidRPr="00DF6F69">
        <w:rPr>
          <w:rFonts w:ascii="Calibri" w:hAnsi="Calibri" w:cs="Tahoma"/>
          <w:b/>
          <w:lang w:val="el-GR"/>
        </w:rPr>
        <w:t>130</w:t>
      </w:r>
      <w:r w:rsidRPr="00DF6F69">
        <w:rPr>
          <w:rFonts w:ascii="Calibri" w:hAnsi="Calibri" w:cs="Tahoma"/>
          <w:b/>
          <w:lang w:val="el-GR"/>
        </w:rPr>
        <w:t xml:space="preserve"> τ.μ. στο κτίριο Διοίκησης </w:t>
      </w:r>
      <w:r w:rsidR="00883770" w:rsidRPr="00DF6F69">
        <w:rPr>
          <w:rFonts w:ascii="Calibri" w:hAnsi="Calibri" w:cs="Tahoma"/>
          <w:b/>
          <w:lang w:val="el-GR"/>
        </w:rPr>
        <w:t xml:space="preserve">Σταθμού Εμπορευματοκιβωτίων </w:t>
      </w:r>
      <w:r w:rsidRPr="00DF6F69">
        <w:rPr>
          <w:rFonts w:ascii="Calibri" w:hAnsi="Calibri" w:cs="Tahoma"/>
          <w:b/>
          <w:lang w:val="el-GR"/>
        </w:rPr>
        <w:t>ΟΛΠ ΑΕ»</w:t>
      </w:r>
      <w:r w:rsidRPr="00DF6F69">
        <w:rPr>
          <w:rFonts w:ascii="Calibri" w:hAnsi="Calibri" w:cs="Tahoma"/>
          <w:lang w:val="el-GR"/>
        </w:rPr>
        <w:t>.</w:t>
      </w:r>
      <w:r w:rsidRPr="00D93446">
        <w:rPr>
          <w:rFonts w:ascii="Calibri" w:hAnsi="Calibri" w:cs="Tahoma"/>
          <w:lang w:val="el-GR"/>
        </w:rPr>
        <w:t xml:space="preserve"> </w:t>
      </w:r>
    </w:p>
    <w:p w14:paraId="2DD6250E" w14:textId="77777777" w:rsidR="00283CE4" w:rsidRPr="00D93446" w:rsidRDefault="00283CE4" w:rsidP="00283CE4">
      <w:pPr>
        <w:shd w:val="clear" w:color="auto" w:fill="FFFFFF"/>
        <w:tabs>
          <w:tab w:val="left" w:pos="1134"/>
        </w:tabs>
        <w:ind w:right="301"/>
        <w:jc w:val="both"/>
        <w:rPr>
          <w:rFonts w:ascii="Calibri" w:hAnsi="Calibri" w:cs="Tahoma"/>
          <w:lang w:val="el-GR"/>
        </w:rPr>
      </w:pPr>
    </w:p>
    <w:p w14:paraId="2D7190D8" w14:textId="58A9B95B" w:rsidR="00D93446" w:rsidRDefault="00283CE4" w:rsidP="00283CE4">
      <w:pPr>
        <w:shd w:val="clear" w:color="auto" w:fill="FFFFFF"/>
        <w:tabs>
          <w:tab w:val="left" w:pos="1134"/>
        </w:tabs>
        <w:ind w:right="301"/>
        <w:jc w:val="both"/>
        <w:rPr>
          <w:lang w:val="el-GR"/>
        </w:rPr>
      </w:pPr>
      <w:r w:rsidRPr="00D93446">
        <w:rPr>
          <w:rFonts w:ascii="Calibri" w:hAnsi="Calibri" w:cs="Tahoma"/>
          <w:lang w:val="el-GR"/>
        </w:rPr>
        <w:t>Οι επιθυμούντες να λάβουν μέρος στο διαγωνισμό, πριν να υποβάλλουν τις προσφορές τους, οφείλουν να επισκεφτούν τον χώρο, για να λάβουν γνώση επιτόπου των συνθηκών και της κατάστασης του χώρου, κατόπιν συνεννοήσεως με το</w:t>
      </w:r>
      <w:r w:rsidR="0046453D">
        <w:rPr>
          <w:rFonts w:ascii="Calibri" w:hAnsi="Calibri" w:cs="Tahoma"/>
          <w:lang w:val="el-GR"/>
        </w:rPr>
        <w:t>ν Τομέα Διαχείρισης Χώρων  του Τ</w:t>
      </w:r>
      <w:r w:rsidRPr="00D93446">
        <w:rPr>
          <w:rFonts w:ascii="Calibri" w:hAnsi="Calibri" w:cs="Tahoma"/>
          <w:lang w:val="el-GR"/>
        </w:rPr>
        <w:t xml:space="preserve">μήματος Διοίκησης της ΟΛΠ Α.Ε., πληροφορίες: τηλ.: 210 4550149/138, </w:t>
      </w:r>
      <w:proofErr w:type="spellStart"/>
      <w:r w:rsidRPr="00D93446">
        <w:rPr>
          <w:rFonts w:ascii="Calibri" w:hAnsi="Calibri" w:cs="Tahoma"/>
          <w:lang w:val="el-GR"/>
        </w:rPr>
        <w:t>Fax</w:t>
      </w:r>
      <w:proofErr w:type="spellEnd"/>
      <w:r w:rsidRPr="00D93446">
        <w:rPr>
          <w:rFonts w:ascii="Calibri" w:hAnsi="Calibri" w:cs="Tahoma"/>
          <w:lang w:val="el-GR"/>
        </w:rPr>
        <w:t xml:space="preserve">: 210 4550207,                       </w:t>
      </w:r>
      <w:proofErr w:type="spellStart"/>
      <w:r w:rsidR="00CE59EC">
        <w:rPr>
          <w:rFonts w:ascii="Calibri" w:hAnsi="Calibri" w:cs="Tahoma"/>
          <w:lang w:val="el-GR"/>
        </w:rPr>
        <w:t>email</w:t>
      </w:r>
      <w:proofErr w:type="spellEnd"/>
      <w:r w:rsidR="00CE59EC">
        <w:rPr>
          <w:rFonts w:ascii="Calibri" w:hAnsi="Calibri" w:cs="Tahoma"/>
          <w:lang w:val="el-GR"/>
        </w:rPr>
        <w:t xml:space="preserve">: </w:t>
      </w:r>
      <w:proofErr w:type="spellStart"/>
      <w:r w:rsidR="00CE59EC">
        <w:rPr>
          <w:rFonts w:ascii="Calibri" w:hAnsi="Calibri" w:cs="Tahoma"/>
          <w:lang w:val="el-GR"/>
        </w:rPr>
        <w:t>property@olp.gr</w:t>
      </w:r>
      <w:proofErr w:type="spellEnd"/>
      <w:r w:rsidR="00CE59EC">
        <w:rPr>
          <w:rFonts w:ascii="Calibri" w:hAnsi="Calibri" w:cs="Tahoma"/>
          <w:lang w:val="el-GR"/>
        </w:rPr>
        <w:t>.</w:t>
      </w:r>
    </w:p>
    <w:p w14:paraId="35356A2E" w14:textId="77777777" w:rsidR="00D919FF" w:rsidRDefault="00D919FF" w:rsidP="00283CE4">
      <w:pPr>
        <w:shd w:val="clear" w:color="auto" w:fill="FFFFFF"/>
        <w:tabs>
          <w:tab w:val="left" w:pos="1134"/>
        </w:tabs>
        <w:ind w:right="301"/>
        <w:jc w:val="both"/>
        <w:rPr>
          <w:rFonts w:ascii="Calibri" w:hAnsi="Calibri" w:cs="Tahoma"/>
          <w:lang w:val="el-GR"/>
        </w:rPr>
      </w:pPr>
    </w:p>
    <w:p w14:paraId="0B584608" w14:textId="62EC3CC4" w:rsidR="00283CE4" w:rsidRPr="00D93446" w:rsidRDefault="00D93446" w:rsidP="00283CE4">
      <w:pPr>
        <w:shd w:val="clear" w:color="auto" w:fill="FFFFFF"/>
        <w:tabs>
          <w:tab w:val="left" w:pos="1134"/>
        </w:tabs>
        <w:ind w:right="301"/>
        <w:jc w:val="both"/>
        <w:rPr>
          <w:rFonts w:ascii="Calibri" w:hAnsi="Calibri" w:cs="Tahoma"/>
          <w:lang w:val="el-GR"/>
        </w:rPr>
      </w:pPr>
      <w:r w:rsidRPr="00D93446">
        <w:rPr>
          <w:rFonts w:ascii="Calibri" w:hAnsi="Calibri" w:cs="Tahoma"/>
          <w:lang w:val="el-GR"/>
        </w:rPr>
        <w:t>Η παρούσα Πρόσκληση</w:t>
      </w:r>
      <w:r w:rsidR="0046453D">
        <w:rPr>
          <w:rFonts w:ascii="Calibri" w:hAnsi="Calibri" w:cs="Tahoma"/>
          <w:lang w:val="el-GR"/>
        </w:rPr>
        <w:t xml:space="preserve"> Υποβολής Προσφοράς</w:t>
      </w:r>
      <w:r w:rsidRPr="00D93446">
        <w:rPr>
          <w:rFonts w:ascii="Calibri" w:hAnsi="Calibri" w:cs="Tahoma"/>
          <w:lang w:val="el-GR"/>
        </w:rPr>
        <w:t xml:space="preserve"> και η διαδικασία αξιολόγησης αποτελεί εσωτερική διαδικασία της ΟΛΠ Α.Ε και θα διεξαχθεί χωρίς τη συμμετοχή ή την παρουσία των υποψηφίων, οι οποίοι δεν έχουν δικαίωμα παρακολούθησης της διαδικασίας ή ένστασης.</w:t>
      </w:r>
    </w:p>
    <w:p w14:paraId="0311FE48" w14:textId="6424C306" w:rsidR="00283CE4" w:rsidRDefault="00283CE4" w:rsidP="00283CE4">
      <w:pPr>
        <w:widowControl w:val="0"/>
        <w:tabs>
          <w:tab w:val="left" w:pos="567"/>
        </w:tabs>
        <w:spacing w:after="120" w:line="360" w:lineRule="auto"/>
        <w:ind w:left="567"/>
        <w:jc w:val="center"/>
        <w:rPr>
          <w:rFonts w:ascii="Calibri" w:hAnsi="Calibri" w:cs="Tahoma"/>
          <w:b/>
          <w:lang w:val="el-GR"/>
        </w:rPr>
      </w:pPr>
    </w:p>
    <w:p w14:paraId="7D66DC16" w14:textId="77777777" w:rsidR="00883770" w:rsidRPr="00D93446" w:rsidRDefault="00883770" w:rsidP="00283CE4">
      <w:pPr>
        <w:widowControl w:val="0"/>
        <w:tabs>
          <w:tab w:val="left" w:pos="567"/>
        </w:tabs>
        <w:spacing w:after="120" w:line="360" w:lineRule="auto"/>
        <w:ind w:left="567"/>
        <w:jc w:val="center"/>
        <w:rPr>
          <w:rFonts w:ascii="Calibri" w:hAnsi="Calibri" w:cs="Tahoma"/>
          <w:b/>
          <w:lang w:val="el-GR"/>
        </w:rPr>
      </w:pPr>
    </w:p>
    <w:p w14:paraId="068159C2" w14:textId="77777777" w:rsidR="009D1E4A" w:rsidRDefault="009D1E4A" w:rsidP="005F10F9">
      <w:pPr>
        <w:tabs>
          <w:tab w:val="left" w:pos="1701"/>
          <w:tab w:val="left" w:pos="7655"/>
        </w:tabs>
        <w:jc w:val="both"/>
        <w:rPr>
          <w:rFonts w:ascii="Calibri" w:hAnsi="Calibri" w:cs="Tahoma"/>
          <w:b/>
          <w:lang w:val="el-GR"/>
        </w:rPr>
      </w:pPr>
    </w:p>
    <w:p w14:paraId="2B5D2AFD" w14:textId="77777777" w:rsidR="009D1E4A" w:rsidRDefault="009D1E4A" w:rsidP="005F10F9">
      <w:pPr>
        <w:tabs>
          <w:tab w:val="left" w:pos="1701"/>
          <w:tab w:val="left" w:pos="7655"/>
        </w:tabs>
        <w:jc w:val="both"/>
        <w:rPr>
          <w:rFonts w:ascii="Calibri" w:hAnsi="Calibri" w:cs="Tahoma"/>
          <w:b/>
          <w:lang w:val="el-GR"/>
        </w:rPr>
      </w:pPr>
    </w:p>
    <w:p w14:paraId="26898768" w14:textId="692CFCD0" w:rsidR="005F10F9" w:rsidRPr="0046453D" w:rsidRDefault="0046453D" w:rsidP="005F10F9">
      <w:pPr>
        <w:tabs>
          <w:tab w:val="left" w:pos="1701"/>
          <w:tab w:val="left" w:pos="7655"/>
        </w:tabs>
        <w:jc w:val="both"/>
        <w:rPr>
          <w:rFonts w:ascii="Calibri" w:eastAsia="Calibri" w:hAnsi="Calibri" w:cs="Calibri"/>
          <w:b/>
          <w:bCs/>
          <w:color w:val="365F91" w:themeColor="accent1" w:themeShade="BF"/>
          <w:u w:val="single"/>
          <w:lang w:val="el-GR"/>
        </w:rPr>
      </w:pPr>
      <w:r>
        <w:rPr>
          <w:rFonts w:ascii="Calibri" w:eastAsia="Calibri" w:hAnsi="Calibri" w:cs="Calibri"/>
          <w:b/>
          <w:bCs/>
          <w:color w:val="365F91" w:themeColor="accent1" w:themeShade="BF"/>
          <w:u w:val="single"/>
          <w:lang w:val="el-GR"/>
        </w:rPr>
        <w:lastRenderedPageBreak/>
        <w:t>ΑΡΘΡΟ</w:t>
      </w:r>
      <w:r w:rsidR="00CE59EC" w:rsidRPr="0046453D">
        <w:rPr>
          <w:rFonts w:ascii="Calibri" w:eastAsia="Calibri" w:hAnsi="Calibri" w:cs="Calibri"/>
          <w:b/>
          <w:bCs/>
          <w:color w:val="365F91" w:themeColor="accent1" w:themeShade="BF"/>
          <w:u w:val="single"/>
          <w:lang w:val="el-GR"/>
        </w:rPr>
        <w:t xml:space="preserve"> 1</w:t>
      </w:r>
      <w:r w:rsidR="002D539F" w:rsidRPr="0046453D">
        <w:rPr>
          <w:rFonts w:ascii="Calibri" w:eastAsia="Calibri" w:hAnsi="Calibri" w:cs="Calibri"/>
          <w:b/>
          <w:bCs/>
          <w:color w:val="365F91" w:themeColor="accent1" w:themeShade="BF"/>
          <w:u w:val="single"/>
          <w:lang w:val="el-GR"/>
        </w:rPr>
        <w:t xml:space="preserve"> : Δ</w:t>
      </w:r>
      <w:r>
        <w:rPr>
          <w:rFonts w:ascii="Calibri" w:eastAsia="Calibri" w:hAnsi="Calibri" w:cs="Calibri"/>
          <w:b/>
          <w:bCs/>
          <w:color w:val="365F91" w:themeColor="accent1" w:themeShade="BF"/>
          <w:u w:val="single"/>
          <w:lang w:val="el-GR"/>
        </w:rPr>
        <w:t>ΙΚΑΙΩΜΑ ΣΥΜΜΕΤΟΧΗΣ</w:t>
      </w:r>
    </w:p>
    <w:p w14:paraId="051C620C" w14:textId="77777777" w:rsidR="00AA5BD1" w:rsidRPr="00D93446"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708B974D" w:rsidR="00912F3B" w:rsidRPr="00D93446" w:rsidRDefault="005F10F9" w:rsidP="005F10F9">
      <w:pPr>
        <w:tabs>
          <w:tab w:val="left" w:pos="1701"/>
          <w:tab w:val="left" w:pos="7655"/>
        </w:tabs>
        <w:ind w:left="709" w:hanging="709"/>
        <w:jc w:val="both"/>
        <w:rPr>
          <w:rFonts w:ascii="Calibri" w:eastAsia="Calibri" w:hAnsi="Calibri" w:cs="Calibri"/>
          <w:lang w:val="el-GR"/>
        </w:rPr>
      </w:pPr>
      <w:r w:rsidRPr="00D93446">
        <w:rPr>
          <w:rFonts w:ascii="Calibri" w:eastAsia="Calibri" w:hAnsi="Calibri" w:cs="Calibri"/>
          <w:b/>
          <w:bCs/>
          <w:color w:val="4F81BD"/>
          <w:u w:color="4F81BD"/>
          <w:lang w:val="el-GR"/>
        </w:rPr>
        <w:t xml:space="preserve">             </w:t>
      </w:r>
      <w:r w:rsidR="002D539F" w:rsidRPr="00D93446">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sidRPr="00D93446">
        <w:rPr>
          <w:rFonts w:ascii="Calibri" w:eastAsia="Calibri" w:hAnsi="Calibri" w:cs="Calibri"/>
          <w:lang w:val="el-GR"/>
        </w:rPr>
        <w:t xml:space="preserve">τα </w:t>
      </w:r>
      <w:r w:rsidR="002D539F" w:rsidRPr="00D93446">
        <w:rPr>
          <w:rFonts w:ascii="Calibri" w:eastAsia="Calibri" w:hAnsi="Calibri" w:cs="Calibri"/>
          <w:lang w:val="el-GR"/>
        </w:rPr>
        <w:t xml:space="preserve">κριτήρια </w:t>
      </w:r>
      <w:r w:rsidR="000C4A99" w:rsidRPr="00D93446">
        <w:rPr>
          <w:rFonts w:ascii="Calibri" w:eastAsia="Calibri" w:hAnsi="Calibri" w:cs="Calibri"/>
          <w:lang w:val="el-GR"/>
        </w:rPr>
        <w:t>τ</w:t>
      </w:r>
      <w:r w:rsidR="00283CE4" w:rsidRPr="00D93446">
        <w:rPr>
          <w:rFonts w:ascii="Calibri" w:eastAsia="Calibri" w:hAnsi="Calibri" w:cs="Calibri"/>
          <w:lang w:val="el-GR"/>
        </w:rPr>
        <w:t>ου άρθρου</w:t>
      </w:r>
      <w:r w:rsidR="00C33043">
        <w:rPr>
          <w:rFonts w:ascii="Calibri" w:eastAsia="Calibri" w:hAnsi="Calibri" w:cs="Calibri"/>
          <w:lang w:val="el-GR"/>
        </w:rPr>
        <w:t xml:space="preserve"> </w:t>
      </w:r>
      <w:r w:rsidR="00C33043" w:rsidRPr="00C33043">
        <w:rPr>
          <w:rFonts w:ascii="Calibri" w:eastAsia="Calibri" w:hAnsi="Calibri" w:cs="Calibri"/>
          <w:lang w:val="el-GR"/>
        </w:rPr>
        <w:t>5.1</w:t>
      </w:r>
      <w:r w:rsidR="000C4A99" w:rsidRPr="00C33043">
        <w:rPr>
          <w:rFonts w:ascii="Calibri" w:eastAsia="Calibri" w:hAnsi="Calibri" w:cs="Calibri"/>
          <w:lang w:val="el-GR"/>
        </w:rPr>
        <w:t>.</w:t>
      </w:r>
    </w:p>
    <w:p w14:paraId="7ACE1632" w14:textId="77777777" w:rsidR="0096017B" w:rsidRPr="00D93446" w:rsidRDefault="0096017B" w:rsidP="005F10F9">
      <w:pPr>
        <w:tabs>
          <w:tab w:val="left" w:pos="1701"/>
          <w:tab w:val="left" w:pos="7655"/>
        </w:tabs>
        <w:ind w:left="709" w:hanging="709"/>
        <w:jc w:val="both"/>
        <w:rPr>
          <w:rFonts w:ascii="Calibri" w:eastAsia="Calibri" w:hAnsi="Calibri" w:cs="Calibri"/>
          <w:b/>
          <w:bCs/>
          <w:color w:val="4F81BD"/>
          <w:u w:color="4F81BD"/>
          <w:lang w:val="el-GR"/>
        </w:rPr>
      </w:pPr>
    </w:p>
    <w:p w14:paraId="4F36727A" w14:textId="1E70B474" w:rsidR="00014139" w:rsidRPr="00D93446" w:rsidRDefault="002D539F" w:rsidP="00666E29">
      <w:pPr>
        <w:tabs>
          <w:tab w:val="left" w:pos="426"/>
        </w:tabs>
        <w:ind w:left="709"/>
        <w:jc w:val="both"/>
        <w:rPr>
          <w:rFonts w:ascii="Calibri" w:eastAsia="Calibri" w:hAnsi="Calibri" w:cs="Calibri"/>
          <w:lang w:val="el-GR"/>
        </w:rPr>
      </w:pPr>
      <w:r w:rsidRPr="00D93446">
        <w:rPr>
          <w:rFonts w:ascii="Calibri" w:eastAsia="Calibri" w:hAnsi="Calibri" w:cs="Calibri"/>
          <w:lang w:val="el-GR"/>
        </w:rPr>
        <w:tab/>
        <w:t xml:space="preserve">Δεν έχουν δικαίωμα συμμετοχής </w:t>
      </w:r>
      <w:r w:rsidR="00A5465B" w:rsidRPr="00D93446">
        <w:rPr>
          <w:rFonts w:ascii="Calibri" w:eastAsia="Calibri" w:hAnsi="Calibri" w:cs="Calibri"/>
          <w:lang w:val="el-GR"/>
        </w:rPr>
        <w:t>φυσικά ή νομικά πρόσ</w:t>
      </w:r>
      <w:r w:rsidR="00E8582D" w:rsidRPr="00D93446">
        <w:rPr>
          <w:rFonts w:ascii="Calibri" w:eastAsia="Calibri" w:hAnsi="Calibri" w:cs="Calibri"/>
          <w:lang w:val="el-GR"/>
        </w:rPr>
        <w:t xml:space="preserve">ωπα ή </w:t>
      </w:r>
      <w:r w:rsidR="00A5465B" w:rsidRPr="00D93446">
        <w:rPr>
          <w:rFonts w:ascii="Calibri" w:eastAsia="Calibri" w:hAnsi="Calibri" w:cs="Calibri"/>
          <w:lang w:val="el-GR"/>
        </w:rPr>
        <w:t xml:space="preserve">Ενώσεις/Κοινοπραξίες με τουλάχιστον ένα μέλος που ως </w:t>
      </w:r>
      <w:r w:rsidRPr="00D93446">
        <w:rPr>
          <w:rFonts w:ascii="Calibri" w:eastAsia="Calibri" w:hAnsi="Calibri" w:cs="Calibri"/>
          <w:lang w:val="el-GR"/>
        </w:rPr>
        <w:t>πρώην ή νυν χρήστ</w:t>
      </w:r>
      <w:r w:rsidR="00A5465B" w:rsidRPr="00D93446">
        <w:rPr>
          <w:rFonts w:ascii="Calibri" w:eastAsia="Calibri" w:hAnsi="Calibri" w:cs="Calibri"/>
          <w:lang w:val="el-GR"/>
        </w:rPr>
        <w:t>η</w:t>
      </w:r>
      <w:r w:rsidRPr="00D93446">
        <w:rPr>
          <w:rFonts w:ascii="Calibri" w:eastAsia="Calibri" w:hAnsi="Calibri" w:cs="Calibri"/>
          <w:lang w:val="el-GR"/>
        </w:rPr>
        <w:t xml:space="preserve">ς </w:t>
      </w:r>
      <w:r w:rsidR="00A5465B" w:rsidRPr="00D93446">
        <w:rPr>
          <w:rFonts w:ascii="Calibri" w:eastAsia="Calibri" w:hAnsi="Calibri" w:cs="Calibri"/>
          <w:lang w:val="el-GR"/>
        </w:rPr>
        <w:t xml:space="preserve">χώρων </w:t>
      </w:r>
      <w:r w:rsidRPr="00D93446">
        <w:rPr>
          <w:rFonts w:ascii="Calibri" w:eastAsia="Calibri" w:hAnsi="Calibri" w:cs="Calibri"/>
          <w:lang w:val="el-GR"/>
        </w:rPr>
        <w:t xml:space="preserve">της ΟΛΠ Α.Ε. </w:t>
      </w:r>
      <w:r w:rsidR="00A5465B" w:rsidRPr="00D93446">
        <w:rPr>
          <w:rFonts w:ascii="Calibri" w:eastAsia="Calibri" w:hAnsi="Calibri" w:cs="Calibri"/>
          <w:lang w:val="el-GR"/>
        </w:rPr>
        <w:t xml:space="preserve">έχει εκκρεμείς οφειλές </w:t>
      </w:r>
      <w:r w:rsidRPr="00D93446">
        <w:rPr>
          <w:rFonts w:ascii="Calibri" w:eastAsia="Calibri" w:hAnsi="Calibri" w:cs="Calibri"/>
          <w:lang w:val="el-GR"/>
        </w:rPr>
        <w:t xml:space="preserve">– μέχρι τη διενέργεια </w:t>
      </w:r>
      <w:r w:rsidR="00F02D7B" w:rsidRPr="00D93446">
        <w:rPr>
          <w:rFonts w:ascii="Calibri" w:eastAsia="Calibri" w:hAnsi="Calibri" w:cs="Calibri"/>
          <w:lang w:val="el-GR"/>
        </w:rPr>
        <w:t>του διαγωνισμού – στην ΟΛΠ Α.Ε.</w:t>
      </w:r>
    </w:p>
    <w:p w14:paraId="76D284F7" w14:textId="77777777" w:rsidR="00014139" w:rsidRPr="00D93446" w:rsidRDefault="00014139" w:rsidP="00666E29">
      <w:pPr>
        <w:tabs>
          <w:tab w:val="left" w:pos="426"/>
        </w:tabs>
        <w:ind w:left="709"/>
        <w:jc w:val="both"/>
        <w:rPr>
          <w:rFonts w:ascii="Calibri" w:eastAsia="Calibri" w:hAnsi="Calibri" w:cs="Calibri"/>
          <w:lang w:val="el-GR"/>
        </w:rPr>
      </w:pPr>
    </w:p>
    <w:p w14:paraId="0A535C5A" w14:textId="7BEE0F0C" w:rsidR="00912F3B" w:rsidRPr="00D93446" w:rsidRDefault="002D539F" w:rsidP="00666E29">
      <w:pPr>
        <w:tabs>
          <w:tab w:val="left" w:pos="426"/>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3B0AA829" w14:textId="0D1D6B69"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2</w:t>
      </w:r>
      <w:r w:rsidR="002D539F" w:rsidRPr="0046453D">
        <w:rPr>
          <w:rFonts w:ascii="Calibri" w:eastAsia="Calibri" w:hAnsi="Calibri" w:cs="Calibri"/>
          <w:b/>
          <w:bCs/>
          <w:color w:val="365F91" w:themeColor="accent1" w:themeShade="BF"/>
          <w:u w:val="single"/>
          <w:lang w:val="el-GR"/>
        </w:rPr>
        <w:t xml:space="preserve"> : Τ</w:t>
      </w:r>
      <w:r w:rsidR="0046453D">
        <w:rPr>
          <w:rFonts w:ascii="Calibri" w:eastAsia="Calibri" w:hAnsi="Calibri" w:cs="Calibri"/>
          <w:b/>
          <w:bCs/>
          <w:color w:val="365F91" w:themeColor="accent1" w:themeShade="BF"/>
          <w:u w:val="single"/>
          <w:lang w:val="el-GR"/>
        </w:rPr>
        <w:t>ΡΟΠΟΣ ΥΠΟΒΟΛΗΣ ΠΡΟΣΦΟΡΩΝ</w:t>
      </w:r>
      <w:r w:rsidR="002D539F" w:rsidRPr="0046453D">
        <w:rPr>
          <w:rFonts w:ascii="Calibri" w:eastAsia="Calibri" w:hAnsi="Calibri" w:cs="Calibri"/>
          <w:b/>
          <w:bCs/>
          <w:color w:val="365F91" w:themeColor="accent1" w:themeShade="BF"/>
          <w:u w:val="single"/>
          <w:lang w:val="el-GR"/>
        </w:rPr>
        <w:t xml:space="preserve"> </w:t>
      </w:r>
    </w:p>
    <w:p w14:paraId="22E200F7" w14:textId="77777777" w:rsidR="00912F3B" w:rsidRPr="00D93446" w:rsidRDefault="00912F3B" w:rsidP="00666E29">
      <w:pPr>
        <w:tabs>
          <w:tab w:val="left" w:pos="7655"/>
        </w:tabs>
        <w:ind w:left="851"/>
        <w:jc w:val="both"/>
        <w:rPr>
          <w:rFonts w:ascii="Calibri" w:eastAsia="Calibri" w:hAnsi="Calibri" w:cs="Calibri"/>
          <w:b/>
          <w:bCs/>
          <w:lang w:val="el-GR"/>
        </w:rPr>
      </w:pPr>
    </w:p>
    <w:p w14:paraId="534BD5ED" w14:textId="45FBB75F" w:rsidR="00912F3B" w:rsidRPr="00D93446" w:rsidRDefault="00CE59EC" w:rsidP="00FB5AFB">
      <w:pPr>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.1</w:t>
      </w:r>
      <w:r w:rsidR="005F10F9" w:rsidRPr="00D93446">
        <w:rPr>
          <w:rFonts w:ascii="Calibri" w:eastAsia="Calibri" w:hAnsi="Calibri" w:cs="Calibri"/>
          <w:color w:val="000000" w:themeColor="text1"/>
          <w:lang w:val="el-GR"/>
        </w:rPr>
        <w:t xml:space="preserve"> </w:t>
      </w:r>
      <w:r w:rsidR="00FB5AFB" w:rsidRPr="00D93446">
        <w:rPr>
          <w:rFonts w:ascii="Calibri" w:eastAsia="Calibri" w:hAnsi="Calibri" w:cs="Calibri"/>
          <w:color w:val="000000" w:themeColor="text1"/>
          <w:lang w:val="el-GR"/>
        </w:rPr>
        <w:tab/>
      </w:r>
      <w:r w:rsidR="002D539F" w:rsidRPr="00D93446">
        <w:rPr>
          <w:rFonts w:ascii="Calibri" w:eastAsia="Calibri" w:hAnsi="Calibri" w:cs="Calibri"/>
          <w:lang w:val="el-GR"/>
        </w:rPr>
        <w:t>Οι προσφορές υποβάλλονται μέσα σε ενιαίο φάκελο σφραγισμένο</w:t>
      </w:r>
      <w:r w:rsidR="00014139" w:rsidRPr="00D93446">
        <w:rPr>
          <w:rFonts w:ascii="Calibri" w:eastAsia="Calibri" w:hAnsi="Calibri" w:cs="Calibri"/>
          <w:lang w:val="el-GR"/>
        </w:rPr>
        <w:t xml:space="preserve"> στον οποίο αναγράφονται ευκρινώς τα παρακάτω</w:t>
      </w:r>
      <w:r w:rsidR="002D539F" w:rsidRPr="00D93446">
        <w:rPr>
          <w:rFonts w:ascii="Calibri" w:eastAsia="Calibri" w:hAnsi="Calibri" w:cs="Calibri"/>
          <w:lang w:val="el-GR"/>
        </w:rPr>
        <w:t xml:space="preserve">: </w:t>
      </w:r>
    </w:p>
    <w:p w14:paraId="1F5AC8E8" w14:textId="77777777" w:rsidR="00276EF7" w:rsidRPr="00D93446" w:rsidRDefault="00276EF7" w:rsidP="00276EF7">
      <w:pPr>
        <w:tabs>
          <w:tab w:val="left" w:pos="567"/>
        </w:tabs>
        <w:ind w:left="709"/>
        <w:jc w:val="both"/>
        <w:rPr>
          <w:rFonts w:ascii="Calibri" w:eastAsia="Calibri" w:hAnsi="Calibri" w:cs="Calibri"/>
          <w:lang w:val="el-GR"/>
        </w:rPr>
      </w:pPr>
    </w:p>
    <w:p w14:paraId="78DA1DA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λέξη ΠΡΟΣΦΟΡΑ με κεφαλαία γράμματα.</w:t>
      </w:r>
    </w:p>
    <w:p w14:paraId="62B0AAC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Ο τίτλος του διαγωνισμού.</w:t>
      </w:r>
    </w:p>
    <w:p w14:paraId="2E94216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ημερομηνία διενέργειας του διαγωνισμού.</w:t>
      </w:r>
    </w:p>
    <w:p w14:paraId="03D2647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Τα στοιχεία του αποστολέα.</w:t>
      </w:r>
    </w:p>
    <w:p w14:paraId="39648F88" w14:textId="1321F662"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Υπηρεσία τ</w:t>
      </w:r>
      <w:r w:rsidR="0046453D">
        <w:rPr>
          <w:rFonts w:ascii="Calibri" w:eastAsia="Calibri" w:hAnsi="Calibri" w:cs="Calibri"/>
          <w:lang w:val="el-GR"/>
        </w:rPr>
        <w:t>ης</w:t>
      </w:r>
      <w:r w:rsidRPr="00D93446">
        <w:rPr>
          <w:rFonts w:ascii="Calibri" w:eastAsia="Calibri" w:hAnsi="Calibri" w:cs="Calibri"/>
          <w:lang w:val="el-GR"/>
        </w:rPr>
        <w:t xml:space="preserve"> ΟΛΠ που διενεργεί το διαγωνισμό (ΠΡΟΣ ΤΜΗΜΑ ΠΡΟΜΗΘΕΙΩΝ ΟΛΠ).</w:t>
      </w:r>
    </w:p>
    <w:p w14:paraId="61E322A1" w14:textId="77777777" w:rsidR="00912F3B" w:rsidRPr="00D93446" w:rsidRDefault="00912F3B" w:rsidP="00666E29">
      <w:pPr>
        <w:ind w:left="709"/>
        <w:jc w:val="both"/>
        <w:rPr>
          <w:rFonts w:ascii="Calibri" w:eastAsia="Calibri" w:hAnsi="Calibri" w:cs="Calibri"/>
          <w:lang w:val="el-GR"/>
        </w:rPr>
      </w:pPr>
    </w:p>
    <w:p w14:paraId="61B46C9A" w14:textId="5627AEE3"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Ο κλειστός φάκελος της προσφοράς πρέπει να περιέχει </w:t>
      </w:r>
      <w:r w:rsidR="004C67A9">
        <w:rPr>
          <w:rFonts w:ascii="Calibri" w:eastAsia="Calibri" w:hAnsi="Calibri" w:cs="Calibri"/>
          <w:lang w:val="el-GR"/>
        </w:rPr>
        <w:t>δύο</w:t>
      </w:r>
      <w:r w:rsidRPr="00D93446">
        <w:rPr>
          <w:rFonts w:ascii="Calibri" w:eastAsia="Calibri" w:hAnsi="Calibri" w:cs="Calibri"/>
          <w:lang w:val="el-GR"/>
        </w:rPr>
        <w:t xml:space="preserve"> (</w:t>
      </w:r>
      <w:r w:rsidR="004C67A9">
        <w:rPr>
          <w:rFonts w:ascii="Calibri" w:eastAsia="Calibri" w:hAnsi="Calibri" w:cs="Calibri"/>
          <w:lang w:val="el-GR"/>
        </w:rPr>
        <w:t>2</w:t>
      </w:r>
      <w:r w:rsidRPr="00D93446">
        <w:rPr>
          <w:rFonts w:ascii="Calibri" w:eastAsia="Calibri" w:hAnsi="Calibri" w:cs="Calibri"/>
          <w:lang w:val="el-GR"/>
        </w:rPr>
        <w:t xml:space="preserve">) </w:t>
      </w:r>
      <w:proofErr w:type="spellStart"/>
      <w:r w:rsidRPr="00D93446">
        <w:rPr>
          <w:rFonts w:ascii="Calibri" w:eastAsia="Calibri" w:hAnsi="Calibri" w:cs="Calibri"/>
          <w:lang w:val="el-GR"/>
        </w:rPr>
        <w:t>υποφακέλους</w:t>
      </w:r>
      <w:proofErr w:type="spellEnd"/>
      <w:r w:rsidR="00FB5AFB" w:rsidRPr="00D93446">
        <w:rPr>
          <w:rFonts w:ascii="Calibri" w:eastAsia="Calibri" w:hAnsi="Calibri" w:cs="Calibri"/>
          <w:lang w:val="el-GR"/>
        </w:rPr>
        <w:t xml:space="preserve"> (ένα πρωτότυπο και ένα αντίγραφο):</w:t>
      </w:r>
    </w:p>
    <w:p w14:paraId="61B74249" w14:textId="77777777" w:rsidR="00FB5AFB" w:rsidRPr="00D93446" w:rsidRDefault="00FB5AFB" w:rsidP="00666E29">
      <w:pPr>
        <w:ind w:left="709"/>
        <w:jc w:val="both"/>
        <w:rPr>
          <w:rFonts w:ascii="Calibri" w:eastAsia="Calibri" w:hAnsi="Calibri" w:cs="Calibri"/>
          <w:lang w:val="el-GR"/>
        </w:rPr>
      </w:pPr>
    </w:p>
    <w:p w14:paraId="4E76CB67"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Α’ </w:t>
      </w:r>
      <w:proofErr w:type="spellStart"/>
      <w:r w:rsidRPr="00D93446">
        <w:rPr>
          <w:rFonts w:ascii="Calibri" w:eastAsia="Calibri" w:hAnsi="Calibri" w:cs="Calibri"/>
          <w:lang w:val="el-GR"/>
        </w:rPr>
        <w:t>υποφάκελο</w:t>
      </w:r>
      <w:proofErr w:type="spellEnd"/>
      <w:r w:rsidRPr="00D93446">
        <w:rPr>
          <w:rFonts w:ascii="Calibri" w:eastAsia="Calibri" w:hAnsi="Calibri" w:cs="Calibri"/>
          <w:lang w:val="el-GR"/>
        </w:rPr>
        <w:t xml:space="preserve"> με την ένδειξη: ΔΙΚΑΙΟΛΟΓΗΤΙΚΑ ΣΥΜΜΕΤΟΧΗΣ</w:t>
      </w:r>
    </w:p>
    <w:p w14:paraId="6A8B86D4" w14:textId="31FBAE28" w:rsidR="00912F3B" w:rsidRPr="00D93446" w:rsidRDefault="004C67A9" w:rsidP="00666E29">
      <w:pPr>
        <w:ind w:left="709"/>
        <w:jc w:val="both"/>
        <w:rPr>
          <w:rFonts w:ascii="Calibri" w:eastAsia="Calibri" w:hAnsi="Calibri" w:cs="Calibri"/>
          <w:lang w:val="el-GR"/>
        </w:rPr>
      </w:pPr>
      <w:r>
        <w:rPr>
          <w:rFonts w:ascii="Calibri" w:eastAsia="Calibri" w:hAnsi="Calibri" w:cs="Calibri"/>
          <w:lang w:val="el-GR"/>
        </w:rPr>
        <w:t>Β</w:t>
      </w:r>
      <w:r w:rsidR="002D539F" w:rsidRPr="00D93446">
        <w:rPr>
          <w:rFonts w:ascii="Calibri" w:eastAsia="Calibri" w:hAnsi="Calibri" w:cs="Calibri"/>
          <w:lang w:val="el-GR"/>
        </w:rPr>
        <w:t xml:space="preserve">’ </w:t>
      </w:r>
      <w:proofErr w:type="spellStart"/>
      <w:r w:rsidR="002D539F" w:rsidRPr="00D93446">
        <w:rPr>
          <w:rFonts w:ascii="Calibri" w:eastAsia="Calibri" w:hAnsi="Calibri" w:cs="Calibri"/>
          <w:lang w:val="el-GR"/>
        </w:rPr>
        <w:t>υποφάκελο</w:t>
      </w:r>
      <w:proofErr w:type="spellEnd"/>
      <w:r w:rsidR="002D539F" w:rsidRPr="00D93446">
        <w:rPr>
          <w:rFonts w:ascii="Calibri" w:eastAsia="Calibri" w:hAnsi="Calibri" w:cs="Calibri"/>
          <w:lang w:val="el-GR"/>
        </w:rPr>
        <w:t xml:space="preserve"> με την ένδειξη: ΟΙΚΟΝΟΜΙΚΗ ΠΡΟΣΦΟΡΑ</w:t>
      </w:r>
    </w:p>
    <w:p w14:paraId="05C06476" w14:textId="77777777" w:rsidR="00912F3B" w:rsidRPr="00D93446" w:rsidRDefault="00912F3B" w:rsidP="00666E29">
      <w:pPr>
        <w:tabs>
          <w:tab w:val="left" w:pos="567"/>
        </w:tabs>
        <w:ind w:left="709"/>
        <w:jc w:val="both"/>
        <w:rPr>
          <w:rFonts w:ascii="Calibri" w:eastAsia="Calibri" w:hAnsi="Calibri" w:cs="Calibri"/>
          <w:lang w:val="el-GR"/>
        </w:rPr>
      </w:pPr>
    </w:p>
    <w:p w14:paraId="5A6183BF" w14:textId="3B97870F" w:rsidR="00912F3B" w:rsidRPr="00D93446" w:rsidRDefault="002D539F" w:rsidP="004C67A9">
      <w:pPr>
        <w:ind w:left="709"/>
        <w:jc w:val="both"/>
        <w:rPr>
          <w:rFonts w:ascii="Calibri" w:eastAsia="Calibri" w:hAnsi="Calibri" w:cs="Calibri"/>
          <w:lang w:val="el-GR"/>
        </w:rPr>
      </w:pPr>
      <w:r w:rsidRPr="00D93446">
        <w:rPr>
          <w:rFonts w:ascii="Calibri" w:eastAsia="Calibri" w:hAnsi="Calibri" w:cs="Calibri"/>
          <w:lang w:val="el-GR"/>
        </w:rPr>
        <w:t>Όλοι οι φάκελοι πρέπει να είναι σφραγισμένοι, υπό ποινή αποκλεισμού και θα πρέπει να φέρουν τις ενδείξεις του ενιαίου φακέλου της προσφοράς.</w:t>
      </w:r>
    </w:p>
    <w:p w14:paraId="6A082BB9" w14:textId="2527A4D5"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2</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Όλα τα έγγραφα που απαιτούνται για τη διενέργεια του διαγωνισμού και τη συμμετοχή σε αυτόν συντάσσονται στην Ελληνική Γλώσσα. Συμπληρωματικά έγγραφα, στοιχεία, πληροφορίες μπορούν να υποβληθούν στην αγγλική γλώσσα.</w:t>
      </w:r>
    </w:p>
    <w:p w14:paraId="56824347" w14:textId="487A3516"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3</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Ο </w:t>
      </w:r>
      <w:r w:rsidR="000E1D37" w:rsidRPr="00D93446">
        <w:rPr>
          <w:rFonts w:ascii="Calibri" w:eastAsia="Calibri" w:hAnsi="Calibri" w:cs="Calibri"/>
          <w:lang w:val="el-GR"/>
        </w:rPr>
        <w:t>Υποψήφιος</w:t>
      </w:r>
      <w:r w:rsidR="002D539F" w:rsidRPr="00D93446">
        <w:rPr>
          <w:rFonts w:ascii="Calibri" w:eastAsia="Calibri" w:hAnsi="Calibri" w:cs="Calibri"/>
          <w:lang w:val="el-GR"/>
        </w:rPr>
        <w:t xml:space="preserve"> θεωρείται ότι αποδέχεται πλήρως και ανεπιφυλάκτως όλους τους</w:t>
      </w:r>
      <w:r w:rsidR="0046453D">
        <w:rPr>
          <w:rFonts w:ascii="Calibri" w:eastAsia="Calibri" w:hAnsi="Calibri" w:cs="Calibri"/>
          <w:lang w:val="el-GR"/>
        </w:rPr>
        <w:t xml:space="preserve"> όρους της παρούσας Πρόσκλησης Υποβολής Π</w:t>
      </w:r>
      <w:r w:rsidR="002D539F" w:rsidRPr="00D93446">
        <w:rPr>
          <w:rFonts w:ascii="Calibri" w:eastAsia="Calibri" w:hAnsi="Calibri" w:cs="Calibri"/>
          <w:lang w:val="el-GR"/>
        </w:rPr>
        <w:t xml:space="preserve">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sidRPr="00D93446">
        <w:rPr>
          <w:rFonts w:ascii="Calibri" w:eastAsia="Calibri" w:hAnsi="Calibri" w:cs="Calibri"/>
          <w:lang w:val="el-GR"/>
        </w:rPr>
        <w:t xml:space="preserve">γραπτώς και μόνο </w:t>
      </w:r>
      <w:r w:rsidR="002D539F" w:rsidRPr="00D93446">
        <w:rPr>
          <w:rFonts w:ascii="Calibri" w:eastAsia="Calibri" w:hAnsi="Calibri" w:cs="Calibri"/>
          <w:lang w:val="el-GR"/>
        </w:rPr>
        <w:t xml:space="preserve">όταν ζητούνται από την </w:t>
      </w:r>
      <w:r w:rsidR="002F660F" w:rsidRPr="00D93446">
        <w:rPr>
          <w:rFonts w:ascii="Calibri" w:eastAsia="Calibri" w:hAnsi="Calibri" w:cs="Calibri"/>
          <w:lang w:val="el-GR"/>
        </w:rPr>
        <w:t>ΟΛΠ Α.Ε</w:t>
      </w:r>
      <w:r w:rsidR="002D539F" w:rsidRPr="00D93446">
        <w:rPr>
          <w:rFonts w:ascii="Calibri" w:eastAsia="Calibri" w:hAnsi="Calibri" w:cs="Calibri"/>
          <w:lang w:val="el-GR"/>
        </w:rPr>
        <w:t>.</w:t>
      </w:r>
      <w:r w:rsidR="00053AE8" w:rsidRPr="00D93446">
        <w:rPr>
          <w:rFonts w:ascii="Calibri" w:eastAsia="Calibri" w:hAnsi="Calibri" w:cs="Calibri"/>
          <w:lang w:val="el-GR"/>
        </w:rPr>
        <w:t>, αποτελούν δε αναπόσπαστο τμήμα της Προσφοράς και δεσμεύουν τον Προσφέροντα.</w:t>
      </w:r>
    </w:p>
    <w:p w14:paraId="5E5BEA49" w14:textId="596B4DBC" w:rsidR="00912F3B" w:rsidRPr="00D93446" w:rsidRDefault="00CE59EC" w:rsidP="002F660F">
      <w:pPr>
        <w:ind w:left="709" w:hanging="709"/>
        <w:jc w:val="both"/>
        <w:rPr>
          <w:rFonts w:ascii="Calibri" w:eastAsia="Calibri" w:hAnsi="Calibri" w:cs="Calibri"/>
          <w:lang w:val="el-GR"/>
        </w:rPr>
      </w:pPr>
      <w:r>
        <w:rPr>
          <w:rFonts w:ascii="Calibri" w:eastAsia="Calibri" w:hAnsi="Calibri" w:cs="Calibri"/>
          <w:b/>
          <w:color w:val="000000" w:themeColor="text1"/>
          <w:lang w:val="el-GR"/>
        </w:rPr>
        <w:t>2.4</w:t>
      </w:r>
      <w:r w:rsidR="005F10F9" w:rsidRPr="00D93446">
        <w:rPr>
          <w:rFonts w:ascii="Calibri" w:eastAsia="Calibri" w:hAnsi="Calibri" w:cs="Calibri"/>
          <w:color w:val="000000" w:themeColor="text1"/>
          <w:lang w:val="el-GR"/>
        </w:rPr>
        <w:t xml:space="preserve"> </w:t>
      </w:r>
      <w:r w:rsidR="002F660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Pr="00D93446">
        <w:rPr>
          <w:rFonts w:ascii="Calibri" w:eastAsia="Calibri" w:hAnsi="Calibri" w:cs="Calibri"/>
          <w:lang w:val="el-GR"/>
        </w:rPr>
        <w:t>κ.λπ.</w:t>
      </w:r>
      <w:r w:rsidR="002D539F" w:rsidRPr="00D93446">
        <w:rPr>
          <w:rFonts w:ascii="Calibri" w:eastAsia="Calibri" w:hAnsi="Calibri" w:cs="Calibri"/>
          <w:lang w:val="el-GR"/>
        </w:rPr>
        <w:t>, είτε</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από</w:t>
      </w:r>
      <w:r w:rsidR="00053AE8" w:rsidRPr="00D93446">
        <w:rPr>
          <w:rFonts w:ascii="Calibri" w:eastAsia="Calibri" w:hAnsi="Calibri" w:cs="Calibri"/>
          <w:lang w:val="el-GR"/>
        </w:rPr>
        <w:t xml:space="preserve"> κοινό</w:t>
      </w:r>
      <w:r w:rsidR="002D539F" w:rsidRPr="00D93446">
        <w:rPr>
          <w:rFonts w:ascii="Calibri" w:eastAsia="Calibri" w:hAnsi="Calibri" w:cs="Calibri"/>
          <w:lang w:val="el-GR"/>
        </w:rPr>
        <w:t xml:space="preserve"> εκπρόσωπό τους εξουσιοδοτημένο με συμβολαιογραφική πράξη</w:t>
      </w:r>
      <w:r w:rsidR="00053AE8" w:rsidRPr="00D93446">
        <w:rPr>
          <w:rFonts w:ascii="Calibri" w:eastAsia="Calibri" w:hAnsi="Calibri" w:cs="Calibri"/>
          <w:lang w:val="el-GR"/>
        </w:rPr>
        <w:t>,</w:t>
      </w:r>
      <w:r w:rsidR="002D539F" w:rsidRPr="00D93446">
        <w:rPr>
          <w:rFonts w:ascii="Calibri" w:eastAsia="Calibri" w:hAnsi="Calibri" w:cs="Calibri"/>
          <w:lang w:val="el-GR"/>
        </w:rPr>
        <w:t xml:space="preserve"> η οποία συμπεριλαμβάνεται στο φάκελο της προσφοράς. Στην προσφορά</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lastRenderedPageBreak/>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sidRPr="00D93446">
        <w:rPr>
          <w:rFonts w:ascii="Calibri" w:eastAsia="Calibri" w:hAnsi="Calibri" w:cs="Calibri"/>
          <w:lang w:val="el-GR"/>
        </w:rPr>
        <w:t xml:space="preserve"> κατά την κρίση της ΟΛΠ ΑΕ</w:t>
      </w:r>
      <w:r w:rsidRPr="00D93446">
        <w:rPr>
          <w:rFonts w:ascii="Calibri" w:eastAsia="Calibri" w:hAnsi="Calibri" w:cs="Calibri"/>
          <w:lang w:val="el-GR"/>
        </w:rPr>
        <w:t xml:space="preserve"> η μετατροπή της είναι αναγκαία για την ορθή εκτέλεση της σύμβασης.</w:t>
      </w:r>
    </w:p>
    <w:p w14:paraId="7EC37D5C" w14:textId="2539BB4B" w:rsidR="00912F3B" w:rsidRPr="00D93446" w:rsidRDefault="005F10F9"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Σε περίπτωση που,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2D539F" w:rsidRPr="00D93446">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002D539F" w:rsidRPr="00D93446">
        <w:rPr>
          <w:rFonts w:ascii="Calibri" w:eastAsia="Calibri" w:hAnsi="Calibri" w:cs="Calibri"/>
          <w:b/>
          <w:bCs/>
          <w:color w:val="auto"/>
          <w:lang w:val="el-GR"/>
        </w:rPr>
        <w:t xml:space="preserve"> </w:t>
      </w:r>
      <w:r w:rsidR="002D539F" w:rsidRPr="00D93446">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sidRPr="00D93446">
        <w:rPr>
          <w:rFonts w:ascii="Calibri" w:eastAsia="Calibri" w:hAnsi="Calibri" w:cs="Calibri"/>
          <w:color w:val="auto"/>
          <w:lang w:val="el-GR"/>
        </w:rPr>
        <w:t xml:space="preserve"> </w:t>
      </w:r>
      <w:r w:rsidR="002D539F" w:rsidRPr="00D93446">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D93446" w:rsidRDefault="002D539F" w:rsidP="00666E2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 </w:t>
      </w:r>
    </w:p>
    <w:p w14:paraId="0C144EF2" w14:textId="17CCED0C"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3</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ΠΑΡΑΔΕΚΤΕΣ ΠΡΟΣΦΟΡΕΣ</w:t>
      </w:r>
    </w:p>
    <w:p w14:paraId="022558B5" w14:textId="77777777" w:rsidR="00912F3B" w:rsidRPr="00D93446" w:rsidRDefault="00912F3B" w:rsidP="00666E29">
      <w:pPr>
        <w:tabs>
          <w:tab w:val="left" w:pos="7655"/>
        </w:tabs>
        <w:ind w:left="709"/>
        <w:jc w:val="both"/>
        <w:rPr>
          <w:rFonts w:ascii="Calibri" w:eastAsia="Calibri" w:hAnsi="Calibri" w:cs="Calibri"/>
          <w:lang w:val="el-GR"/>
        </w:rPr>
      </w:pPr>
    </w:p>
    <w:p w14:paraId="6DC8D378" w14:textId="117C2FCF" w:rsidR="00912F3B" w:rsidRPr="00D93446" w:rsidRDefault="00967420" w:rsidP="002F660F">
      <w:pPr>
        <w:tabs>
          <w:tab w:val="left" w:pos="7655"/>
        </w:tabs>
        <w:ind w:left="709" w:hanging="709"/>
        <w:jc w:val="both"/>
        <w:rPr>
          <w:rFonts w:ascii="Calibri" w:eastAsia="Calibri" w:hAnsi="Calibri" w:cs="Calibri"/>
          <w:lang w:val="el-GR"/>
        </w:rPr>
      </w:pPr>
      <w:r w:rsidRPr="00D93446">
        <w:rPr>
          <w:rFonts w:ascii="Calibri" w:eastAsia="Calibri" w:hAnsi="Calibri" w:cs="Calibri"/>
          <w:b/>
          <w:color w:val="000000" w:themeColor="text1"/>
          <w:lang w:val="el-GR"/>
        </w:rPr>
        <w:tab/>
      </w:r>
      <w:r w:rsidR="002D539F" w:rsidRPr="00D93446">
        <w:rPr>
          <w:rFonts w:ascii="Calibri" w:eastAsia="Calibri" w:hAnsi="Calibri" w:cs="Calibri"/>
          <w:lang w:val="el-GR"/>
        </w:rPr>
        <w:t>Προσφορά απορρίπτεται ως απαράδεκτη όταν:</w:t>
      </w:r>
    </w:p>
    <w:p w14:paraId="4C6599E2" w14:textId="0AF83B27" w:rsidR="00912F3B" w:rsidRPr="00D93446" w:rsidRDefault="0054430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είναι</w:t>
      </w:r>
      <w:r w:rsidR="002D539F" w:rsidRPr="00D93446">
        <w:rPr>
          <w:rFonts w:ascii="Calibri" w:eastAsia="Calibri" w:hAnsi="Calibri" w:cs="Calibri"/>
          <w:lang w:val="el-GR"/>
        </w:rPr>
        <w:t xml:space="preserve"> εκπρόθεσμη (στην περίπτωση αυτή, η προσφορά δεν αποσφραγίζεται και </w:t>
      </w:r>
      <w:r w:rsidR="00DB35D9" w:rsidRPr="00D93446">
        <w:rPr>
          <w:rFonts w:ascii="Calibri" w:eastAsia="Calibri" w:hAnsi="Calibri" w:cs="Calibri"/>
          <w:lang w:val="el-GR"/>
        </w:rPr>
        <w:t xml:space="preserve">    </w:t>
      </w:r>
      <w:r w:rsidR="002D539F" w:rsidRPr="00D93446">
        <w:rPr>
          <w:rFonts w:ascii="Calibri" w:eastAsia="Calibri" w:hAnsi="Calibri" w:cs="Calibri"/>
          <w:lang w:val="el-GR"/>
        </w:rPr>
        <w:t>επιστρέφεται στον αποστολέα της),</w:t>
      </w:r>
    </w:p>
    <w:p w14:paraId="70CD443F" w14:textId="56BA8BA7" w:rsidR="00912F3B" w:rsidRPr="00D93446" w:rsidRDefault="002D539F" w:rsidP="00967420">
      <w:pPr>
        <w:pStyle w:val="ListParagraph"/>
        <w:numPr>
          <w:ilvl w:val="0"/>
          <w:numId w:val="45"/>
        </w:numPr>
        <w:tabs>
          <w:tab w:val="left" w:pos="7655"/>
        </w:tabs>
        <w:jc w:val="both"/>
        <w:rPr>
          <w:rFonts w:ascii="Calibri" w:hAnsi="Calibri"/>
          <w:lang w:val="el-GR"/>
        </w:rPr>
      </w:pPr>
      <w:r w:rsidRPr="00D93446">
        <w:rPr>
          <w:rFonts w:ascii="Calibri" w:eastAsia="Calibri" w:hAnsi="Calibri" w:cs="Calibri"/>
          <w:lang w:val="el-GR"/>
        </w:rPr>
        <w:t xml:space="preserve">δεν συνοδεύεται από όλα τα απαραίτητα δικαιολογητικά που ζητούνται στο άρθρο </w:t>
      </w:r>
      <w:r w:rsidR="00C33043" w:rsidRPr="00C33043">
        <w:rPr>
          <w:rFonts w:ascii="Calibri" w:eastAsia="Calibri" w:hAnsi="Calibri" w:cs="Calibri"/>
          <w:lang w:val="el-GR"/>
        </w:rPr>
        <w:t>5</w:t>
      </w:r>
      <w:r w:rsidR="002F660F" w:rsidRPr="00C33043">
        <w:rPr>
          <w:rFonts w:ascii="Calibri" w:eastAsia="Calibri" w:hAnsi="Calibri" w:cs="Calibri"/>
          <w:lang w:val="el-GR"/>
        </w:rPr>
        <w:t>.1</w:t>
      </w:r>
      <w:r w:rsidRPr="00D93446">
        <w:rPr>
          <w:rFonts w:ascii="Calibri" w:eastAsia="Calibri" w:hAnsi="Calibri" w:cs="Calibri"/>
          <w:lang w:val="el-GR"/>
        </w:rPr>
        <w:t xml:space="preserve"> της</w:t>
      </w:r>
      <w:r w:rsidR="002F660F" w:rsidRPr="00D93446">
        <w:rPr>
          <w:rFonts w:ascii="Calibri" w:eastAsia="Calibri" w:hAnsi="Calibri" w:cs="Calibri"/>
          <w:lang w:val="el-GR"/>
        </w:rPr>
        <w:t xml:space="preserve"> </w:t>
      </w:r>
      <w:r w:rsidRPr="00D93446">
        <w:rPr>
          <w:rFonts w:ascii="Calibri" w:eastAsia="Calibri" w:hAnsi="Calibri" w:cs="Calibri"/>
          <w:lang w:val="el-GR"/>
        </w:rPr>
        <w:t>παρούσας ή είναι χωρίς τις ζητούμενες εγγυήσεις ή προσήκουσες εγγυήσεις σύμφωνα με</w:t>
      </w:r>
      <w:r w:rsidR="00950A09" w:rsidRPr="00D93446">
        <w:rPr>
          <w:rFonts w:ascii="Calibri" w:eastAsia="Calibri" w:hAnsi="Calibri" w:cs="Calibri"/>
          <w:lang w:val="el-GR"/>
        </w:rPr>
        <w:t xml:space="preserve"> το άρθρο </w:t>
      </w:r>
      <w:r w:rsidR="00C33043">
        <w:rPr>
          <w:rFonts w:ascii="Calibri" w:eastAsia="Calibri" w:hAnsi="Calibri" w:cs="Calibri"/>
          <w:lang w:val="el-GR"/>
        </w:rPr>
        <w:t>8</w:t>
      </w:r>
      <w:r w:rsidRPr="00D93446">
        <w:rPr>
          <w:rFonts w:ascii="Calibri" w:eastAsia="Calibri" w:hAnsi="Calibri" w:cs="Calibri"/>
          <w:lang w:val="el-GR"/>
        </w:rPr>
        <w:t xml:space="preserve"> της παρούσας,</w:t>
      </w:r>
    </w:p>
    <w:p w14:paraId="0DC01A3A" w14:textId="2421A4EA"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 xml:space="preserve">είναι αόριστη και ανεπίδεκτη εκτίμησης ή είναι υπό αίρεση, </w:t>
      </w:r>
    </w:p>
    <w:p w14:paraId="1DBAE7EF" w14:textId="05402734"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αποκλίνει από τους όρους της παρούσας</w:t>
      </w:r>
      <w:r w:rsidRPr="00D93446">
        <w:rPr>
          <w:rFonts w:ascii="Calibri" w:eastAsia="Calibri" w:hAnsi="Calibri" w:cs="Calibri"/>
          <w:b/>
          <w:bCs/>
          <w:lang w:val="el-GR"/>
        </w:rPr>
        <w:t xml:space="preserve"> </w:t>
      </w:r>
      <w:r w:rsidR="0046453D">
        <w:rPr>
          <w:rFonts w:ascii="Calibri" w:eastAsia="Calibri" w:hAnsi="Calibri" w:cs="Calibri"/>
          <w:lang w:val="el-GR"/>
        </w:rPr>
        <w:t>Πρόσκλησης Υποβολής Π</w:t>
      </w:r>
      <w:r w:rsidRPr="00D93446">
        <w:rPr>
          <w:rFonts w:ascii="Calibri" w:eastAsia="Calibri" w:hAnsi="Calibri" w:cs="Calibri"/>
          <w:lang w:val="el-GR"/>
        </w:rPr>
        <w:t>ροσφοράς</w:t>
      </w:r>
    </w:p>
    <w:p w14:paraId="26606C88" w14:textId="3659D147"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από την οικονομική προσφορά δεν προκύπτει με σαφήνεια η προσφερόμενη τιμή</w:t>
      </w:r>
      <w:r w:rsidR="00493778" w:rsidRPr="00D93446">
        <w:rPr>
          <w:rFonts w:ascii="Calibri" w:eastAsia="Calibri" w:hAnsi="Calibri" w:cs="Calibri"/>
          <w:lang w:val="el-GR"/>
        </w:rPr>
        <w:t>.</w:t>
      </w:r>
    </w:p>
    <w:p w14:paraId="5C30536E" w14:textId="77777777" w:rsidR="005F10F9" w:rsidRPr="00D93446" w:rsidRDefault="005F10F9" w:rsidP="00666E29">
      <w:pPr>
        <w:tabs>
          <w:tab w:val="left" w:pos="7655"/>
        </w:tabs>
        <w:ind w:left="709"/>
        <w:jc w:val="both"/>
        <w:rPr>
          <w:rFonts w:ascii="Calibri" w:eastAsia="Calibri" w:hAnsi="Calibri" w:cs="Calibri"/>
          <w:lang w:val="el-GR"/>
        </w:rPr>
      </w:pPr>
    </w:p>
    <w:p w14:paraId="72EDDFC0" w14:textId="3E81FABB" w:rsidR="00912F3B" w:rsidRPr="0046453D" w:rsidRDefault="002D539F"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 xml:space="preserve">ΑΡΘΡΟ </w:t>
      </w:r>
      <w:r w:rsidR="00CE59EC" w:rsidRPr="0046453D">
        <w:rPr>
          <w:rFonts w:ascii="Calibri" w:eastAsia="Calibri" w:hAnsi="Calibri" w:cs="Calibri"/>
          <w:b/>
          <w:bCs/>
          <w:color w:val="365F91" w:themeColor="accent1" w:themeShade="BF"/>
          <w:u w:val="single"/>
          <w:lang w:val="el-GR"/>
        </w:rPr>
        <w:t>4</w:t>
      </w:r>
      <w:r w:rsidRPr="0046453D">
        <w:rPr>
          <w:rFonts w:ascii="Calibri" w:eastAsia="Calibri" w:hAnsi="Calibri" w:cs="Calibri"/>
          <w:b/>
          <w:bCs/>
          <w:color w:val="365F91" w:themeColor="accent1" w:themeShade="BF"/>
          <w:u w:val="single"/>
          <w:lang w:val="el-GR"/>
        </w:rPr>
        <w:t xml:space="preserve"> : Χ</w:t>
      </w:r>
      <w:r w:rsidR="0046453D">
        <w:rPr>
          <w:rFonts w:ascii="Calibri" w:eastAsia="Calibri" w:hAnsi="Calibri" w:cs="Calibri"/>
          <w:b/>
          <w:bCs/>
          <w:color w:val="365F91" w:themeColor="accent1" w:themeShade="BF"/>
          <w:u w:val="single"/>
          <w:lang w:val="el-GR"/>
        </w:rPr>
        <w:t>ΡΟΝΟΣ ΙΣΧΥΟΣ ΠΡΟΣΦΟΡΑΣ</w:t>
      </w:r>
    </w:p>
    <w:p w14:paraId="2AADB10D" w14:textId="77777777" w:rsidR="00912F3B" w:rsidRPr="00D93446" w:rsidRDefault="00912F3B" w:rsidP="00666E29">
      <w:pPr>
        <w:tabs>
          <w:tab w:val="left" w:pos="284"/>
          <w:tab w:val="left" w:pos="567"/>
        </w:tabs>
        <w:ind w:left="851"/>
        <w:jc w:val="both"/>
        <w:rPr>
          <w:rFonts w:ascii="Calibri" w:eastAsia="Calibri" w:hAnsi="Calibri" w:cs="Calibri"/>
          <w:lang w:val="el-GR"/>
        </w:rPr>
      </w:pPr>
    </w:p>
    <w:p w14:paraId="646E1391"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Η προσφορά ισχύει και δεσμεύει τον προσφέροντα για ενενήντα (90) ημέρες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Default="002D539F" w:rsidP="00666E29">
      <w:pPr>
        <w:ind w:left="709"/>
        <w:jc w:val="both"/>
        <w:rPr>
          <w:rFonts w:ascii="Calibri" w:eastAsia="Calibri" w:hAnsi="Calibri" w:cs="Calibri"/>
          <w:lang w:val="el-GR"/>
        </w:rPr>
      </w:pPr>
      <w:r w:rsidRPr="00D93446">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6E163C2A" w14:textId="77777777" w:rsidR="00883770" w:rsidRDefault="00883770" w:rsidP="00666E29">
      <w:pPr>
        <w:ind w:left="709"/>
        <w:jc w:val="both"/>
        <w:rPr>
          <w:rFonts w:ascii="Calibri" w:eastAsia="Calibri" w:hAnsi="Calibri" w:cs="Calibri"/>
          <w:lang w:val="el-GR"/>
        </w:rPr>
      </w:pPr>
    </w:p>
    <w:p w14:paraId="660F00FB" w14:textId="77777777" w:rsidR="00883770" w:rsidRPr="00D93446" w:rsidRDefault="00883770" w:rsidP="00666E29">
      <w:pPr>
        <w:ind w:left="709"/>
        <w:jc w:val="both"/>
        <w:rPr>
          <w:rFonts w:ascii="Calibri" w:eastAsia="Calibri" w:hAnsi="Calibri" w:cs="Calibri"/>
          <w:lang w:val="el-GR"/>
        </w:rPr>
      </w:pPr>
    </w:p>
    <w:p w14:paraId="6594D7AE" w14:textId="77777777" w:rsidR="00912F3B" w:rsidRPr="00D93446" w:rsidRDefault="00912F3B" w:rsidP="00666E29">
      <w:pPr>
        <w:tabs>
          <w:tab w:val="left" w:pos="7655"/>
        </w:tabs>
        <w:ind w:left="851"/>
        <w:jc w:val="both"/>
        <w:rPr>
          <w:rFonts w:ascii="Calibri" w:eastAsia="Calibri" w:hAnsi="Calibri" w:cs="Calibri"/>
          <w:lang w:val="el-GR"/>
        </w:rPr>
      </w:pPr>
    </w:p>
    <w:p w14:paraId="3046F8A3" w14:textId="77777777" w:rsidR="009D1E4A" w:rsidRDefault="009D1E4A" w:rsidP="00666E29">
      <w:pPr>
        <w:tabs>
          <w:tab w:val="left" w:pos="1701"/>
          <w:tab w:val="left" w:pos="7655"/>
        </w:tabs>
        <w:jc w:val="both"/>
        <w:rPr>
          <w:rFonts w:ascii="Calibri" w:eastAsia="Calibri" w:hAnsi="Calibri" w:cs="Calibri"/>
          <w:b/>
          <w:bCs/>
          <w:color w:val="365F91" w:themeColor="accent1" w:themeShade="BF"/>
          <w:u w:val="single"/>
          <w:lang w:val="el-GR"/>
        </w:rPr>
      </w:pPr>
    </w:p>
    <w:p w14:paraId="2DBD5F0E" w14:textId="77777777" w:rsidR="009D1E4A" w:rsidRDefault="009D1E4A" w:rsidP="00666E29">
      <w:pPr>
        <w:tabs>
          <w:tab w:val="left" w:pos="1701"/>
          <w:tab w:val="left" w:pos="7655"/>
        </w:tabs>
        <w:jc w:val="both"/>
        <w:rPr>
          <w:rFonts w:ascii="Calibri" w:eastAsia="Calibri" w:hAnsi="Calibri" w:cs="Calibri"/>
          <w:b/>
          <w:bCs/>
          <w:color w:val="365F91" w:themeColor="accent1" w:themeShade="BF"/>
          <w:u w:val="single"/>
          <w:lang w:val="el-GR"/>
        </w:rPr>
      </w:pPr>
    </w:p>
    <w:p w14:paraId="1A232B45" w14:textId="34F26333"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lastRenderedPageBreak/>
        <w:t>ΑΡΘΡΟ 5</w:t>
      </w:r>
      <w:r w:rsidR="002D539F" w:rsidRPr="0046453D">
        <w:rPr>
          <w:rFonts w:ascii="Calibri" w:eastAsia="Calibri" w:hAnsi="Calibri" w:cs="Calibri"/>
          <w:b/>
          <w:bCs/>
          <w:color w:val="365F91" w:themeColor="accent1" w:themeShade="BF"/>
          <w:u w:val="single"/>
          <w:lang w:val="el-GR"/>
        </w:rPr>
        <w:t xml:space="preserve"> : Δ</w:t>
      </w:r>
      <w:r w:rsidR="0046453D">
        <w:rPr>
          <w:rFonts w:ascii="Calibri" w:eastAsia="Calibri" w:hAnsi="Calibri" w:cs="Calibri"/>
          <w:b/>
          <w:bCs/>
          <w:color w:val="365F91" w:themeColor="accent1" w:themeShade="BF"/>
          <w:u w:val="single"/>
          <w:lang w:val="el-GR"/>
        </w:rPr>
        <w:t>ΙΚΑΙΟΛΟΓΗΤΙΚΑ</w:t>
      </w:r>
      <w:r w:rsidR="002D539F" w:rsidRPr="0046453D">
        <w:rPr>
          <w:rFonts w:ascii="Calibri" w:eastAsia="Calibri" w:hAnsi="Calibri" w:cs="Calibri"/>
          <w:b/>
          <w:bCs/>
          <w:color w:val="365F91" w:themeColor="accent1" w:themeShade="BF"/>
          <w:u w:val="single"/>
          <w:lang w:val="el-GR"/>
        </w:rPr>
        <w:t xml:space="preserve"> </w:t>
      </w:r>
    </w:p>
    <w:p w14:paraId="523FAF9C" w14:textId="77777777" w:rsidR="004A0369" w:rsidRPr="00D93446"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D93446" w:rsidRDefault="004A0369" w:rsidP="005F10F9">
      <w:pPr>
        <w:tabs>
          <w:tab w:val="left" w:pos="7655"/>
        </w:tabs>
        <w:ind w:left="709"/>
        <w:jc w:val="both"/>
        <w:rPr>
          <w:rStyle w:val="Strong"/>
          <w:rFonts w:ascii="Calibri" w:hAnsi="Calibri"/>
          <w:b w:val="0"/>
          <w:lang w:val="el-GR"/>
        </w:rPr>
      </w:pPr>
      <w:r w:rsidRPr="00D93446">
        <w:rPr>
          <w:rStyle w:val="Strong"/>
          <w:rFonts w:ascii="Calibri" w:hAnsi="Calibri"/>
          <w:b w:val="0"/>
          <w:lang w:val="el-GR"/>
        </w:rPr>
        <w:t>Τα δικαιολογητικά χωρίζονται σε δύο κατηγορίες:</w:t>
      </w:r>
    </w:p>
    <w:p w14:paraId="03F8CB29" w14:textId="6CB32885"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 Εκείνα που υποβάλλουν όλοι οι προσφέροντες (δικαιολογητικά συμμετοχής)</w:t>
      </w:r>
      <w:r w:rsidR="002F660F" w:rsidRPr="00D93446">
        <w:rPr>
          <w:rStyle w:val="Strong"/>
          <w:rFonts w:ascii="Calibri" w:hAnsi="Calibri"/>
          <w:b w:val="0"/>
          <w:lang w:val="el-GR"/>
        </w:rPr>
        <w:t xml:space="preserve"> του άρθρου</w:t>
      </w:r>
      <w:r w:rsidR="00C33043">
        <w:rPr>
          <w:rStyle w:val="Strong"/>
          <w:rFonts w:ascii="Calibri" w:hAnsi="Calibri"/>
          <w:b w:val="0"/>
          <w:lang w:val="el-GR"/>
        </w:rPr>
        <w:t xml:space="preserve"> 5.1.</w:t>
      </w:r>
    </w:p>
    <w:p w14:paraId="7A9683E3" w14:textId="4D27EEE0"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Β. Εκείνα που υποβάλλει μόνο 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στον οποίο πρόκει</w:t>
      </w:r>
      <w:r w:rsidR="005F10F9" w:rsidRPr="00D93446">
        <w:rPr>
          <w:rStyle w:val="Strong"/>
          <w:rFonts w:ascii="Calibri" w:hAnsi="Calibri"/>
          <w:b w:val="0"/>
          <w:lang w:val="el-GR"/>
        </w:rPr>
        <w:t>ται να γίνει η κατακύρωση,</w:t>
      </w:r>
      <w:r w:rsidR="002F660F" w:rsidRPr="00D93446">
        <w:rPr>
          <w:rStyle w:val="Strong"/>
          <w:rFonts w:ascii="Calibri" w:hAnsi="Calibri"/>
          <w:b w:val="0"/>
          <w:lang w:val="el-GR"/>
        </w:rPr>
        <w:t xml:space="preserve"> </w:t>
      </w:r>
      <w:r w:rsidR="00DB35D9" w:rsidRPr="00D93446">
        <w:rPr>
          <w:rStyle w:val="Strong"/>
          <w:rFonts w:ascii="Calibri" w:hAnsi="Calibri"/>
          <w:b w:val="0"/>
          <w:lang w:val="el-GR"/>
        </w:rPr>
        <w:t xml:space="preserve">ήτοι ο </w:t>
      </w:r>
      <w:r w:rsidRPr="00D93446">
        <w:rPr>
          <w:rStyle w:val="Strong"/>
          <w:rFonts w:ascii="Calibri" w:hAnsi="Calibri"/>
          <w:b w:val="0"/>
          <w:lang w:val="el-GR"/>
        </w:rPr>
        <w:t>προσωρινός υποπαραχωρησιούχος, (δικαιολογητικά προσωρινού υπο</w:t>
      </w:r>
      <w:r w:rsidR="006D3E19" w:rsidRPr="00D93446">
        <w:rPr>
          <w:rStyle w:val="Strong"/>
          <w:rFonts w:ascii="Calibri" w:hAnsi="Calibri"/>
          <w:b w:val="0"/>
          <w:lang w:val="el-GR"/>
        </w:rPr>
        <w:softHyphen/>
      </w:r>
      <w:r w:rsidRPr="00D93446">
        <w:rPr>
          <w:rStyle w:val="Strong"/>
          <w:rFonts w:ascii="Calibri" w:hAnsi="Calibri"/>
          <w:b w:val="0"/>
          <w:lang w:val="el-GR"/>
        </w:rPr>
        <w:t>παραχωρησιούχου)</w:t>
      </w:r>
      <w:r w:rsidR="002F660F" w:rsidRPr="00D93446">
        <w:rPr>
          <w:rStyle w:val="Strong"/>
          <w:rFonts w:ascii="Calibri" w:hAnsi="Calibri"/>
          <w:b w:val="0"/>
          <w:lang w:val="el-GR"/>
        </w:rPr>
        <w:t xml:space="preserve"> του άρθρου </w:t>
      </w:r>
      <w:r w:rsidR="00C33043" w:rsidRPr="00C33043">
        <w:rPr>
          <w:rStyle w:val="Strong"/>
          <w:rFonts w:ascii="Calibri" w:hAnsi="Calibri"/>
          <w:b w:val="0"/>
          <w:lang w:val="el-GR"/>
        </w:rPr>
        <w:t>5</w:t>
      </w:r>
      <w:r w:rsidR="002F660F" w:rsidRPr="00C33043">
        <w:rPr>
          <w:rStyle w:val="Strong"/>
          <w:rFonts w:ascii="Calibri" w:hAnsi="Calibri"/>
          <w:b w:val="0"/>
          <w:lang w:val="el-GR"/>
        </w:rPr>
        <w:t>.2</w:t>
      </w:r>
      <w:r w:rsidRPr="00C33043">
        <w:rPr>
          <w:rStyle w:val="Strong"/>
          <w:rFonts w:ascii="Calibri" w:hAnsi="Calibri"/>
          <w:b w:val="0"/>
          <w:lang w:val="el-GR"/>
        </w:rPr>
        <w:t>.</w:t>
      </w:r>
      <w:r w:rsidRPr="00D93446">
        <w:rPr>
          <w:rStyle w:val="Strong"/>
          <w:rFonts w:ascii="Calibri" w:hAnsi="Calibri"/>
          <w:b w:val="0"/>
          <w:lang w:val="el-GR"/>
        </w:rPr>
        <w:t xml:space="preserve"> </w:t>
      </w:r>
    </w:p>
    <w:p w14:paraId="7B4E8ACE" w14:textId="77777777" w:rsidR="004A0369" w:rsidRPr="00D93446" w:rsidRDefault="004A0369" w:rsidP="005F10F9">
      <w:pPr>
        <w:tabs>
          <w:tab w:val="left" w:pos="284"/>
          <w:tab w:val="left" w:pos="7655"/>
        </w:tabs>
        <w:ind w:left="709"/>
        <w:jc w:val="both"/>
        <w:rPr>
          <w:rStyle w:val="Strong"/>
          <w:rFonts w:ascii="Calibri" w:hAnsi="Calibri"/>
          <w:b w:val="0"/>
          <w:lang w:val="el-GR"/>
        </w:rPr>
      </w:pPr>
    </w:p>
    <w:p w14:paraId="0F2FFE0B" w14:textId="6756B521" w:rsidR="004A0369" w:rsidRPr="00D93446" w:rsidRDefault="00EB359C" w:rsidP="002F660F">
      <w:pPr>
        <w:tabs>
          <w:tab w:val="left" w:pos="7655"/>
        </w:tabs>
        <w:ind w:left="709" w:hanging="709"/>
        <w:jc w:val="both"/>
        <w:rPr>
          <w:rStyle w:val="Strong"/>
          <w:rFonts w:ascii="Calibri" w:hAnsi="Calibri"/>
          <w:b w:val="0"/>
          <w:lang w:val="el-GR"/>
        </w:rPr>
      </w:pPr>
      <w:r>
        <w:rPr>
          <w:rStyle w:val="Strong"/>
          <w:rFonts w:ascii="Calibri" w:hAnsi="Calibri"/>
          <w:lang w:val="el-GR"/>
        </w:rPr>
        <w:t>5</w:t>
      </w:r>
      <w:r w:rsidR="004A0369" w:rsidRPr="00D93446">
        <w:rPr>
          <w:rStyle w:val="Strong"/>
          <w:rFonts w:ascii="Calibri" w:hAnsi="Calibri"/>
          <w:lang w:val="el-GR"/>
        </w:rPr>
        <w:t>.1</w:t>
      </w:r>
      <w:r w:rsidR="004A0369" w:rsidRPr="00D93446">
        <w:rPr>
          <w:rStyle w:val="Strong"/>
          <w:rFonts w:ascii="Calibri" w:hAnsi="Calibri"/>
          <w:b w:val="0"/>
          <w:lang w:val="el-GR"/>
        </w:rPr>
        <w:t xml:space="preserve"> </w:t>
      </w:r>
      <w:r w:rsidR="002F660F" w:rsidRPr="00D93446">
        <w:rPr>
          <w:rStyle w:val="Strong"/>
          <w:rFonts w:ascii="Calibri" w:hAnsi="Calibri"/>
          <w:b w:val="0"/>
          <w:lang w:val="el-GR"/>
        </w:rPr>
        <w:tab/>
      </w:r>
      <w:r w:rsidR="00F943D6" w:rsidRPr="00D93446">
        <w:rPr>
          <w:rStyle w:val="Strong"/>
          <w:rFonts w:ascii="Calibri" w:hAnsi="Calibri"/>
          <w:lang w:val="el-GR"/>
        </w:rPr>
        <w:t>ΔΙΚΑΙΟΛΟΓΗΤΙΚΑ ΣΥΜΜΕΤΟΧΗΣ</w:t>
      </w:r>
    </w:p>
    <w:p w14:paraId="3F31B38E"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οφείλει να καταθέσει υποχρεωτικά</w:t>
      </w:r>
      <w:r w:rsidR="002F660F" w:rsidRPr="00D93446">
        <w:rPr>
          <w:rStyle w:val="Strong"/>
          <w:rFonts w:ascii="Calibri" w:hAnsi="Calibri"/>
          <w:b w:val="0"/>
          <w:lang w:val="el-GR"/>
        </w:rPr>
        <w:t>,</w:t>
      </w:r>
      <w:r w:rsidRPr="00D93446">
        <w:rPr>
          <w:rStyle w:val="Strong"/>
          <w:rFonts w:ascii="Calibri" w:hAnsi="Calibri"/>
          <w:b w:val="0"/>
          <w:lang w:val="el-GR"/>
        </w:rPr>
        <w:t xml:space="preserve"> με ποινή αποκλεισμού, τα παρακάτω δικαιολογητικά και έγγραφα:</w:t>
      </w:r>
    </w:p>
    <w:p w14:paraId="70C213F8" w14:textId="4C0672CD"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.1.1 </w:t>
      </w:r>
      <w:r w:rsidR="002F660F" w:rsidRPr="00D93446">
        <w:rPr>
          <w:rStyle w:val="Strong"/>
          <w:rFonts w:ascii="Calibri" w:hAnsi="Calibri"/>
          <w:lang w:val="el-GR"/>
        </w:rPr>
        <w:tab/>
      </w:r>
      <w:r w:rsidR="004A0369" w:rsidRPr="00D93446">
        <w:rPr>
          <w:rStyle w:val="Strong"/>
          <w:rFonts w:ascii="Calibri" w:hAnsi="Calibri"/>
          <w:lang w:val="el-GR"/>
        </w:rPr>
        <w:t>Αίτηση συμμετοχής</w:t>
      </w:r>
    </w:p>
    <w:p w14:paraId="6084F293"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053AE8" w:rsidRPr="00D93446">
        <w:rPr>
          <w:rStyle w:val="Strong"/>
          <w:rFonts w:ascii="Calibri" w:hAnsi="Calibri"/>
          <w:b w:val="0"/>
          <w:lang w:val="el-GR"/>
        </w:rPr>
        <w:t xml:space="preserve"> στο κεντρικό πρωτόκολλο της ΟΛΠ ΑΕ</w:t>
      </w:r>
      <w:r w:rsidRPr="00D93446">
        <w:rPr>
          <w:rStyle w:val="Strong"/>
          <w:rFonts w:ascii="Calibri" w:hAnsi="Calibri"/>
          <w:b w:val="0"/>
          <w:lang w:val="el-GR"/>
        </w:rPr>
        <w:t>.</w:t>
      </w:r>
    </w:p>
    <w:p w14:paraId="675AD761" w14:textId="725F5FE8"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.1.2 </w:t>
      </w:r>
      <w:r w:rsidR="002F660F" w:rsidRPr="00D93446">
        <w:rPr>
          <w:rStyle w:val="Strong"/>
          <w:rFonts w:ascii="Calibri" w:hAnsi="Calibri"/>
          <w:lang w:val="el-GR"/>
        </w:rPr>
        <w:tab/>
      </w:r>
      <w:r w:rsidR="004A0369" w:rsidRPr="00D93446">
        <w:rPr>
          <w:rStyle w:val="Strong"/>
          <w:rFonts w:ascii="Calibri" w:hAnsi="Calibri"/>
          <w:lang w:val="el-GR"/>
        </w:rPr>
        <w:t>Εγγύηση Συμμετοχής</w:t>
      </w:r>
    </w:p>
    <w:p w14:paraId="2305863F" w14:textId="7D3BBABE"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Σύμφωνα με το άρθρο </w:t>
      </w:r>
      <w:r w:rsidR="00C33043">
        <w:rPr>
          <w:rStyle w:val="Strong"/>
          <w:rFonts w:ascii="Calibri" w:hAnsi="Calibri"/>
          <w:b w:val="0"/>
          <w:lang w:val="el-GR"/>
        </w:rPr>
        <w:t>8</w:t>
      </w:r>
      <w:r w:rsidRPr="00D93446">
        <w:rPr>
          <w:rStyle w:val="Strong"/>
          <w:rFonts w:ascii="Calibri" w:hAnsi="Calibri"/>
          <w:b w:val="0"/>
          <w:lang w:val="el-GR"/>
        </w:rPr>
        <w:t xml:space="preserve"> της παρούσας </w:t>
      </w:r>
      <w:r w:rsidR="00C33043">
        <w:rPr>
          <w:rStyle w:val="Strong"/>
          <w:rFonts w:ascii="Calibri" w:hAnsi="Calibri"/>
          <w:b w:val="0"/>
          <w:lang w:val="el-GR"/>
        </w:rPr>
        <w:t>Πρόσκλησης</w:t>
      </w:r>
      <w:r w:rsidRPr="00D93446">
        <w:rPr>
          <w:rStyle w:val="Strong"/>
          <w:rFonts w:ascii="Calibri" w:hAnsi="Calibri"/>
          <w:b w:val="0"/>
          <w:lang w:val="el-GR"/>
        </w:rPr>
        <w:t>.</w:t>
      </w:r>
    </w:p>
    <w:p w14:paraId="25FBE8D8" w14:textId="257A2121"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.1.3 </w:t>
      </w:r>
      <w:r w:rsidR="002F660F" w:rsidRPr="00D93446">
        <w:rPr>
          <w:rStyle w:val="Strong"/>
          <w:rFonts w:ascii="Calibri" w:hAnsi="Calibri"/>
          <w:lang w:val="el-GR"/>
        </w:rPr>
        <w:tab/>
      </w:r>
      <w:r w:rsidR="004A0369" w:rsidRPr="00D93446">
        <w:rPr>
          <w:rStyle w:val="Strong"/>
          <w:rFonts w:ascii="Calibri" w:hAnsi="Calibri"/>
          <w:lang w:val="el-GR"/>
        </w:rPr>
        <w:t>Υπεύθυνη δήλωση του Ν. 1599/86 άρθρο 8 παρ. 2</w:t>
      </w:r>
    </w:p>
    <w:p w14:paraId="4C2064A9" w14:textId="6B668EEB"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lang w:val="el-GR"/>
        </w:rPr>
        <w:t xml:space="preserve">με την οποία ο </w:t>
      </w:r>
      <w:r w:rsidR="000E1D37" w:rsidRPr="00D93446">
        <w:rPr>
          <w:rFonts w:ascii="Calibri" w:hAnsi="Calibri" w:cs="Arial"/>
          <w:lang w:val="el-GR"/>
        </w:rPr>
        <w:t>Υποψήφιος</w:t>
      </w:r>
      <w:r w:rsidRPr="00D93446">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D93446">
        <w:rPr>
          <w:rFonts w:ascii="Calibri" w:hAnsi="Calibri" w:cs="Arial"/>
          <w:color w:val="auto"/>
          <w:lang w:val="el-GR"/>
        </w:rPr>
        <w:t>Πρόσκληση</w:t>
      </w:r>
      <w:r w:rsidR="003553ED" w:rsidRPr="00D93446">
        <w:rPr>
          <w:rFonts w:ascii="Calibri" w:hAnsi="Calibri" w:cs="Arial"/>
          <w:lang w:val="el-GR"/>
        </w:rPr>
        <w:t xml:space="preserve"> </w:t>
      </w:r>
      <w:r w:rsidRPr="00D93446">
        <w:rPr>
          <w:rFonts w:ascii="Calibri" w:hAnsi="Calibri" w:cs="Arial"/>
          <w:lang w:val="el-GR"/>
        </w:rPr>
        <w:t xml:space="preserve"> ήτοι : </w:t>
      </w:r>
    </w:p>
    <w:p w14:paraId="11C27818" w14:textId="77777777" w:rsidR="00AA6D4C" w:rsidRPr="00D93446" w:rsidRDefault="00F943D6" w:rsidP="005F10F9">
      <w:pPr>
        <w:tabs>
          <w:tab w:val="left" w:pos="7655"/>
        </w:tabs>
        <w:ind w:left="709"/>
        <w:jc w:val="both"/>
        <w:rPr>
          <w:rFonts w:ascii="Calibri" w:eastAsia="Calibri" w:hAnsi="Calibri" w:cs="Calibri"/>
          <w:lang w:val="el-GR"/>
        </w:rPr>
      </w:pPr>
      <w:r w:rsidRPr="00D93446">
        <w:rPr>
          <w:rFonts w:ascii="Calibri" w:eastAsia="Calibri" w:hAnsi="Calibri" w:cs="Calibri"/>
          <w:b/>
          <w:lang w:val="el-GR"/>
        </w:rPr>
        <w:t>1)</w:t>
      </w:r>
      <w:r w:rsidR="00AA6D4C" w:rsidRPr="00D93446">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533B0A48"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και</w:t>
      </w:r>
    </w:p>
    <w:p w14:paraId="1B06421A"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η) Νομιμοποίηση Εσόδων από παράνομες δραστηριότητες, όπως ορίζεται στο άρθρο 1 της οδηγίας 91/308/ΕΟΚ του Συμβουλίου της 10-6-1991 για την Πρόληψη Χρησιμοποίησης </w:t>
      </w:r>
      <w:r w:rsidRPr="00D93446">
        <w:rPr>
          <w:rFonts w:ascii="Calibri" w:eastAsia="Calibri" w:hAnsi="Calibri" w:cs="Calibri"/>
          <w:lang w:val="el-GR"/>
        </w:rPr>
        <w:lastRenderedPageBreak/>
        <w:t>του Χρηματοπιστωτικού Συστήματος για την Νομιμοποίηση Εσόδων από Παράνομες Δραστηριότητες.</w:t>
      </w:r>
    </w:p>
    <w:p w14:paraId="5A22A008" w14:textId="77777777"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b/>
          <w:lang w:val="el-GR"/>
        </w:rPr>
        <w:t>2)</w:t>
      </w:r>
      <w:r w:rsidRPr="00D93446">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3)</w:t>
      </w:r>
      <w:r w:rsidRPr="00D93446">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4)</w:t>
      </w:r>
      <w:r w:rsidRPr="00D93446">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233121C0" w:rsidR="004A0369"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5)</w:t>
      </w:r>
      <w:r w:rsidRPr="00D93446">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CA2287">
        <w:rPr>
          <w:rFonts w:ascii="Calibri" w:hAnsi="Calibri" w:cs="Arial"/>
          <w:lang w:val="el-GR"/>
        </w:rPr>
        <w:t>5</w:t>
      </w:r>
      <w:r w:rsidR="008644EA" w:rsidRPr="00D93446">
        <w:rPr>
          <w:rFonts w:ascii="Calibri" w:hAnsi="Calibri" w:cs="Arial"/>
          <w:lang w:val="el-GR"/>
        </w:rPr>
        <w:t>.2</w:t>
      </w:r>
      <w:r w:rsidRPr="00D93446">
        <w:rPr>
          <w:rFonts w:ascii="Calibri" w:hAnsi="Calibri" w:cs="Arial"/>
          <w:lang w:val="el-GR"/>
        </w:rPr>
        <w:t xml:space="preserve"> του παρόντος άρθρου, εφόσον επιλεγεί ως προσωρινός υποπαραχωρησιούχος.</w:t>
      </w:r>
    </w:p>
    <w:p w14:paraId="5D3749D7" w14:textId="77777777" w:rsidR="00D919FF" w:rsidRPr="00D93446" w:rsidRDefault="00D919FF"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D93446">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D93446">
        <w:rPr>
          <w:rFonts w:ascii="Calibri" w:hAnsi="Calibri" w:cs="Arial"/>
          <w:color w:val="auto"/>
          <w:lang w:val="el-GR"/>
        </w:rPr>
        <w:t xml:space="preserve">Ε.Π.Ε και </w:t>
      </w:r>
      <w:r w:rsidR="000522F9" w:rsidRPr="00D93446">
        <w:rPr>
          <w:rFonts w:ascii="Calibri" w:hAnsi="Calibri" w:cs="Arial"/>
          <w:lang w:val="el-GR"/>
        </w:rPr>
        <w:t>ΙΚΕ</w:t>
      </w:r>
      <w:r w:rsidRPr="00D93446">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B710E91" w14:textId="77777777" w:rsidR="00D919FF" w:rsidRPr="00D93446" w:rsidRDefault="00D919FF" w:rsidP="00D919FF">
      <w:pPr>
        <w:pStyle w:val="Default"/>
        <w:spacing w:before="120"/>
        <w:ind w:left="709"/>
        <w:jc w:val="both"/>
        <w:rPr>
          <w:rFonts w:eastAsia="Times New Roman" w:cs="Arial"/>
          <w:color w:val="auto"/>
          <w:lang w:eastAsia="zh-CN"/>
        </w:rPr>
      </w:pPr>
      <w:r w:rsidRPr="00D93446">
        <w:rPr>
          <w:rFonts w:eastAsia="Times New Roman" w:cs="Arial"/>
          <w:color w:val="auto"/>
          <w:lang w:eastAsia="zh-CN"/>
        </w:rPr>
        <w:t xml:space="preserve">Σε περίπτωση </w:t>
      </w:r>
      <w:r w:rsidRPr="00D93446">
        <w:rPr>
          <w:rFonts w:eastAsia="Times New Roman" w:cs="Arial"/>
          <w:b/>
          <w:color w:val="auto"/>
          <w:lang w:eastAsia="zh-CN"/>
        </w:rPr>
        <w:t>Κοινοπραξίας ή Ένωσης</w:t>
      </w:r>
      <w:r w:rsidRPr="00D93446">
        <w:rPr>
          <w:rFonts w:eastAsia="Times New Roman" w:cs="Arial"/>
          <w:color w:val="auto"/>
          <w:lang w:eastAsia="zh-CN"/>
        </w:rPr>
        <w:t xml:space="preserve"> η ανωτέρω Υπεύθυνη Δήλωση θα πρέπει να υποβληθεί για την Κοινοπραξία ή Ένωση</w:t>
      </w:r>
      <w:r w:rsidRPr="00D93446">
        <w:rPr>
          <w:rFonts w:eastAsia="Times New Roman" w:cs="Arial"/>
          <w:color w:val="C0504D" w:themeColor="accent2"/>
          <w:lang w:eastAsia="zh-CN"/>
        </w:rPr>
        <w:t xml:space="preserve"> </w:t>
      </w:r>
      <w:r w:rsidRPr="00D93446">
        <w:rPr>
          <w:rFonts w:eastAsia="Times New Roman" w:cs="Arial"/>
          <w:color w:val="auto"/>
          <w:lang w:eastAsia="zh-CN"/>
        </w:rPr>
        <w:t>και επιπλέ</w:t>
      </w:r>
      <w:r>
        <w:rPr>
          <w:rFonts w:eastAsia="Times New Roman" w:cs="Arial"/>
          <w:color w:val="auto"/>
          <w:lang w:eastAsia="zh-CN"/>
        </w:rPr>
        <w:t>ον για καθένα από τα μέλη τους.</w:t>
      </w:r>
      <w:r w:rsidRPr="00D93446">
        <w:rPr>
          <w:rFonts w:eastAsia="Times New Roman" w:cs="Arial"/>
          <w:color w:val="auto"/>
          <w:lang w:eastAsia="zh-CN"/>
        </w:rPr>
        <w:t xml:space="preserve"> </w:t>
      </w:r>
    </w:p>
    <w:p w14:paraId="7D4883E6" w14:textId="3038E950" w:rsidR="00D919FF" w:rsidRDefault="00EB359C" w:rsidP="00D919FF">
      <w:pPr>
        <w:tabs>
          <w:tab w:val="left" w:pos="-851"/>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.1.</w:t>
      </w:r>
      <w:r w:rsidR="008644EA" w:rsidRPr="00D93446">
        <w:rPr>
          <w:rStyle w:val="Strong"/>
          <w:rFonts w:ascii="Calibri" w:hAnsi="Calibri"/>
          <w:lang w:val="el-GR"/>
        </w:rPr>
        <w:t>4</w:t>
      </w:r>
      <w:r w:rsidR="004A0369" w:rsidRPr="00D93446">
        <w:rPr>
          <w:rStyle w:val="Strong"/>
          <w:rFonts w:ascii="Calibri" w:hAnsi="Calibri"/>
          <w:lang w:val="el-GR"/>
        </w:rPr>
        <w:t xml:space="preserve"> </w:t>
      </w:r>
      <w:r w:rsidR="008644EA" w:rsidRPr="00D93446">
        <w:rPr>
          <w:rStyle w:val="Strong"/>
          <w:rFonts w:ascii="Calibri" w:hAnsi="Calibri"/>
          <w:lang w:val="el-GR"/>
        </w:rPr>
        <w:tab/>
      </w:r>
      <w:r w:rsidR="00D919FF">
        <w:rPr>
          <w:rStyle w:val="Strong"/>
          <w:rFonts w:ascii="Calibri" w:hAnsi="Calibri"/>
          <w:lang w:val="el-GR"/>
        </w:rPr>
        <w:t xml:space="preserve">Νομιμοποιητικά </w:t>
      </w:r>
      <w:r w:rsidR="00D919FF" w:rsidRPr="00666E29">
        <w:rPr>
          <w:rStyle w:val="Strong"/>
          <w:rFonts w:ascii="Calibri" w:hAnsi="Calibri"/>
          <w:lang w:val="el-GR"/>
        </w:rPr>
        <w:t>Έγγραφ</w:t>
      </w:r>
      <w:r w:rsidR="00D919FF">
        <w:rPr>
          <w:rStyle w:val="Strong"/>
          <w:rFonts w:ascii="Calibri" w:hAnsi="Calibri"/>
          <w:lang w:val="el-GR"/>
        </w:rPr>
        <w:t>α –</w:t>
      </w:r>
      <w:r w:rsidR="00D919FF" w:rsidRPr="00666E29">
        <w:rPr>
          <w:rStyle w:val="Strong"/>
          <w:rFonts w:ascii="Calibri" w:hAnsi="Calibri"/>
          <w:lang w:val="el-GR"/>
        </w:rPr>
        <w:t xml:space="preserve"> </w:t>
      </w:r>
      <w:r w:rsidR="00D919FF">
        <w:rPr>
          <w:rStyle w:val="Strong"/>
          <w:rFonts w:ascii="Calibri" w:hAnsi="Calibri"/>
          <w:lang w:val="el-GR"/>
        </w:rPr>
        <w:t>Ε</w:t>
      </w:r>
      <w:r w:rsidR="00D919FF" w:rsidRPr="00666E29">
        <w:rPr>
          <w:rStyle w:val="Strong"/>
          <w:rFonts w:ascii="Calibri" w:hAnsi="Calibri"/>
          <w:lang w:val="el-GR"/>
        </w:rPr>
        <w:t>ξουσιοδ</w:t>
      </w:r>
      <w:r w:rsidR="00D919FF">
        <w:rPr>
          <w:rStyle w:val="Strong"/>
          <w:rFonts w:ascii="Calibri" w:hAnsi="Calibri"/>
          <w:lang w:val="el-GR"/>
        </w:rPr>
        <w:t>ο</w:t>
      </w:r>
      <w:r w:rsidR="00D919FF" w:rsidRPr="00666E29">
        <w:rPr>
          <w:rStyle w:val="Strong"/>
          <w:rFonts w:ascii="Calibri" w:hAnsi="Calibri"/>
          <w:lang w:val="el-GR"/>
        </w:rPr>
        <w:t>τ</w:t>
      </w:r>
      <w:r w:rsidR="00D919FF">
        <w:rPr>
          <w:rStyle w:val="Strong"/>
          <w:rFonts w:ascii="Calibri" w:hAnsi="Calibri"/>
          <w:lang w:val="el-GR"/>
        </w:rPr>
        <w:t>ή</w:t>
      </w:r>
      <w:r w:rsidR="00D919FF" w:rsidRPr="00666E29">
        <w:rPr>
          <w:rStyle w:val="Strong"/>
          <w:rFonts w:ascii="Calibri" w:hAnsi="Calibri"/>
          <w:lang w:val="el-GR"/>
        </w:rPr>
        <w:t>σ</w:t>
      </w:r>
      <w:r w:rsidR="00D919FF">
        <w:rPr>
          <w:rStyle w:val="Strong"/>
          <w:rFonts w:ascii="Calibri" w:hAnsi="Calibri"/>
          <w:lang w:val="el-GR"/>
        </w:rPr>
        <w:t>ει</w:t>
      </w:r>
      <w:r w:rsidR="00D919FF" w:rsidRPr="00666E29">
        <w:rPr>
          <w:rStyle w:val="Strong"/>
          <w:rFonts w:ascii="Calibri" w:hAnsi="Calibri"/>
          <w:lang w:val="el-GR"/>
        </w:rPr>
        <w:t>ς</w:t>
      </w:r>
    </w:p>
    <w:p w14:paraId="479E1BF2" w14:textId="77777777" w:rsidR="00D919FF" w:rsidRPr="001F6DFB" w:rsidRDefault="004A0369" w:rsidP="00D919FF">
      <w:pPr>
        <w:ind w:firstLine="709"/>
        <w:rPr>
          <w:rStyle w:val="Strong"/>
          <w:rFonts w:ascii="Calibri" w:hAnsi="Calibri"/>
          <w:b w:val="0"/>
          <w:lang w:val="el-GR"/>
        </w:rPr>
      </w:pPr>
      <w:r w:rsidRPr="00D93446">
        <w:rPr>
          <w:rFonts w:ascii="Calibri" w:hAnsi="Calibri" w:cs="Arial"/>
          <w:lang w:val="el-GR"/>
        </w:rPr>
        <w:tab/>
      </w:r>
      <w:r w:rsidR="00D919FF">
        <w:rPr>
          <w:rStyle w:val="Strong"/>
          <w:rFonts w:ascii="Calibri" w:hAnsi="Calibri"/>
          <w:lang w:val="el-GR"/>
        </w:rPr>
        <w:t>α.</w:t>
      </w:r>
      <w:r w:rsidR="00D919FF" w:rsidRPr="005C5E0E">
        <w:rPr>
          <w:rStyle w:val="Strong"/>
          <w:rFonts w:ascii="Calibri" w:hAnsi="Calibri"/>
          <w:lang w:val="el-GR"/>
        </w:rPr>
        <w:t xml:space="preserve"> </w:t>
      </w:r>
      <w:r w:rsidR="00D919FF" w:rsidRPr="005C5E0E">
        <w:rPr>
          <w:rStyle w:val="Strong"/>
          <w:rFonts w:ascii="Calibri" w:hAnsi="Calibri"/>
          <w:b w:val="0"/>
          <w:lang w:val="el-GR"/>
        </w:rPr>
        <w:t xml:space="preserve">Αναλόγως της </w:t>
      </w:r>
      <w:r w:rsidR="00D919FF">
        <w:rPr>
          <w:rStyle w:val="Strong"/>
          <w:rFonts w:ascii="Calibri" w:hAnsi="Calibri"/>
          <w:b w:val="0"/>
        </w:rPr>
        <w:t>N</w:t>
      </w:r>
      <w:proofErr w:type="spellStart"/>
      <w:r w:rsidR="00D919FF" w:rsidRPr="005C5E0E">
        <w:rPr>
          <w:rStyle w:val="Strong"/>
          <w:rFonts w:ascii="Calibri" w:hAnsi="Calibri"/>
          <w:b w:val="0"/>
          <w:lang w:val="el-GR"/>
        </w:rPr>
        <w:t>ομικής</w:t>
      </w:r>
      <w:proofErr w:type="spellEnd"/>
      <w:r w:rsidR="00D919FF" w:rsidRPr="005C5E0E">
        <w:rPr>
          <w:rStyle w:val="Strong"/>
          <w:rFonts w:ascii="Calibri" w:hAnsi="Calibri"/>
          <w:b w:val="0"/>
          <w:lang w:val="el-GR"/>
        </w:rPr>
        <w:t xml:space="preserve"> μορφής οι υποψήφιοι θα πρέπει να προσκομίσουν</w:t>
      </w:r>
      <w:r w:rsidR="00D919FF" w:rsidRPr="001F6DFB">
        <w:rPr>
          <w:rStyle w:val="Strong"/>
          <w:rFonts w:ascii="Calibri" w:hAnsi="Calibri"/>
          <w:b w:val="0"/>
          <w:lang w:val="el-GR"/>
        </w:rPr>
        <w:t>:</w:t>
      </w:r>
    </w:p>
    <w:p w14:paraId="17A2E770" w14:textId="77777777" w:rsidR="00D919FF" w:rsidRPr="001F6DFB" w:rsidRDefault="00D919FF" w:rsidP="00D919FF">
      <w:pPr>
        <w:ind w:firstLine="709"/>
        <w:rPr>
          <w:rStyle w:val="Strong"/>
          <w:rFonts w:ascii="Calibri" w:hAnsi="Calibri"/>
          <w:lang w:val="el-GR"/>
        </w:rPr>
      </w:pPr>
      <w:r w:rsidRPr="005C5E0E">
        <w:rPr>
          <w:rStyle w:val="Strong"/>
          <w:rFonts w:ascii="Calibri" w:hAnsi="Calibri"/>
          <w:color w:val="auto"/>
          <w:lang w:val="el-GR"/>
        </w:rPr>
        <w:t xml:space="preserve">Φυσικά Πρόσωπα </w:t>
      </w:r>
      <w:r w:rsidRPr="005C5E0E">
        <w:rPr>
          <w:rStyle w:val="Strong"/>
          <w:rFonts w:ascii="Calibri" w:hAnsi="Calibri"/>
          <w:lang w:val="el-GR"/>
        </w:rPr>
        <w:t>/ Ατομικές Επιχειρήσεις</w:t>
      </w:r>
      <w:r w:rsidRPr="001F6DFB">
        <w:rPr>
          <w:rStyle w:val="Strong"/>
          <w:rFonts w:ascii="Calibri" w:hAnsi="Calibri"/>
          <w:lang w:val="el-GR"/>
        </w:rPr>
        <w:t xml:space="preserve"> </w:t>
      </w:r>
    </w:p>
    <w:p w14:paraId="5F9562F7" w14:textId="77777777" w:rsidR="00D919FF" w:rsidRPr="005C5E0E" w:rsidRDefault="00D919FF" w:rsidP="00D919FF">
      <w:pPr>
        <w:pStyle w:val="CommentText"/>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01028F2D" w14:textId="77777777" w:rsidR="00D919FF" w:rsidRPr="005C5E0E" w:rsidRDefault="00D919FF" w:rsidP="00D919FF">
      <w:pPr>
        <w:ind w:left="709"/>
        <w:rPr>
          <w:rStyle w:val="Strong"/>
          <w:rFonts w:ascii="Calibri" w:hAnsi="Calibri"/>
          <w:sz w:val="20"/>
          <w:szCs w:val="20"/>
          <w:lang w:val="el-GR"/>
        </w:rPr>
      </w:pPr>
      <w:r w:rsidRPr="005C5E0E">
        <w:rPr>
          <w:rStyle w:val="Strong"/>
          <w:rFonts w:ascii="Calibri" w:hAnsi="Calibri"/>
          <w:lang w:val="el-GR"/>
        </w:rPr>
        <w:t>Νομικά Πρόσωπα</w:t>
      </w:r>
    </w:p>
    <w:p w14:paraId="5A3B64F9" w14:textId="77777777" w:rsidR="00D919FF" w:rsidRPr="005C5E0E" w:rsidRDefault="00D919FF" w:rsidP="00D919FF">
      <w:pPr>
        <w:ind w:left="709"/>
        <w:jc w:val="both"/>
        <w:rPr>
          <w:rFonts w:ascii="Calibri" w:hAnsi="Calibri" w:cs="Arial"/>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w:t>
      </w:r>
      <w:r>
        <w:rPr>
          <w:rFonts w:ascii="Calibri" w:hAnsi="Calibri" w:cs="Arial"/>
          <w:lang w:val="el-GR"/>
        </w:rPr>
        <w:t xml:space="preserve"> του (για Ο.Ε, Ε.Π.Ε. και ΙΚΕ) </w:t>
      </w:r>
      <w:r w:rsidRPr="005C5E0E">
        <w:rPr>
          <w:rFonts w:ascii="Calibri" w:hAnsi="Calibri" w:cs="Arial"/>
          <w:lang w:val="el-GR"/>
        </w:rPr>
        <w:t>και στοιχείων εκπροσώπησης εφόσον δεν προκύπτουν ευθέως από το καταστατικό</w:t>
      </w:r>
      <w:r>
        <w:rPr>
          <w:rFonts w:ascii="Calibri" w:hAnsi="Calibri" w:cs="Arial"/>
          <w:lang w:val="el-GR"/>
        </w:rPr>
        <w:t xml:space="preserve"> κ</w:t>
      </w:r>
      <w:r w:rsidRPr="005C5E0E">
        <w:rPr>
          <w:rFonts w:ascii="Calibri" w:hAnsi="Calibri" w:cs="Arial"/>
          <w:lang w:val="el-GR"/>
        </w:rPr>
        <w:t>αθώς και υπεύθυνη δήλωση του νομίμου εκπροσώπου περί μη νεωτέρας τροποποίησης αυτών.</w:t>
      </w:r>
    </w:p>
    <w:p w14:paraId="339D8411" w14:textId="77777777" w:rsidR="00D919FF" w:rsidRPr="005C5E0E" w:rsidRDefault="00D919FF" w:rsidP="00D919FF">
      <w:pPr>
        <w:ind w:left="709"/>
        <w:jc w:val="both"/>
        <w:rPr>
          <w:rStyle w:val="Strong"/>
          <w:rFonts w:ascii="Calibri" w:hAnsi="Calibri"/>
          <w:lang w:val="el-GR"/>
        </w:rPr>
      </w:pPr>
      <w:r w:rsidRPr="005C5E0E">
        <w:rPr>
          <w:rStyle w:val="Strong"/>
          <w:rFonts w:ascii="Calibri" w:hAnsi="Calibri"/>
          <w:lang w:val="el-GR"/>
        </w:rPr>
        <w:t>Κοινοπραξίες ή Ενώσεις</w:t>
      </w:r>
    </w:p>
    <w:p w14:paraId="3CE05CCA" w14:textId="77777777" w:rsidR="00D919FF" w:rsidRPr="005C5E0E" w:rsidRDefault="00D919FF" w:rsidP="00D919FF">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06547858"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71997BF7"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2835B52F"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w:t>
      </w:r>
      <w:proofErr w:type="spellStart"/>
      <w:r w:rsidRPr="005C5E0E">
        <w:rPr>
          <w:rFonts w:eastAsia="Times New Roman" w:cs="Arial"/>
          <w:color w:val="000000" w:themeColor="text1"/>
          <w:lang w:eastAsia="zh-CN"/>
        </w:rPr>
        <w:t>κοινοπρακτούντων</w:t>
      </w:r>
      <w:proofErr w:type="spellEnd"/>
      <w:r w:rsidRPr="005C5E0E">
        <w:rPr>
          <w:rFonts w:eastAsia="Times New Roman" w:cs="Arial"/>
          <w:color w:val="000000" w:themeColor="text1"/>
          <w:lang w:eastAsia="zh-CN"/>
        </w:rPr>
        <w:t xml:space="preserve"> προσώπων έναντι της ΟΛΠ ΑΕ και </w:t>
      </w:r>
    </w:p>
    <w:p w14:paraId="2F7488B1" w14:textId="77777777" w:rsidR="00D919FF" w:rsidRPr="00703C92" w:rsidRDefault="00D919FF" w:rsidP="00D919FF">
      <w:pPr>
        <w:pStyle w:val="Default"/>
        <w:spacing w:before="120"/>
        <w:ind w:left="720"/>
        <w:jc w:val="both"/>
        <w:rPr>
          <w:rStyle w:val="Strong"/>
          <w:rFonts w:eastAsia="Times New Roman" w:cs="Arial"/>
          <w:b w:val="0"/>
          <w:bCs w:val="0"/>
          <w:color w:val="auto"/>
          <w:lang w:eastAsia="zh-CN"/>
        </w:rPr>
      </w:pPr>
      <w:r w:rsidRPr="005C5E0E">
        <w:rPr>
          <w:rFonts w:eastAsia="Times New Roman" w:cs="Arial"/>
          <w:color w:val="000000" w:themeColor="text1"/>
          <w:lang w:eastAsia="zh-CN"/>
        </w:rPr>
        <w:lastRenderedPageBreak/>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1339423F" w14:textId="77777777" w:rsidR="00D919FF" w:rsidRPr="0020753D" w:rsidRDefault="00D919FF" w:rsidP="00D919FF">
      <w:pPr>
        <w:ind w:left="709"/>
        <w:jc w:val="both"/>
        <w:rPr>
          <w:rFonts w:ascii="Calibri" w:hAnsi="Calibri" w:cs="Arial"/>
          <w:lang w:val="el-GR"/>
        </w:rPr>
      </w:pPr>
      <w:r w:rsidRPr="00D31EF3">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37DCA640" w14:textId="77777777" w:rsidR="0020753D" w:rsidRPr="00D93446" w:rsidRDefault="0020753D" w:rsidP="0020753D">
      <w:pPr>
        <w:widowControl w:val="0"/>
        <w:ind w:left="709" w:hanging="709"/>
        <w:jc w:val="both"/>
        <w:rPr>
          <w:rStyle w:val="Strong"/>
          <w:rFonts w:ascii="Calibri" w:hAnsi="Calibri"/>
          <w:lang w:val="el-GR"/>
        </w:rPr>
      </w:pPr>
      <w:r>
        <w:rPr>
          <w:rStyle w:val="Strong"/>
          <w:rFonts w:ascii="Calibri" w:hAnsi="Calibri"/>
          <w:lang w:val="el-GR"/>
        </w:rPr>
        <w:t>5</w:t>
      </w:r>
      <w:r w:rsidRPr="00D93446">
        <w:rPr>
          <w:rStyle w:val="Strong"/>
          <w:rFonts w:ascii="Calibri" w:hAnsi="Calibri"/>
          <w:lang w:val="el-GR"/>
        </w:rPr>
        <w:t xml:space="preserve">.1.5 </w:t>
      </w:r>
      <w:r w:rsidRPr="00D93446">
        <w:rPr>
          <w:rStyle w:val="Strong"/>
          <w:rFonts w:ascii="Calibri" w:hAnsi="Calibri"/>
          <w:lang w:val="el-GR"/>
        </w:rPr>
        <w:tab/>
        <w:t xml:space="preserve">Αποδεικτικά Στοιχεία Επαγγελματικής Εμπειρίας </w:t>
      </w:r>
    </w:p>
    <w:p w14:paraId="26E2B892" w14:textId="77777777" w:rsidR="0020753D" w:rsidRPr="0006536C" w:rsidRDefault="0020753D" w:rsidP="0020753D">
      <w:pPr>
        <w:tabs>
          <w:tab w:val="left" w:pos="7655"/>
        </w:tabs>
        <w:jc w:val="both"/>
        <w:rPr>
          <w:rStyle w:val="Strong"/>
          <w:rFonts w:ascii="Calibri" w:hAnsi="Calibri"/>
          <w:lang w:val="el-GR"/>
        </w:rPr>
      </w:pPr>
      <w:r w:rsidRPr="0006536C">
        <w:rPr>
          <w:rStyle w:val="Strong"/>
          <w:rFonts w:ascii="Calibri" w:hAnsi="Calibri"/>
          <w:lang w:val="el-GR"/>
        </w:rPr>
        <w:t xml:space="preserve">             </w:t>
      </w:r>
      <w:r w:rsidRPr="00D919FF">
        <w:rPr>
          <w:rStyle w:val="Strong"/>
          <w:rFonts w:ascii="Calibri" w:hAnsi="Calibri"/>
          <w:lang w:val="el-GR"/>
        </w:rPr>
        <w:t>Πιστοποιητικό εγγραφής στο οικείο Επιμελητήριο ή αντίστοιχο νόμιμο φορέα</w:t>
      </w:r>
      <w:r>
        <w:rPr>
          <w:rStyle w:val="Strong"/>
          <w:rFonts w:asciiTheme="minorHAnsi" w:hAnsiTheme="minorHAnsi"/>
          <w:color w:val="C00000"/>
          <w:sz w:val="22"/>
          <w:szCs w:val="22"/>
          <w:lang w:val="el-GR"/>
        </w:rPr>
        <w:tab/>
      </w:r>
      <w:r w:rsidRPr="00975829">
        <w:rPr>
          <w:rStyle w:val="Strong"/>
          <w:rFonts w:asciiTheme="minorHAnsi" w:hAnsiTheme="minorHAnsi"/>
          <w:color w:val="C00000"/>
          <w:sz w:val="22"/>
          <w:szCs w:val="22"/>
          <w:lang w:val="el-GR"/>
        </w:rPr>
        <w:tab/>
      </w:r>
    </w:p>
    <w:p w14:paraId="62CF9247" w14:textId="77777777" w:rsidR="0020753D" w:rsidRPr="00367714" w:rsidRDefault="0020753D" w:rsidP="0020753D">
      <w:pPr>
        <w:ind w:left="709"/>
        <w:jc w:val="both"/>
        <w:rPr>
          <w:rFonts w:ascii="Calibri" w:eastAsia="Calibri" w:hAnsi="Calibri" w:cs="Calibri"/>
          <w:lang w:val="el-GR"/>
        </w:rPr>
      </w:pPr>
      <w:r w:rsidRPr="00367714">
        <w:rPr>
          <w:rFonts w:ascii="Calibri" w:eastAsia="Calibri" w:hAnsi="Calibri" w:cs="Calibri"/>
          <w:lang w:val="el-GR"/>
        </w:rPr>
        <w:t xml:space="preserve">Το σχετικό πιστοποιητικό θα πρέπει να αποδεικνύει την εγγραφή του προσφέροντα στο οικείο Επιμελητήριο ή αντίστοιχο νόμιμο φορέα. </w:t>
      </w:r>
      <w:r w:rsidRPr="00367714">
        <w:rPr>
          <w:rFonts w:ascii="Calibri" w:hAnsi="Calibri" w:cs="Arial"/>
          <w:lang w:val="el-GR"/>
        </w:rPr>
        <w:t>Η ημερομηνία έκδοσης του ανωτέρω πιστοποιητικού θα πρέπει να είναι κατ’ ανώτερο τρεις (3) μήνες προγενέστερη της ημερομηνίας διενέργειας του διαγωνισμού.</w:t>
      </w:r>
    </w:p>
    <w:p w14:paraId="502B9472" w14:textId="77777777" w:rsidR="0020753D" w:rsidRPr="00D93446" w:rsidRDefault="0020753D" w:rsidP="0020753D">
      <w:pPr>
        <w:ind w:left="709"/>
        <w:jc w:val="both"/>
        <w:rPr>
          <w:rFonts w:ascii="Calibri" w:eastAsia="Calibri" w:hAnsi="Calibri" w:cs="Calibri"/>
          <w:lang w:val="el-GR"/>
        </w:rPr>
      </w:pPr>
      <w:r w:rsidRPr="00D93446">
        <w:rPr>
          <w:rFonts w:ascii="Calibri" w:eastAsia="Calibri" w:hAnsi="Calibri" w:cs="Calibri"/>
          <w:lang w:val="el-GR"/>
        </w:rPr>
        <w:t xml:space="preserve">Για τις νεοσυσταθείσες εταιρείες αρκεί η προσκόμιση αντιγράφου υποβολής της αίτησης εγγραφής. </w:t>
      </w:r>
    </w:p>
    <w:p w14:paraId="32EAAD69" w14:textId="77777777" w:rsidR="0020753D" w:rsidRPr="00D93446" w:rsidRDefault="0020753D" w:rsidP="0020753D">
      <w:pPr>
        <w:pStyle w:val="CommentText"/>
        <w:ind w:left="709"/>
        <w:rPr>
          <w:rFonts w:ascii="Calibri" w:eastAsia="Calibri" w:hAnsi="Calibri" w:cs="Calibri"/>
          <w:sz w:val="24"/>
          <w:szCs w:val="24"/>
          <w:lang w:val="el-GR"/>
        </w:rPr>
      </w:pPr>
      <w:r w:rsidRPr="00D93446">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στη Δ.Ο.Υ και τυχόν μεταβολές ή /και εκτύπωση της προσωποποιημένης πληροφόρησης από το </w:t>
      </w:r>
      <w:r w:rsidRPr="00D93446">
        <w:rPr>
          <w:rFonts w:ascii="Calibri" w:eastAsia="Calibri" w:hAnsi="Calibri" w:cs="Calibri"/>
          <w:sz w:val="24"/>
          <w:szCs w:val="24"/>
        </w:rPr>
        <w:t>TAXIS</w:t>
      </w:r>
      <w:r w:rsidRPr="00D93446">
        <w:rPr>
          <w:rFonts w:ascii="Calibri" w:eastAsia="Calibri" w:hAnsi="Calibri" w:cs="Calibri"/>
          <w:sz w:val="24"/>
          <w:szCs w:val="24"/>
          <w:lang w:val="el-GR"/>
        </w:rPr>
        <w:t xml:space="preserve"> της ΑΑΔΕ. </w:t>
      </w:r>
    </w:p>
    <w:p w14:paraId="700B605F" w14:textId="77777777" w:rsidR="0020753D" w:rsidRPr="00D93446" w:rsidRDefault="0020753D" w:rsidP="0020753D">
      <w:pPr>
        <w:pStyle w:val="Heading4"/>
        <w:spacing w:before="0"/>
        <w:ind w:left="709" w:hanging="709"/>
        <w:jc w:val="both"/>
        <w:rPr>
          <w:rFonts w:ascii="Calibri" w:eastAsia="Calibri" w:hAnsi="Calibri" w:cs="Calibri"/>
          <w:bCs w:val="0"/>
          <w:i w:val="0"/>
          <w:iCs w:val="0"/>
          <w:color w:val="auto"/>
          <w:u w:color="FF0000"/>
          <w:lang w:val="el-GR"/>
        </w:rPr>
      </w:pPr>
      <w:r>
        <w:rPr>
          <w:rStyle w:val="Strong"/>
          <w:rFonts w:ascii="Calibri" w:hAnsi="Calibri" w:cs="Arial"/>
          <w:b/>
          <w:i w:val="0"/>
          <w:color w:val="000000" w:themeColor="text1"/>
          <w:lang w:val="el-GR"/>
        </w:rPr>
        <w:t>5</w:t>
      </w:r>
      <w:r w:rsidRPr="00D93446">
        <w:rPr>
          <w:rStyle w:val="Strong"/>
          <w:rFonts w:ascii="Calibri" w:hAnsi="Calibri" w:cs="Arial"/>
          <w:b/>
          <w:i w:val="0"/>
          <w:color w:val="000000" w:themeColor="text1"/>
          <w:lang w:val="el-GR"/>
        </w:rPr>
        <w:t>.1.6</w:t>
      </w:r>
      <w:r w:rsidRPr="00D93446">
        <w:rPr>
          <w:rFonts w:ascii="Calibri" w:eastAsia="Calibri" w:hAnsi="Calibri" w:cs="Calibri"/>
          <w:bCs w:val="0"/>
          <w:i w:val="0"/>
          <w:iCs w:val="0"/>
          <w:color w:val="000000"/>
          <w:u w:color="000000"/>
          <w:lang w:val="el-GR"/>
        </w:rPr>
        <w:tab/>
        <w:t xml:space="preserve">Αποδεικτικά στοιχεία  Χρηματοοικονομικής </w:t>
      </w:r>
      <w:r w:rsidRPr="00D93446">
        <w:rPr>
          <w:rFonts w:ascii="Calibri" w:eastAsia="Calibri" w:hAnsi="Calibri" w:cs="Calibri"/>
          <w:bCs w:val="0"/>
          <w:i w:val="0"/>
          <w:iCs w:val="0"/>
          <w:color w:val="auto"/>
          <w:u w:color="FF0000"/>
          <w:lang w:val="el-GR"/>
        </w:rPr>
        <w:t>Αξιοπιστίας</w:t>
      </w:r>
    </w:p>
    <w:p w14:paraId="7F7D046F" w14:textId="77777777" w:rsidR="0020753D" w:rsidRDefault="0020753D" w:rsidP="0020753D">
      <w:pPr>
        <w:pStyle w:val="ListParagraph"/>
        <w:numPr>
          <w:ilvl w:val="0"/>
          <w:numId w:val="30"/>
        </w:numPr>
        <w:ind w:left="993" w:hanging="284"/>
        <w:jc w:val="both"/>
        <w:rPr>
          <w:rFonts w:ascii="Calibri" w:eastAsia="Calibri" w:hAnsi="Calibri" w:cs="Calibri"/>
          <w:lang w:val="el-GR"/>
        </w:rPr>
      </w:pPr>
      <w:r w:rsidRPr="00D72EF6">
        <w:rPr>
          <w:rFonts w:ascii="Calibri" w:eastAsia="Calibri" w:hAnsi="Calibri" w:cs="Calibri"/>
          <w:b/>
          <w:bCs/>
          <w:lang w:val="el-GR"/>
        </w:rPr>
        <w:t xml:space="preserve">Πιστοποιητικό Ασφαλιστικής </w:t>
      </w:r>
      <w:r w:rsidRPr="005F10F9">
        <w:rPr>
          <w:rFonts w:ascii="Calibri" w:eastAsia="Calibri" w:hAnsi="Calibri" w:cs="Calibri"/>
          <w:b/>
          <w:bCs/>
          <w:lang w:val="el-GR"/>
        </w:rPr>
        <w:t>Ενημερότητας</w:t>
      </w:r>
      <w:r w:rsidRPr="00D72EF6">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7A201420" w14:textId="77777777" w:rsidR="0020753D" w:rsidRPr="00D72EF6" w:rsidRDefault="0020753D" w:rsidP="0020753D">
      <w:pPr>
        <w:pStyle w:val="ListParagraph"/>
        <w:numPr>
          <w:ilvl w:val="0"/>
          <w:numId w:val="30"/>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Φορολογικής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φορολογικές του υποχρεώσεις.</w:t>
      </w:r>
    </w:p>
    <w:p w14:paraId="3BB10EEE" w14:textId="77777777" w:rsidR="0020753D" w:rsidRPr="0006536C" w:rsidRDefault="0020753D" w:rsidP="0020753D">
      <w:pPr>
        <w:pStyle w:val="ListParagraph"/>
        <w:numPr>
          <w:ilvl w:val="0"/>
          <w:numId w:val="30"/>
        </w:numPr>
        <w:ind w:left="993" w:hanging="284"/>
        <w:jc w:val="both"/>
        <w:rPr>
          <w:rFonts w:ascii="Calibri" w:eastAsia="Calibri" w:hAnsi="Calibri" w:cs="Calibri"/>
          <w:lang w:val="el-GR"/>
        </w:rPr>
      </w:pPr>
      <w:r>
        <w:rPr>
          <w:rFonts w:ascii="Calibri" w:eastAsia="Calibri" w:hAnsi="Calibri" w:cs="Calibri"/>
          <w:b/>
          <w:bCs/>
          <w:lang w:val="el-GR"/>
        </w:rPr>
        <w:t>Βεβαίωση</w:t>
      </w:r>
      <w:r>
        <w:rPr>
          <w:rFonts w:ascii="Calibri" w:eastAsia="Calibri" w:hAnsi="Calibri" w:cs="Calibri"/>
          <w:bCs/>
          <w:lang w:val="el-GR"/>
        </w:rPr>
        <w:t xml:space="preserve"> ότι δεν είναι οφειλέτης της ΟΛΠ Α.Ε. και δεν εκκρεμεί υπόλοιπο οφειλής από διακανονισμό οφειλών.</w:t>
      </w:r>
    </w:p>
    <w:p w14:paraId="1F165DF3" w14:textId="797A2230" w:rsidR="00404BFA" w:rsidRPr="00B613BD" w:rsidRDefault="00404BFA" w:rsidP="0020753D">
      <w:pPr>
        <w:widowControl w:val="0"/>
        <w:jc w:val="both"/>
        <w:rPr>
          <w:rFonts w:ascii="Calibri" w:eastAsia="Calibri" w:hAnsi="Calibri" w:cs="Calibri"/>
          <w:lang w:val="el-GR"/>
        </w:rPr>
      </w:pPr>
    </w:p>
    <w:p w14:paraId="22A3EEFC" w14:textId="21F27624" w:rsidR="004A0369" w:rsidRPr="00D93446" w:rsidRDefault="00EB359C" w:rsidP="00ED1FE0">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.2 </w:t>
      </w:r>
      <w:r w:rsidR="00ED1FE0" w:rsidRPr="00D93446">
        <w:rPr>
          <w:rStyle w:val="Strong"/>
          <w:rFonts w:ascii="Calibri" w:hAnsi="Calibri"/>
          <w:lang w:val="el-GR"/>
        </w:rPr>
        <w:tab/>
      </w:r>
      <w:r w:rsidR="004A0369" w:rsidRPr="00D93446">
        <w:rPr>
          <w:rStyle w:val="Strong"/>
          <w:rFonts w:ascii="Calibri" w:hAnsi="Calibri"/>
          <w:lang w:val="el-GR"/>
        </w:rPr>
        <w:t xml:space="preserve">ΔΙΚΑΙΟΛΟΓΗΤΙΚΑ ΠΡΟΣΩΡΙΝΟΥ ΥΠΟΠΑΡΑΧΩΡΗΣΙΟΥΧΟΥ </w:t>
      </w:r>
    </w:p>
    <w:p w14:paraId="0613F472" w14:textId="77777777" w:rsidR="000A5639" w:rsidRPr="00D93446" w:rsidRDefault="004A0369" w:rsidP="00D42639">
      <w:pPr>
        <w:ind w:left="709"/>
        <w:jc w:val="both"/>
        <w:rPr>
          <w:rFonts w:ascii="Calibri" w:hAnsi="Calibri" w:cs="Arial"/>
          <w:lang w:val="el-GR"/>
        </w:rPr>
      </w:pPr>
      <w:r w:rsidRPr="00D93446">
        <w:rPr>
          <w:rFonts w:ascii="Calibri" w:hAnsi="Calibri" w:cs="Arial"/>
          <w:lang w:val="el-GR"/>
        </w:rPr>
        <w:t xml:space="preserve">Μετά την αξιολόγηση των προσφορών, ο </w:t>
      </w:r>
      <w:r w:rsidR="000E1D37" w:rsidRPr="00D93446">
        <w:rPr>
          <w:rFonts w:ascii="Calibri" w:hAnsi="Calibri" w:cs="Arial"/>
          <w:lang w:val="el-GR"/>
        </w:rPr>
        <w:t>Υποψήφιος</w:t>
      </w:r>
      <w:r w:rsidRPr="00D93446">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D93446" w:rsidRDefault="004A0369" w:rsidP="00ED1FE0">
      <w:pPr>
        <w:ind w:left="709"/>
        <w:jc w:val="both"/>
        <w:rPr>
          <w:rStyle w:val="Strong"/>
          <w:rFonts w:ascii="Calibri" w:hAnsi="Calibri"/>
          <w:lang w:val="el-GR"/>
        </w:rPr>
      </w:pPr>
      <w:r w:rsidRPr="00D93446">
        <w:rPr>
          <w:rStyle w:val="Strong"/>
          <w:rFonts w:ascii="Calibri" w:hAnsi="Calibri"/>
          <w:lang w:val="el-GR"/>
        </w:rPr>
        <w:t>Φυσικά Πρόσωπα – Νομικά Πρόσωπα</w:t>
      </w:r>
    </w:p>
    <w:p w14:paraId="6C2C07C2" w14:textId="2AE094A5" w:rsidR="00D6326E" w:rsidRPr="00D93446" w:rsidRDefault="00EB359C" w:rsidP="00ED1FE0">
      <w:pPr>
        <w:tabs>
          <w:tab w:val="left" w:pos="7655"/>
        </w:tabs>
        <w:ind w:left="709" w:hanging="709"/>
        <w:jc w:val="both"/>
        <w:rPr>
          <w:rStyle w:val="Strong"/>
          <w:rFonts w:ascii="Calibri" w:hAnsi="Calibri"/>
          <w:lang w:val="el-GR"/>
        </w:rPr>
      </w:pPr>
      <w:r>
        <w:rPr>
          <w:rFonts w:ascii="Calibri" w:hAnsi="Calibri" w:cs="Arial"/>
          <w:b/>
          <w:lang w:val="el-GR"/>
        </w:rPr>
        <w:t>5</w:t>
      </w:r>
      <w:r w:rsidR="004A0369" w:rsidRPr="00D93446">
        <w:rPr>
          <w:rFonts w:ascii="Calibri" w:hAnsi="Calibri" w:cs="Arial"/>
          <w:b/>
          <w:lang w:val="el-GR"/>
        </w:rPr>
        <w:t>.2.1</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 xml:space="preserve">Απόσπασμα ποινικού μητρώου ή ισοδύναμου εγγράφου αρμόδιας αρχής της χώρας εγκατάστασής του </w:t>
      </w:r>
      <w:r w:rsidR="00D0295D" w:rsidRPr="00D93446">
        <w:rPr>
          <w:rFonts w:ascii="Calibri" w:hAnsi="Calibri" w:cs="Arial"/>
          <w:lang w:val="el-GR"/>
        </w:rPr>
        <w:t>προσωρινού υποπαραχωρησιούχου</w:t>
      </w:r>
      <w:r w:rsidR="004A0369" w:rsidRPr="00D93446">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3553ED" w:rsidRPr="00D93446">
        <w:rPr>
          <w:rFonts w:ascii="Calibri" w:hAnsi="Calibri" w:cs="Arial"/>
          <w:color w:val="auto"/>
          <w:lang w:val="el-GR"/>
        </w:rPr>
        <w:t xml:space="preserve">Πρόσκληση </w:t>
      </w:r>
      <w:r w:rsidR="004A0369" w:rsidRPr="00D93446">
        <w:rPr>
          <w:rFonts w:ascii="Calibri" w:hAnsi="Calibri" w:cs="Arial"/>
          <w:lang w:val="el-GR"/>
        </w:rPr>
        <w:t xml:space="preserve"> και έχουν δηλωθεί με την </w:t>
      </w:r>
      <w:r w:rsidR="004A0369" w:rsidRPr="00D93446">
        <w:rPr>
          <w:rStyle w:val="Strong"/>
          <w:rFonts w:ascii="Calibri" w:hAnsi="Calibri"/>
          <w:b w:val="0"/>
          <w:lang w:val="el-GR"/>
        </w:rPr>
        <w:t>Υπεύθυν</w:t>
      </w:r>
      <w:r w:rsidR="00ED1FE0" w:rsidRPr="00D93446">
        <w:rPr>
          <w:rStyle w:val="Strong"/>
          <w:rFonts w:ascii="Calibri" w:hAnsi="Calibri"/>
          <w:b w:val="0"/>
          <w:lang w:val="el-GR"/>
        </w:rPr>
        <w:t>η δή</w:t>
      </w:r>
      <w:r w:rsidR="00C33043">
        <w:rPr>
          <w:rStyle w:val="Strong"/>
          <w:rFonts w:ascii="Calibri" w:hAnsi="Calibri"/>
          <w:b w:val="0"/>
          <w:lang w:val="el-GR"/>
        </w:rPr>
        <w:t xml:space="preserve">λωση του Ν. 1599/86 του άρθρου </w:t>
      </w:r>
      <w:r w:rsidR="00CA2287">
        <w:rPr>
          <w:rStyle w:val="Strong"/>
          <w:rFonts w:ascii="Calibri" w:hAnsi="Calibri"/>
          <w:b w:val="0"/>
          <w:lang w:val="el-GR"/>
        </w:rPr>
        <w:t>8</w:t>
      </w:r>
      <w:r w:rsidR="00ED1FE0" w:rsidRPr="00D93446">
        <w:rPr>
          <w:rStyle w:val="Strong"/>
          <w:rFonts w:ascii="Calibri" w:hAnsi="Calibri"/>
          <w:b w:val="0"/>
          <w:lang w:val="el-GR"/>
        </w:rPr>
        <w:t>.</w:t>
      </w:r>
      <w:r w:rsidR="004A0369" w:rsidRPr="00D93446">
        <w:rPr>
          <w:rStyle w:val="Strong"/>
          <w:rFonts w:ascii="Calibri" w:hAnsi="Calibri"/>
          <w:lang w:val="el-GR"/>
        </w:rPr>
        <w:t xml:space="preserve"> </w:t>
      </w:r>
    </w:p>
    <w:p w14:paraId="703290CA" w14:textId="32656F82" w:rsidR="004A0369" w:rsidRPr="00D93446" w:rsidRDefault="00EB359C" w:rsidP="004F0044">
      <w:pPr>
        <w:ind w:left="709" w:hanging="709"/>
        <w:jc w:val="both"/>
        <w:rPr>
          <w:rFonts w:ascii="Calibri" w:hAnsi="Calibri" w:cs="Arial"/>
          <w:lang w:val="el-GR"/>
        </w:rPr>
      </w:pPr>
      <w:r>
        <w:rPr>
          <w:rFonts w:ascii="Calibri" w:hAnsi="Calibri" w:cs="Arial"/>
          <w:b/>
          <w:lang w:val="el-GR"/>
        </w:rPr>
        <w:t>5</w:t>
      </w:r>
      <w:r w:rsidR="004A0369" w:rsidRPr="00D93446">
        <w:rPr>
          <w:rFonts w:ascii="Calibri" w:hAnsi="Calibri" w:cs="Arial"/>
          <w:b/>
          <w:lang w:val="el-GR"/>
        </w:rPr>
        <w:t>.2.2</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EE98433" w14:textId="0FEB84B7" w:rsidR="004A0369" w:rsidRPr="00D93446" w:rsidRDefault="003A2779" w:rsidP="00F640FD">
      <w:pPr>
        <w:ind w:left="709" w:hanging="709"/>
        <w:jc w:val="both"/>
        <w:rPr>
          <w:rFonts w:ascii="Calibri" w:hAnsi="Calibri" w:cs="Arial"/>
          <w:lang w:val="el-GR"/>
        </w:rPr>
      </w:pPr>
      <w:r>
        <w:rPr>
          <w:rFonts w:ascii="Calibri" w:hAnsi="Calibri" w:cs="Arial"/>
          <w:b/>
          <w:lang w:val="el-GR"/>
        </w:rPr>
        <w:t>5</w:t>
      </w:r>
      <w:r w:rsidR="004A0369" w:rsidRPr="00D93446">
        <w:rPr>
          <w:rFonts w:ascii="Calibri" w:hAnsi="Calibri" w:cs="Arial"/>
          <w:b/>
          <w:lang w:val="el-GR"/>
        </w:rPr>
        <w:t>.2.</w:t>
      </w:r>
      <w:r w:rsidR="004F0044" w:rsidRPr="00D93446">
        <w:rPr>
          <w:rFonts w:ascii="Calibri" w:hAnsi="Calibri" w:cs="Arial"/>
          <w:b/>
          <w:lang w:val="el-GR"/>
        </w:rPr>
        <w:t>3</w:t>
      </w:r>
      <w:r w:rsidR="004A0369" w:rsidRPr="00D93446">
        <w:rPr>
          <w:rFonts w:ascii="Calibri" w:hAnsi="Calibri" w:cs="Arial"/>
          <w:lang w:val="el-GR"/>
        </w:rPr>
        <w:t xml:space="preserve">  </w:t>
      </w:r>
      <w:r w:rsidR="00F640FD" w:rsidRPr="00D93446">
        <w:rPr>
          <w:rFonts w:ascii="Calibri" w:hAnsi="Calibri" w:cs="Arial"/>
          <w:lang w:val="el-GR"/>
        </w:rPr>
        <w:tab/>
      </w:r>
      <w:r w:rsidR="004A0369" w:rsidRPr="00D93446">
        <w:rPr>
          <w:rFonts w:ascii="Calibri" w:hAnsi="Calibri" w:cs="Arial"/>
          <w:lang w:val="el-GR"/>
        </w:rPr>
        <w:t xml:space="preserve">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w:t>
      </w:r>
      <w:r w:rsidR="004A0369" w:rsidRPr="00D93446">
        <w:rPr>
          <w:rFonts w:ascii="Calibri" w:hAnsi="Calibri" w:cs="Arial"/>
          <w:lang w:val="el-GR"/>
        </w:rPr>
        <w:lastRenderedPageBreak/>
        <w:t>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3F818B3E" w14:textId="2B6F304B" w:rsidR="008644EA" w:rsidRPr="00D93446" w:rsidRDefault="003A2779" w:rsidP="00F640FD">
      <w:pPr>
        <w:ind w:left="709" w:hanging="709"/>
        <w:rPr>
          <w:rFonts w:ascii="Calibri" w:hAnsi="Calibri" w:cs="Arial"/>
          <w:lang w:val="el-GR"/>
        </w:rPr>
      </w:pPr>
      <w:r>
        <w:rPr>
          <w:rStyle w:val="Strong"/>
          <w:rFonts w:ascii="Calibri" w:hAnsi="Calibri"/>
          <w:lang w:val="el-GR"/>
        </w:rPr>
        <w:t>5</w:t>
      </w:r>
      <w:r w:rsidR="004A0369" w:rsidRPr="00D93446">
        <w:rPr>
          <w:rStyle w:val="Strong"/>
          <w:rFonts w:ascii="Calibri" w:hAnsi="Calibri"/>
          <w:lang w:val="el-GR"/>
        </w:rPr>
        <w:t>.2.</w:t>
      </w:r>
      <w:r w:rsidR="004F0044" w:rsidRPr="00D93446">
        <w:rPr>
          <w:rStyle w:val="Strong"/>
          <w:rFonts w:ascii="Calibri" w:hAnsi="Calibri"/>
          <w:lang w:val="el-GR"/>
        </w:rPr>
        <w:t>4</w:t>
      </w:r>
      <w:r w:rsidR="004A0369" w:rsidRPr="00D93446">
        <w:rPr>
          <w:rStyle w:val="Strong"/>
          <w:rFonts w:ascii="Calibri" w:hAnsi="Calibri"/>
          <w:lang w:val="el-GR"/>
        </w:rPr>
        <w:t xml:space="preserve"> </w:t>
      </w:r>
      <w:r w:rsidR="00F640FD" w:rsidRPr="00D93446">
        <w:rPr>
          <w:rStyle w:val="Strong"/>
          <w:rFonts w:ascii="Calibri" w:hAnsi="Calibri"/>
          <w:lang w:val="el-GR"/>
        </w:rPr>
        <w:tab/>
      </w:r>
      <w:r w:rsidR="004A0369" w:rsidRPr="00D93446">
        <w:rPr>
          <w:rStyle w:val="Strong"/>
          <w:rFonts w:ascii="Calibri" w:hAnsi="Calibri"/>
          <w:b w:val="0"/>
          <w:lang w:val="el-GR"/>
        </w:rPr>
        <w:t>Υπεύθυνη</w:t>
      </w:r>
      <w:r w:rsidR="004A0369" w:rsidRPr="00D93446">
        <w:rPr>
          <w:rStyle w:val="Strong"/>
          <w:rFonts w:ascii="Calibri" w:hAnsi="Calibri"/>
          <w:lang w:val="el-GR"/>
        </w:rPr>
        <w:t xml:space="preserve"> </w:t>
      </w:r>
      <w:r w:rsidR="004A0369" w:rsidRPr="00D93446">
        <w:rPr>
          <w:rFonts w:ascii="Calibri" w:hAnsi="Calibri" w:cs="Arial"/>
          <w:lang w:val="el-GR"/>
        </w:rPr>
        <w:t>δήλωση του Ν</w:t>
      </w:r>
      <w:r w:rsidR="008644EA" w:rsidRPr="00D93446">
        <w:rPr>
          <w:rFonts w:ascii="Calibri" w:hAnsi="Calibri" w:cs="Arial"/>
          <w:lang w:val="el-GR"/>
        </w:rPr>
        <w:t>.</w:t>
      </w:r>
      <w:r w:rsidR="00C33043">
        <w:rPr>
          <w:rFonts w:ascii="Calibri" w:hAnsi="Calibri" w:cs="Arial"/>
          <w:lang w:val="el-GR"/>
        </w:rPr>
        <w:t xml:space="preserve"> 1599/86 άρθρο </w:t>
      </w:r>
      <w:r w:rsidR="00C33043" w:rsidRPr="007B6613">
        <w:rPr>
          <w:rFonts w:ascii="Calibri" w:hAnsi="Calibri" w:cs="Arial"/>
          <w:lang w:val="el-GR"/>
        </w:rPr>
        <w:t>8</w:t>
      </w:r>
      <w:r w:rsidR="004A0369" w:rsidRPr="00D93446">
        <w:rPr>
          <w:rFonts w:ascii="Calibri" w:hAnsi="Calibri" w:cs="Arial"/>
          <w:lang w:val="el-GR"/>
        </w:rPr>
        <w:t xml:space="preserve">  με την οποία ρητά δηλώνει </w:t>
      </w:r>
      <w:r w:rsidR="000A5639" w:rsidRPr="00D93446">
        <w:rPr>
          <w:rFonts w:ascii="Calibri" w:hAnsi="Calibri" w:cs="Arial"/>
          <w:lang w:val="el-GR"/>
        </w:rPr>
        <w:t xml:space="preserve">ότι </w:t>
      </w:r>
    </w:p>
    <w:p w14:paraId="67C7A6E2" w14:textId="77777777" w:rsidR="004A0369" w:rsidRPr="00D93446" w:rsidRDefault="008644EA" w:rsidP="00F640FD">
      <w:pPr>
        <w:ind w:left="709"/>
        <w:jc w:val="both"/>
        <w:rPr>
          <w:rFonts w:ascii="Calibri" w:hAnsi="Calibri"/>
          <w:lang w:val="el-GR"/>
        </w:rPr>
      </w:pPr>
      <w:r w:rsidRPr="00D93446">
        <w:rPr>
          <w:rFonts w:ascii="Calibri" w:hAnsi="Calibri" w:cs="Arial"/>
          <w:lang w:val="el-GR"/>
        </w:rPr>
        <w:t>α) Ε</w:t>
      </w:r>
      <w:r w:rsidR="000A5639" w:rsidRPr="00D93446">
        <w:rPr>
          <w:rFonts w:ascii="Calibri" w:hAnsi="Calibri" w:cs="Arial"/>
          <w:lang w:val="el-GR"/>
        </w:rPr>
        <w:t xml:space="preserve">νημερώθηκε πως στην </w:t>
      </w:r>
      <w:r w:rsidR="004A0369" w:rsidRPr="00D93446">
        <w:rPr>
          <w:rFonts w:ascii="Calibri" w:hAnsi="Calibri" w:cs="Arial"/>
          <w:lang w:val="el-GR"/>
        </w:rPr>
        <w:t xml:space="preserve">παρούσα </w:t>
      </w:r>
      <w:r w:rsidR="00F640FD" w:rsidRPr="00D93446">
        <w:rPr>
          <w:rFonts w:ascii="Calibri" w:hAnsi="Calibri" w:cs="Arial"/>
          <w:lang w:val="el-GR"/>
        </w:rPr>
        <w:t>υπο</w:t>
      </w:r>
      <w:r w:rsidR="004A0369" w:rsidRPr="00D93446">
        <w:rPr>
          <w:rFonts w:ascii="Calibri" w:hAnsi="Calibri" w:cs="Arial"/>
          <w:lang w:val="el-GR"/>
        </w:rPr>
        <w:t xml:space="preserve">παραχώρηση  δεν  έχουν εφαρμογή οι </w:t>
      </w:r>
      <w:r w:rsidR="000A5639" w:rsidRPr="00D93446">
        <w:rPr>
          <w:rFonts w:ascii="Calibri" w:hAnsi="Calibri" w:cs="Arial"/>
          <w:lang w:val="el-GR"/>
        </w:rPr>
        <w:t>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715A1260" w14:textId="60741FF7" w:rsidR="004A0369" w:rsidRDefault="008644EA" w:rsidP="00F640FD">
      <w:pPr>
        <w:tabs>
          <w:tab w:val="left" w:pos="709"/>
        </w:tabs>
        <w:ind w:left="709"/>
        <w:jc w:val="both"/>
        <w:rPr>
          <w:rFonts w:ascii="Calibri" w:hAnsi="Calibri" w:cs="Arial"/>
          <w:lang w:val="el-GR"/>
        </w:rPr>
      </w:pPr>
      <w:r w:rsidRPr="00D93446">
        <w:rPr>
          <w:rFonts w:ascii="Calibri" w:hAnsi="Calibri" w:cs="Arial"/>
          <w:lang w:val="el-GR"/>
        </w:rPr>
        <w:t>β) Αποδέχεται ότι</w:t>
      </w:r>
      <w:r w:rsidR="00D227C5" w:rsidRPr="00D93446">
        <w:rPr>
          <w:rFonts w:ascii="Calibri" w:hAnsi="Calibri" w:cs="Arial"/>
          <w:lang w:val="el-GR"/>
        </w:rPr>
        <w:t xml:space="preserve"> και αναλαμβάνει τον κίνδυνο</w:t>
      </w:r>
      <w:r w:rsidRPr="00D93446">
        <w:rPr>
          <w:rFonts w:ascii="Calibri" w:hAnsi="Calibri" w:cs="Arial"/>
          <w:lang w:val="el-GR"/>
        </w:rPr>
        <w:t xml:space="preserve"> οποι</w:t>
      </w:r>
      <w:r w:rsidR="00D227C5" w:rsidRPr="00D93446">
        <w:rPr>
          <w:rFonts w:ascii="Calibri" w:hAnsi="Calibri" w:cs="Arial"/>
          <w:lang w:val="el-GR"/>
        </w:rPr>
        <w:t>ων</w:t>
      </w:r>
      <w:r w:rsidRPr="00D93446">
        <w:rPr>
          <w:rFonts w:ascii="Calibri" w:hAnsi="Calibri" w:cs="Arial"/>
          <w:lang w:val="el-GR"/>
        </w:rPr>
        <w:t xml:space="preserve">δήποτε </w:t>
      </w:r>
      <w:r w:rsidR="00D56D44" w:rsidRPr="00D93446">
        <w:rPr>
          <w:rFonts w:ascii="Calibri" w:hAnsi="Calibri" w:cs="Arial"/>
          <w:lang w:val="el-GR"/>
        </w:rPr>
        <w:t>τυχόν αυξομειώσε</w:t>
      </w:r>
      <w:r w:rsidR="00D227C5" w:rsidRPr="00D93446">
        <w:rPr>
          <w:rFonts w:ascii="Calibri" w:hAnsi="Calibri" w:cs="Arial"/>
          <w:lang w:val="el-GR"/>
        </w:rPr>
        <w:t>ων</w:t>
      </w:r>
      <w:r w:rsidR="00D56D44" w:rsidRPr="00D93446">
        <w:rPr>
          <w:rFonts w:ascii="Calibri" w:hAnsi="Calibri" w:cs="Arial"/>
          <w:lang w:val="el-GR"/>
        </w:rPr>
        <w:t xml:space="preserve"> στον κύκλο εργασιών του </w:t>
      </w:r>
      <w:r w:rsidRPr="00D93446">
        <w:rPr>
          <w:rFonts w:ascii="Calibri" w:hAnsi="Calibri" w:cs="Arial"/>
          <w:lang w:val="el-GR"/>
        </w:rPr>
        <w:t>λόγω</w:t>
      </w:r>
      <w:r w:rsidR="00D56D44" w:rsidRPr="00D93446">
        <w:rPr>
          <w:rFonts w:ascii="Calibri" w:hAnsi="Calibri" w:cs="Arial"/>
          <w:lang w:val="el-GR"/>
        </w:rPr>
        <w:t>, ενδεικτικά και όχι περιοριστικά,</w:t>
      </w:r>
      <w:r w:rsidRPr="00D93446">
        <w:rPr>
          <w:rFonts w:ascii="Calibri" w:hAnsi="Calibri" w:cs="Arial"/>
          <w:lang w:val="el-GR"/>
        </w:rPr>
        <w:t xml:space="preserve"> απεργιακών κινητοποιήσεων, μείωση </w:t>
      </w:r>
      <w:r w:rsidR="00D56D44" w:rsidRPr="00D93446">
        <w:rPr>
          <w:rFonts w:ascii="Calibri" w:hAnsi="Calibri" w:cs="Arial"/>
          <w:lang w:val="el-GR"/>
        </w:rPr>
        <w:t xml:space="preserve">αριθμού </w:t>
      </w:r>
      <w:r w:rsidRPr="00D93446">
        <w:rPr>
          <w:rFonts w:ascii="Calibri" w:hAnsi="Calibri" w:cs="Arial"/>
          <w:lang w:val="el-GR"/>
        </w:rPr>
        <w:t xml:space="preserve">επιβατών/χρηστών λιμένος, μείωση δρομολογίων των πλοίων κ.λπ. </w:t>
      </w:r>
      <w:r w:rsidR="00D227C5" w:rsidRPr="00D93446">
        <w:rPr>
          <w:rFonts w:ascii="Calibri" w:hAnsi="Calibri" w:cs="Arial"/>
          <w:lang w:val="el-GR"/>
        </w:rPr>
        <w:t xml:space="preserve">και αναγνωρίσει </w:t>
      </w:r>
      <w:r w:rsidRPr="00D93446">
        <w:rPr>
          <w:rFonts w:ascii="Calibri" w:hAnsi="Calibri" w:cs="Arial"/>
          <w:lang w:val="el-GR"/>
        </w:rPr>
        <w:t xml:space="preserve">δεν </w:t>
      </w:r>
      <w:r w:rsidR="00D56D44" w:rsidRPr="00D93446">
        <w:rPr>
          <w:rFonts w:ascii="Calibri" w:hAnsi="Calibri" w:cs="Arial"/>
          <w:lang w:val="el-GR"/>
        </w:rPr>
        <w:t xml:space="preserve">αποτελούν λόγο τροποποίησης της σύμβασης και, ιδίως, </w:t>
      </w:r>
      <w:r w:rsidRPr="00D93446">
        <w:rPr>
          <w:rFonts w:ascii="Calibri" w:hAnsi="Calibri" w:cs="Arial"/>
          <w:lang w:val="el-GR"/>
        </w:rPr>
        <w:t>μείωση</w:t>
      </w:r>
      <w:r w:rsidR="00D56D44" w:rsidRPr="00D93446">
        <w:rPr>
          <w:rFonts w:ascii="Calibri" w:hAnsi="Calibri" w:cs="Arial"/>
          <w:lang w:val="el-GR"/>
        </w:rPr>
        <w:t>ς</w:t>
      </w:r>
      <w:r w:rsidRPr="00D93446">
        <w:rPr>
          <w:rFonts w:ascii="Calibri" w:hAnsi="Calibri" w:cs="Arial"/>
          <w:lang w:val="el-GR"/>
        </w:rPr>
        <w:t xml:space="preserve"> του ανταλλάγματος</w:t>
      </w:r>
      <w:r w:rsidR="00F640FD" w:rsidRPr="00D93446">
        <w:rPr>
          <w:rFonts w:ascii="Calibri" w:hAnsi="Calibri" w:cs="Arial"/>
          <w:lang w:val="el-GR"/>
        </w:rPr>
        <w:t>.</w:t>
      </w:r>
    </w:p>
    <w:p w14:paraId="671DE7CC" w14:textId="77777777" w:rsidR="00404BFA" w:rsidRPr="00D93446" w:rsidRDefault="00404BFA" w:rsidP="00404BFA">
      <w:pPr>
        <w:jc w:val="both"/>
        <w:rPr>
          <w:rStyle w:val="Strong"/>
          <w:rFonts w:ascii="Calibri" w:hAnsi="Calibri"/>
          <w:lang w:val="el-GR"/>
        </w:rPr>
      </w:pPr>
      <w:r>
        <w:rPr>
          <w:rStyle w:val="Strong"/>
          <w:rFonts w:ascii="Calibri" w:hAnsi="Calibri"/>
          <w:lang w:val="el-GR"/>
        </w:rPr>
        <w:t>5.2.5</w:t>
      </w:r>
      <w:r w:rsidRPr="00D93446">
        <w:rPr>
          <w:rStyle w:val="Strong"/>
          <w:rFonts w:ascii="Calibri" w:hAnsi="Calibri"/>
          <w:lang w:val="el-GR"/>
        </w:rPr>
        <w:t xml:space="preserve"> </w:t>
      </w:r>
      <w:r w:rsidRPr="00D93446">
        <w:rPr>
          <w:rStyle w:val="Strong"/>
          <w:rFonts w:ascii="Calibri" w:hAnsi="Calibri"/>
          <w:lang w:val="el-GR"/>
        </w:rPr>
        <w:tab/>
        <w:t>Νομικά Πρόσωπα</w:t>
      </w:r>
    </w:p>
    <w:p w14:paraId="01527706" w14:textId="77777777" w:rsidR="00404BFA" w:rsidRPr="00D93446" w:rsidRDefault="00404BFA" w:rsidP="00404BFA">
      <w:pPr>
        <w:tabs>
          <w:tab w:val="left" w:pos="284"/>
        </w:tabs>
        <w:ind w:left="709"/>
        <w:jc w:val="both"/>
        <w:rPr>
          <w:rFonts w:ascii="Calibri" w:hAnsi="Calibri" w:cs="Arial"/>
          <w:b/>
          <w:lang w:val="el-GR"/>
        </w:rPr>
      </w:pPr>
      <w:r w:rsidRPr="00D93446">
        <w:rPr>
          <w:rFonts w:ascii="Calibri" w:hAnsi="Calibri" w:cs="Arial"/>
          <w:lang w:val="el-GR"/>
        </w:rPr>
        <w:tab/>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Pr>
          <w:rFonts w:ascii="Calibri" w:hAnsi="Calibri" w:cs="Arial"/>
          <w:lang w:val="el-GR"/>
        </w:rPr>
        <w:t>.</w:t>
      </w:r>
      <w:r w:rsidRPr="00D93446">
        <w:rPr>
          <w:rFonts w:ascii="Calibri" w:hAnsi="Calibri" w:cs="Arial"/>
          <w:b/>
          <w:lang w:val="el-GR"/>
        </w:rPr>
        <w:t xml:space="preserve"> </w:t>
      </w:r>
    </w:p>
    <w:p w14:paraId="53ACC299" w14:textId="77777777" w:rsidR="00404BFA" w:rsidRDefault="00404BFA" w:rsidP="00404BFA">
      <w:pPr>
        <w:pStyle w:val="Default"/>
        <w:ind w:left="709"/>
        <w:jc w:val="both"/>
        <w:rPr>
          <w:rFonts w:eastAsia="Times New Roman" w:cs="Arial"/>
          <w:color w:val="auto"/>
          <w:lang w:eastAsia="zh-CN"/>
        </w:rPr>
      </w:pPr>
      <w:r w:rsidRPr="00D93446">
        <w:rPr>
          <w:rFonts w:cs="Arial"/>
        </w:rPr>
        <w:tab/>
        <w:t xml:space="preserve">Την υπεύθυνη δήλωση υποβάλλει ο νόμιμος εκπρόσωπος της εταιρείας. </w:t>
      </w: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04B80682" w14:textId="4295E898" w:rsidR="00D12408" w:rsidRPr="00D93446" w:rsidRDefault="00D12408" w:rsidP="00D12408">
      <w:pPr>
        <w:jc w:val="both"/>
        <w:rPr>
          <w:rStyle w:val="Strong"/>
          <w:rFonts w:ascii="Calibri" w:hAnsi="Calibri"/>
          <w:lang w:val="el-GR"/>
        </w:rPr>
      </w:pPr>
      <w:r>
        <w:rPr>
          <w:rStyle w:val="Strong"/>
          <w:rFonts w:ascii="Calibri" w:hAnsi="Calibri"/>
          <w:lang w:val="el-GR"/>
        </w:rPr>
        <w:t>5</w:t>
      </w:r>
      <w:r w:rsidRPr="00D93446">
        <w:rPr>
          <w:rStyle w:val="Strong"/>
          <w:rFonts w:ascii="Calibri" w:hAnsi="Calibri"/>
          <w:lang w:val="el-GR"/>
        </w:rPr>
        <w:t>.2.</w:t>
      </w:r>
      <w:r w:rsidR="00404BFA">
        <w:rPr>
          <w:rStyle w:val="Strong"/>
          <w:rFonts w:ascii="Calibri" w:hAnsi="Calibri"/>
          <w:lang w:val="el-GR"/>
        </w:rPr>
        <w:t>6</w:t>
      </w:r>
      <w:r w:rsidRPr="00D93446">
        <w:rPr>
          <w:rStyle w:val="Strong"/>
          <w:rFonts w:ascii="Calibri" w:hAnsi="Calibri"/>
          <w:lang w:val="el-GR"/>
        </w:rPr>
        <w:t xml:space="preserve"> </w:t>
      </w:r>
      <w:r w:rsidRPr="00D93446">
        <w:rPr>
          <w:rStyle w:val="Strong"/>
          <w:rFonts w:ascii="Calibri" w:hAnsi="Calibri"/>
          <w:lang w:val="el-GR"/>
        </w:rPr>
        <w:tab/>
      </w:r>
      <w:r>
        <w:rPr>
          <w:rStyle w:val="Strong"/>
          <w:rFonts w:ascii="Calibri" w:hAnsi="Calibri"/>
          <w:lang w:val="el-GR"/>
        </w:rPr>
        <w:t>Μελέτη προτεινόμενης διαμόρφωσης παραχωρούμενου χώρου</w:t>
      </w:r>
    </w:p>
    <w:p w14:paraId="47A2B68C" w14:textId="00D71228" w:rsidR="00D12408" w:rsidRPr="00B613BD" w:rsidRDefault="00D12408" w:rsidP="00D12408">
      <w:pPr>
        <w:tabs>
          <w:tab w:val="left" w:pos="284"/>
        </w:tabs>
        <w:ind w:left="709"/>
        <w:jc w:val="both"/>
        <w:rPr>
          <w:rFonts w:ascii="Calibri" w:hAnsi="Calibri" w:cs="Arial"/>
          <w:lang w:val="el-GR"/>
        </w:rPr>
      </w:pPr>
      <w:r w:rsidRPr="00D93446">
        <w:rPr>
          <w:rFonts w:ascii="Calibri" w:hAnsi="Calibri" w:cs="Arial"/>
          <w:lang w:val="el-GR"/>
        </w:rPr>
        <w:tab/>
      </w:r>
      <w:r>
        <w:rPr>
          <w:rFonts w:ascii="Calibri" w:hAnsi="Calibri" w:cs="Arial"/>
          <w:lang w:val="el-GR"/>
        </w:rPr>
        <w:t xml:space="preserve">Σε περίπτωση αναδιαμόρφωσης του χώρου θα κατατεθεί μελέτη προτεινόμενης διαμόρφωσης χώρου (κατόψεις) όπου θα αποτυπώνεται η </w:t>
      </w:r>
      <w:r w:rsidR="0046453D">
        <w:rPr>
          <w:rFonts w:ascii="Calibri" w:hAnsi="Calibri" w:cs="Arial"/>
          <w:lang w:val="el-GR"/>
        </w:rPr>
        <w:t xml:space="preserve">προτεινόμενη </w:t>
      </w:r>
      <w:r>
        <w:rPr>
          <w:rFonts w:ascii="Calibri" w:hAnsi="Calibri" w:cs="Arial"/>
          <w:lang w:val="el-GR"/>
        </w:rPr>
        <w:t>διάταξη του χώρου. Η ΟΛΠ ΑΕ θα ελέγξει την μελέτη και μετά την έγκρισή της ο υποπαραχωρησιούχος δύναται να προχωρήσει</w:t>
      </w:r>
      <w:r w:rsidR="0046453D">
        <w:rPr>
          <w:rFonts w:ascii="Calibri" w:hAnsi="Calibri" w:cs="Arial"/>
          <w:lang w:val="el-GR"/>
        </w:rPr>
        <w:t>,</w:t>
      </w:r>
      <w:r>
        <w:rPr>
          <w:rFonts w:ascii="Calibri" w:hAnsi="Calibri" w:cs="Arial"/>
          <w:lang w:val="el-GR"/>
        </w:rPr>
        <w:t xml:space="preserve"> με δική του δαπάνη και ευθύνη</w:t>
      </w:r>
      <w:r w:rsidR="0046453D">
        <w:rPr>
          <w:rFonts w:ascii="Calibri" w:hAnsi="Calibri" w:cs="Arial"/>
          <w:lang w:val="el-GR"/>
        </w:rPr>
        <w:t>,</w:t>
      </w:r>
      <w:r>
        <w:rPr>
          <w:rFonts w:ascii="Calibri" w:hAnsi="Calibri" w:cs="Arial"/>
          <w:lang w:val="el-GR"/>
        </w:rPr>
        <w:t xml:space="preserve"> στις απαραίτητες εργασίες για την εφαρμογή της. </w:t>
      </w:r>
    </w:p>
    <w:p w14:paraId="11489E56" w14:textId="77777777" w:rsidR="004B3521" w:rsidRPr="00B613BD" w:rsidRDefault="004B3521" w:rsidP="00D12408">
      <w:pPr>
        <w:tabs>
          <w:tab w:val="left" w:pos="284"/>
        </w:tabs>
        <w:ind w:left="709"/>
        <w:jc w:val="both"/>
        <w:rPr>
          <w:rFonts w:ascii="Calibri" w:hAnsi="Calibri" w:cs="Arial"/>
          <w:lang w:val="el-GR"/>
        </w:rPr>
      </w:pPr>
    </w:p>
    <w:p w14:paraId="73AAC661" w14:textId="1665FE78" w:rsidR="00912F3B" w:rsidRPr="0046453D" w:rsidRDefault="003A2779" w:rsidP="000C4A9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6</w:t>
      </w:r>
      <w:r w:rsidR="002D539F" w:rsidRPr="0046453D">
        <w:rPr>
          <w:rFonts w:ascii="Calibri" w:eastAsia="Calibri" w:hAnsi="Calibri" w:cs="Calibri"/>
          <w:b/>
          <w:bCs/>
          <w:color w:val="365F91" w:themeColor="accent1" w:themeShade="BF"/>
          <w:u w:val="single"/>
          <w:lang w:val="el-GR"/>
        </w:rPr>
        <w:t xml:space="preserve"> : Ο</w:t>
      </w:r>
      <w:r w:rsidR="0046453D">
        <w:rPr>
          <w:rFonts w:ascii="Calibri" w:eastAsia="Calibri" w:hAnsi="Calibri" w:cs="Calibri"/>
          <w:b/>
          <w:bCs/>
          <w:color w:val="365F91" w:themeColor="accent1" w:themeShade="BF"/>
          <w:u w:val="single"/>
          <w:lang w:val="el-GR"/>
        </w:rPr>
        <w:t>ΙΚΟΝΟΜΙΚΗ ΠΡΟΣΦΟΡΑ</w:t>
      </w:r>
    </w:p>
    <w:p w14:paraId="1C490CE5" w14:textId="77777777" w:rsidR="001A24C5" w:rsidRPr="00D93446" w:rsidRDefault="001A24C5" w:rsidP="001A24C5">
      <w:pPr>
        <w:ind w:left="709"/>
        <w:jc w:val="both"/>
        <w:rPr>
          <w:rFonts w:ascii="Calibri" w:eastAsia="Calibri" w:hAnsi="Calibri" w:cs="Calibri"/>
          <w:color w:val="auto"/>
          <w:lang w:val="el-GR"/>
        </w:rPr>
      </w:pPr>
    </w:p>
    <w:p w14:paraId="1587DB6E" w14:textId="4F66B204" w:rsidR="00E11C46" w:rsidRPr="00277EBC" w:rsidRDefault="00967420" w:rsidP="00277EBC">
      <w:pPr>
        <w:tabs>
          <w:tab w:val="left" w:pos="7655"/>
        </w:tabs>
        <w:ind w:left="709" w:hanging="709"/>
        <w:jc w:val="both"/>
        <w:rPr>
          <w:rFonts w:ascii="Calibri" w:eastAsia="Calibri" w:hAnsi="Calibri" w:cs="Calibri"/>
          <w:color w:val="auto"/>
          <w:lang w:val="el-GR"/>
        </w:rPr>
      </w:pPr>
      <w:r w:rsidRPr="00D93446">
        <w:rPr>
          <w:rFonts w:ascii="Calibri" w:eastAsia="Calibri" w:hAnsi="Calibri" w:cs="Calibri"/>
          <w:b/>
          <w:color w:val="auto"/>
          <w:lang w:val="el-GR"/>
        </w:rPr>
        <w:tab/>
      </w:r>
      <w:r w:rsidR="00AF32B1" w:rsidRPr="00D93446">
        <w:rPr>
          <w:rFonts w:ascii="Calibri" w:eastAsia="Calibri" w:hAnsi="Calibri" w:cs="Calibri"/>
          <w:lang w:val="el-GR"/>
        </w:rPr>
        <w:t xml:space="preserve">Η οικονομική προσφορά θα είναι γραπτή σε κλειστό φάκελο και θα πρέπει να αναφέρει ολογράφως και αριθμητικώς το </w:t>
      </w:r>
      <w:r w:rsidR="00AF32B1" w:rsidRPr="003A2779">
        <w:rPr>
          <w:rFonts w:ascii="Calibri" w:eastAsia="Calibri" w:hAnsi="Calibri" w:cs="Calibri"/>
          <w:color w:val="auto"/>
          <w:lang w:val="el-GR"/>
        </w:rPr>
        <w:t xml:space="preserve">προσφερόμενο </w:t>
      </w:r>
      <w:r w:rsidR="00277EBC" w:rsidRPr="003A2779">
        <w:rPr>
          <w:rFonts w:ascii="Calibri" w:eastAsia="Calibri" w:hAnsi="Calibri" w:cs="Calibri"/>
          <w:color w:val="auto"/>
          <w:lang w:val="el-GR"/>
        </w:rPr>
        <w:t xml:space="preserve">μηνιαίο αντάλλαγμα </w:t>
      </w:r>
      <w:r w:rsidR="00277EBC">
        <w:rPr>
          <w:rFonts w:ascii="Calibri" w:eastAsia="Calibri" w:hAnsi="Calibri" w:cs="Calibri"/>
          <w:color w:val="auto"/>
          <w:lang w:val="el-GR"/>
        </w:rPr>
        <w:t>πλέον χαρτοσήμου 3,6</w:t>
      </w:r>
      <w:r w:rsidR="00277EBC" w:rsidRPr="00D12408">
        <w:rPr>
          <w:rFonts w:ascii="Calibri" w:eastAsia="Calibri" w:hAnsi="Calibri" w:cs="Calibri"/>
          <w:color w:val="auto"/>
          <w:lang w:val="el-GR"/>
        </w:rPr>
        <w:t>%</w:t>
      </w:r>
      <w:r w:rsidR="00D12408">
        <w:rPr>
          <w:rFonts w:ascii="Calibri" w:eastAsia="Calibri" w:hAnsi="Calibri" w:cs="Calibri"/>
          <w:color w:val="auto"/>
          <w:lang w:val="el-GR"/>
        </w:rPr>
        <w:t>,</w:t>
      </w:r>
      <w:r w:rsidR="00277EBC" w:rsidRPr="00D12408">
        <w:rPr>
          <w:rFonts w:ascii="Calibri" w:eastAsia="Calibri" w:hAnsi="Calibri" w:cs="Calibri"/>
          <w:color w:val="auto"/>
          <w:lang w:val="el-GR"/>
        </w:rPr>
        <w:t xml:space="preserve"> </w:t>
      </w:r>
      <w:r w:rsidR="00AF32B1" w:rsidRPr="00D12408">
        <w:rPr>
          <w:rFonts w:ascii="Calibri" w:eastAsia="Calibri" w:hAnsi="Calibri" w:cs="Calibri"/>
          <w:lang w:val="el-GR"/>
        </w:rPr>
        <w:t xml:space="preserve">με αύξηση του ανταλλάγματος από το </w:t>
      </w:r>
      <w:r w:rsidR="00D12408" w:rsidRPr="00D12408">
        <w:rPr>
          <w:rFonts w:ascii="Calibri" w:eastAsia="Calibri" w:hAnsi="Calibri" w:cs="Calibri"/>
          <w:lang w:val="el-GR"/>
        </w:rPr>
        <w:t>τέταρτο</w:t>
      </w:r>
      <w:r w:rsidR="00AF32B1" w:rsidRPr="00D12408">
        <w:rPr>
          <w:rFonts w:ascii="Calibri" w:eastAsia="Calibri" w:hAnsi="Calibri" w:cs="Calibri"/>
          <w:lang w:val="el-GR"/>
        </w:rPr>
        <w:t xml:space="preserve"> έτος της υποπαραχώρησης σύμφωνα με τον ετήσιο δείκτη τιμών καταναλωτή.</w:t>
      </w:r>
      <w:r w:rsidR="00582C57" w:rsidRPr="00D93446">
        <w:rPr>
          <w:rFonts w:ascii="Calibri" w:eastAsia="Calibri" w:hAnsi="Calibri" w:cs="Calibri"/>
          <w:lang w:val="el-GR"/>
        </w:rPr>
        <w:t xml:space="preserve"> </w:t>
      </w:r>
    </w:p>
    <w:p w14:paraId="2AAF69DA" w14:textId="77777777" w:rsidR="00277EBC" w:rsidRPr="00D93446" w:rsidRDefault="00277EBC" w:rsidP="00666E29">
      <w:pPr>
        <w:tabs>
          <w:tab w:val="left" w:pos="426"/>
          <w:tab w:val="left" w:pos="7655"/>
        </w:tabs>
        <w:jc w:val="both"/>
        <w:rPr>
          <w:rFonts w:ascii="Calibri" w:eastAsia="Calibri" w:hAnsi="Calibri" w:cs="Calibri"/>
          <w:lang w:val="el-GR"/>
        </w:rPr>
      </w:pPr>
    </w:p>
    <w:p w14:paraId="1BF0277E" w14:textId="540DFA5C"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7</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ΝΑΒΟΛΗ – ΜΑΤΑΙΩΣΗ ΔΙΑΓΩΝΙΣΜΟΥ</w:t>
      </w:r>
    </w:p>
    <w:p w14:paraId="6727BB4D" w14:textId="77777777" w:rsidR="00912F3B" w:rsidRPr="00D93446" w:rsidRDefault="00912F3B" w:rsidP="00666E29">
      <w:pPr>
        <w:tabs>
          <w:tab w:val="left" w:pos="284"/>
          <w:tab w:val="left" w:pos="7655"/>
        </w:tabs>
        <w:jc w:val="both"/>
        <w:rPr>
          <w:rFonts w:ascii="Calibri" w:eastAsia="Calibri" w:hAnsi="Calibri" w:cs="Calibri"/>
          <w:lang w:val="el-GR"/>
        </w:rPr>
      </w:pPr>
    </w:p>
    <w:p w14:paraId="7A497174" w14:textId="24405F3E" w:rsidR="00912F3B" w:rsidRDefault="00F71257" w:rsidP="00F71257">
      <w:pPr>
        <w:tabs>
          <w:tab w:val="left" w:pos="7655"/>
        </w:tabs>
        <w:ind w:left="709" w:hanging="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2E28174A" w14:textId="77777777" w:rsidR="003D0D12" w:rsidRDefault="003D0D12" w:rsidP="00F943D6">
      <w:pPr>
        <w:tabs>
          <w:tab w:val="left" w:pos="1701"/>
          <w:tab w:val="left" w:pos="7655"/>
        </w:tabs>
        <w:jc w:val="both"/>
        <w:rPr>
          <w:rFonts w:ascii="Calibri" w:eastAsia="Calibri" w:hAnsi="Calibri" w:cs="Calibri"/>
          <w:b/>
          <w:bCs/>
          <w:color w:val="4F81BD"/>
          <w:u w:color="4F81BD"/>
          <w:lang w:val="el-GR"/>
        </w:rPr>
      </w:pPr>
    </w:p>
    <w:p w14:paraId="6481A712" w14:textId="060D9CB0"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8</w:t>
      </w:r>
      <w:r w:rsidR="002D539F" w:rsidRPr="0046453D">
        <w:rPr>
          <w:rFonts w:ascii="Calibri" w:eastAsia="Calibri" w:hAnsi="Calibri" w:cs="Calibri"/>
          <w:b/>
          <w:bCs/>
          <w:color w:val="365F91" w:themeColor="accent1" w:themeShade="BF"/>
          <w:u w:val="single"/>
          <w:lang w:val="el-GR"/>
        </w:rPr>
        <w:t xml:space="preserve"> : Ε</w:t>
      </w:r>
      <w:r w:rsidR="0046453D">
        <w:rPr>
          <w:rFonts w:ascii="Calibri" w:eastAsia="Calibri" w:hAnsi="Calibri" w:cs="Calibri"/>
          <w:b/>
          <w:bCs/>
          <w:color w:val="365F91" w:themeColor="accent1" w:themeShade="BF"/>
          <w:u w:val="single"/>
          <w:lang w:val="el-GR"/>
        </w:rPr>
        <w:t>ΓΓΥΗΤΙΚΕΣ</w:t>
      </w:r>
    </w:p>
    <w:p w14:paraId="5CF3507A" w14:textId="77777777" w:rsidR="00912F3B" w:rsidRPr="00D93446" w:rsidRDefault="00912F3B" w:rsidP="00666E29">
      <w:pPr>
        <w:tabs>
          <w:tab w:val="left" w:pos="567"/>
          <w:tab w:val="left" w:pos="7655"/>
        </w:tabs>
        <w:jc w:val="both"/>
        <w:rPr>
          <w:rFonts w:ascii="Calibri" w:eastAsia="Calibri" w:hAnsi="Calibri" w:cs="Calibri"/>
          <w:b/>
          <w:bCs/>
          <w:lang w:val="el-GR"/>
        </w:rPr>
      </w:pPr>
    </w:p>
    <w:p w14:paraId="7D634A95" w14:textId="6E87AD1D"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322B46" w:rsidRPr="00D93446">
        <w:rPr>
          <w:rFonts w:ascii="Calibri" w:eastAsia="Calibri" w:hAnsi="Calibri" w:cs="Calibri"/>
          <w:b/>
          <w:sz w:val="24"/>
          <w:szCs w:val="24"/>
        </w:rPr>
        <w:t>.1</w:t>
      </w:r>
      <w:r w:rsidR="00322B46" w:rsidRPr="00D93446">
        <w:rPr>
          <w:rFonts w:ascii="Calibri" w:eastAsia="Calibri" w:hAnsi="Calibri" w:cs="Calibri"/>
          <w:sz w:val="24"/>
          <w:szCs w:val="24"/>
        </w:rPr>
        <w:t xml:space="preserve"> </w:t>
      </w:r>
      <w:r w:rsidR="008F32DD" w:rsidRPr="00D93446">
        <w:rPr>
          <w:rFonts w:ascii="Calibri" w:eastAsia="Calibri" w:hAnsi="Calibri" w:cs="Calibri"/>
          <w:sz w:val="24"/>
          <w:szCs w:val="24"/>
        </w:rPr>
        <w:tab/>
      </w:r>
      <w:r w:rsidR="002D539F" w:rsidRPr="00D93446">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w:t>
      </w:r>
      <w:r w:rsidR="002D539F" w:rsidRPr="00D93446">
        <w:rPr>
          <w:rFonts w:ascii="Calibri" w:eastAsia="Calibri" w:hAnsi="Calibri" w:cs="Calibri"/>
          <w:sz w:val="24"/>
          <w:szCs w:val="24"/>
        </w:rPr>
        <w:lastRenderedPageBreak/>
        <w:t>αντίστοιχα έγγραφα των εγγυήσεων, αν δεν είναι διατυπωμένα στην Ελληνική γλώσσα, θα συνοδεύονται από επίσημη μετάφραση. Επίσης δύναται το ποσό της εγγύησης</w:t>
      </w:r>
      <w:r w:rsidR="00D878B5" w:rsidRPr="00D93446">
        <w:rPr>
          <w:rFonts w:ascii="Calibri" w:eastAsia="Calibri" w:hAnsi="Calibri" w:cs="Calibri"/>
          <w:sz w:val="24"/>
          <w:szCs w:val="24"/>
        </w:rPr>
        <w:t xml:space="preserve"> </w:t>
      </w:r>
      <w:r w:rsidR="002D539F" w:rsidRPr="00D93446">
        <w:rPr>
          <w:rFonts w:ascii="Calibri" w:eastAsia="Calibri" w:hAnsi="Calibri" w:cs="Calibri"/>
          <w:sz w:val="24"/>
          <w:szCs w:val="24"/>
        </w:rPr>
        <w:t xml:space="preserve">να κατατεθεί στο Κεντρικό Ταμείο της ΟΛΠ Α.Ε. και να προσκομισθεί το σχετικό Γραμμάτιο Είσπραξης.  </w:t>
      </w:r>
    </w:p>
    <w:p w14:paraId="65313667" w14:textId="7EBCEE74"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.2</w:t>
      </w:r>
      <w:r w:rsidR="002D539F" w:rsidRPr="00D93446">
        <w:rPr>
          <w:rFonts w:ascii="Calibri" w:eastAsia="Calibri" w:hAnsi="Calibri" w:cs="Calibri"/>
          <w:sz w:val="24"/>
          <w:szCs w:val="24"/>
        </w:rPr>
        <w:t xml:space="preserve"> </w:t>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w:t>
      </w:r>
      <w:r w:rsidR="00B47AC2" w:rsidRPr="00D93446">
        <w:rPr>
          <w:rFonts w:ascii="Calibri" w:eastAsia="Calibri" w:hAnsi="Calibri" w:cs="Calibri"/>
          <w:sz w:val="24"/>
          <w:szCs w:val="24"/>
        </w:rPr>
        <w:t xml:space="preserve"> </w:t>
      </w:r>
      <w:r w:rsidR="002D539F" w:rsidRPr="00D93446">
        <w:rPr>
          <w:rFonts w:ascii="Calibri" w:eastAsia="Calibri" w:hAnsi="Calibri" w:cs="Calibri"/>
          <w:sz w:val="24"/>
          <w:szCs w:val="24"/>
        </w:rPr>
        <w:t>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2C010C6C" w14:textId="15CAFF00"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.3</w:t>
      </w:r>
      <w:r w:rsidR="002D539F" w:rsidRPr="00D93446">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3F466081"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α. Την ημερομηνία έκδοσης, </w:t>
      </w:r>
    </w:p>
    <w:p w14:paraId="09F10377"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β. Τον εκδότη,</w:t>
      </w:r>
    </w:p>
    <w:p w14:paraId="7E1EB475"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γ. Την εταιρεία προς την οποία απευθύνεται (ΟΛΠ Α.Ε.),</w:t>
      </w:r>
    </w:p>
    <w:p w14:paraId="7AFDF099" w14:textId="0B236879"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δ. Το</w:t>
      </w:r>
      <w:r w:rsidR="00D878B5" w:rsidRPr="00D93446">
        <w:rPr>
          <w:rFonts w:ascii="Calibri" w:eastAsia="Calibri" w:hAnsi="Calibri" w:cs="Calibri"/>
          <w:sz w:val="24"/>
          <w:szCs w:val="24"/>
        </w:rPr>
        <w:t xml:space="preserve"> είδος της εγγυητικής επιστολής και τον</w:t>
      </w:r>
      <w:r w:rsidRPr="00D93446">
        <w:rPr>
          <w:rFonts w:ascii="Calibri" w:eastAsia="Calibri" w:hAnsi="Calibri" w:cs="Calibri"/>
          <w:sz w:val="24"/>
          <w:szCs w:val="24"/>
        </w:rPr>
        <w:t xml:space="preserve"> αριθμό της </w:t>
      </w:r>
    </w:p>
    <w:p w14:paraId="7B0426C6"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ε. Το ποσό που καλύπτει η εγγύηση και την ημερομηνία λήξης της ισχύος της,</w:t>
      </w:r>
    </w:p>
    <w:p w14:paraId="69506A3F"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στ. Την πλήρη επωνυμία και τη διεύθυνση του υποψηφίου υπέρ του οποίου εκδίδεται η εγγύηση,</w:t>
      </w:r>
    </w:p>
    <w:p w14:paraId="4D08D784"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ζ. </w:t>
      </w:r>
      <w:r w:rsidR="00B47AC2" w:rsidRPr="00D93446">
        <w:rPr>
          <w:rFonts w:ascii="Calibri" w:eastAsia="Calibri" w:hAnsi="Calibri" w:cs="Calibri"/>
          <w:sz w:val="24"/>
          <w:szCs w:val="24"/>
        </w:rPr>
        <w:t>Τ</w:t>
      </w:r>
      <w:r w:rsidRPr="00D93446">
        <w:rPr>
          <w:rFonts w:ascii="Calibri" w:eastAsia="Calibri" w:hAnsi="Calibri" w:cs="Calibri"/>
          <w:sz w:val="24"/>
          <w:szCs w:val="24"/>
        </w:rPr>
        <w:t>ον τίτλο της ΠΥΠ και την ημερομηνία διαγωνισμού,</w:t>
      </w:r>
    </w:p>
    <w:p w14:paraId="6740BA9E" w14:textId="686B921E"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 xml:space="preserve">η. Τους όρους ότι: </w:t>
      </w:r>
      <w:r w:rsidRPr="00D93446">
        <w:rPr>
          <w:rFonts w:ascii="Calibri" w:eastAsia="Calibri" w:hAnsi="Calibri" w:cs="Calibri"/>
          <w:sz w:val="24"/>
          <w:szCs w:val="24"/>
          <w:lang w:val="en-US"/>
        </w:rPr>
        <w:t>i</w:t>
      </w:r>
      <w:r w:rsidRPr="00D93446">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w:t>
      </w:r>
      <w:proofErr w:type="spellStart"/>
      <w:r w:rsidRPr="00D93446">
        <w:rPr>
          <w:rFonts w:ascii="Calibri" w:eastAsia="Calibri" w:hAnsi="Calibri" w:cs="Calibri"/>
          <w:sz w:val="24"/>
          <w:szCs w:val="24"/>
        </w:rPr>
        <w:t>διζήσεως</w:t>
      </w:r>
      <w:proofErr w:type="spellEnd"/>
      <w:r w:rsidRPr="00D93446">
        <w:rPr>
          <w:rFonts w:ascii="Calibri" w:eastAsia="Calibri" w:hAnsi="Calibri" w:cs="Calibri"/>
          <w:sz w:val="24"/>
          <w:szCs w:val="24"/>
        </w:rPr>
        <w:t xml:space="preserve">, </w:t>
      </w:r>
      <w:r w:rsidRPr="00D93446">
        <w:rPr>
          <w:rFonts w:ascii="Calibri" w:eastAsia="Calibri" w:hAnsi="Calibri" w:cs="Calibri"/>
          <w:sz w:val="24"/>
          <w:szCs w:val="24"/>
          <w:lang w:val="en-US"/>
        </w:rPr>
        <w:t>ii</w:t>
      </w:r>
      <w:r w:rsidRPr="00D93446">
        <w:rPr>
          <w:rFonts w:ascii="Calibri" w:eastAsia="Calibri" w:hAnsi="Calibri" w:cs="Calibri"/>
          <w:sz w:val="24"/>
          <w:szCs w:val="24"/>
        </w:rPr>
        <w:t xml:space="preserve">) το ποσό της εγγύησης συμμετοχής παραμένει στη διάθεση του Τμήματος που διενεργεί το διαγωνισμό και θα καταβληθεί ολικά ή μερικά ανάλογα με την αίτησή του μέσα σε πέντε (5) ημέρες από την κατακύρωση του αποτελέσματος του διαγωνισμού και με απλή έγγραφη ειδοποίηση, </w:t>
      </w:r>
      <w:r w:rsidRPr="00D93446">
        <w:rPr>
          <w:rFonts w:ascii="Calibri" w:eastAsia="Calibri" w:hAnsi="Calibri" w:cs="Calibri"/>
          <w:sz w:val="24"/>
          <w:szCs w:val="24"/>
          <w:lang w:val="en-US"/>
        </w:rPr>
        <w:t>iii</w:t>
      </w:r>
      <w:r w:rsidRPr="00D93446">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004502B2" w:rsidRPr="00D93446">
        <w:rPr>
          <w:rFonts w:ascii="Calibri" w:eastAsia="Calibri" w:hAnsi="Calibri" w:cs="Calibri"/>
          <w:sz w:val="24"/>
          <w:szCs w:val="24"/>
          <w:lang w:val="en-US"/>
        </w:rPr>
        <w:t>i</w:t>
      </w:r>
      <w:r w:rsidRPr="00D93446">
        <w:rPr>
          <w:rFonts w:ascii="Calibri" w:eastAsia="Calibri" w:hAnsi="Calibri" w:cs="Calibri"/>
          <w:sz w:val="24"/>
          <w:szCs w:val="24"/>
          <w:lang w:val="en-US"/>
        </w:rPr>
        <w:t>v</w:t>
      </w:r>
      <w:r w:rsidRPr="00D93446">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39442D2B"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0785A86F" w14:textId="2C22BA5D"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.4</w:t>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2D9B6DB0" w14:textId="0EB2841B" w:rsidR="00912F3B" w:rsidRPr="00D93446" w:rsidRDefault="003A2779" w:rsidP="008F32D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 xml:space="preserve">.5 </w:t>
      </w:r>
      <w:r w:rsidR="002D539F" w:rsidRPr="00D93446">
        <w:rPr>
          <w:rFonts w:ascii="Calibri" w:eastAsia="Calibri" w:hAnsi="Calibri" w:cs="Calibri"/>
          <w:b/>
          <w:bCs/>
          <w:sz w:val="24"/>
          <w:szCs w:val="24"/>
        </w:rPr>
        <w:tab/>
        <w:t>Εγγύηση Συμμετοχής</w:t>
      </w:r>
    </w:p>
    <w:p w14:paraId="3ECBB7B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8543CA7"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42A7A397" w14:textId="25D03095"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 xml:space="preserve">Η εγγύηση συμμετοχής, που αφορά τον προσωρινό </w:t>
      </w:r>
      <w:r w:rsidR="00544555" w:rsidRPr="00D93446">
        <w:rPr>
          <w:rFonts w:ascii="Calibri" w:eastAsia="Calibri" w:hAnsi="Calibri" w:cs="Calibri"/>
          <w:sz w:val="24"/>
          <w:szCs w:val="24"/>
        </w:rPr>
        <w:t>υπο</w:t>
      </w:r>
      <w:r w:rsidRPr="00D93446">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επιχειρήσεων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343BB84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b/>
          <w:bCs/>
          <w:sz w:val="24"/>
          <w:szCs w:val="24"/>
        </w:rPr>
        <w:tab/>
      </w:r>
      <w:r w:rsidRPr="00D93446">
        <w:rPr>
          <w:rFonts w:ascii="Calibri" w:eastAsia="Calibri" w:hAnsi="Calibri" w:cs="Calibri"/>
          <w:sz w:val="24"/>
          <w:szCs w:val="24"/>
        </w:rPr>
        <w:t xml:space="preserve">Η εγγύηση συμμετοχής καταπίπτει: </w:t>
      </w:r>
    </w:p>
    <w:p w14:paraId="7219BFF4" w14:textId="77777777"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w:t>
      </w:r>
      <w:r w:rsidRPr="00D12408">
        <w:rPr>
          <w:rFonts w:ascii="Calibri" w:eastAsia="Calibri" w:hAnsi="Calibri" w:cs="Calibri"/>
          <w:color w:val="auto"/>
          <w:sz w:val="24"/>
          <w:szCs w:val="24"/>
        </w:rPr>
        <w:t xml:space="preserve">και σε περίπτωση ανάκλησης της κατακύρωσης. </w:t>
      </w:r>
    </w:p>
    <w:p w14:paraId="60E5E202" w14:textId="31E49D9D"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β. Σε περίπτωση που ο προσωρινός </w:t>
      </w:r>
      <w:r w:rsidR="009F4F50"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w:t>
      </w:r>
      <w:r w:rsidRPr="00D93446">
        <w:rPr>
          <w:rFonts w:ascii="Calibri" w:eastAsia="Calibri" w:hAnsi="Calibri" w:cs="Calibri"/>
          <w:sz w:val="24"/>
          <w:szCs w:val="24"/>
        </w:rPr>
        <w:t xml:space="preserve">αρνηθεί να υπογράψει το </w:t>
      </w:r>
      <w:r w:rsidRPr="00D93446">
        <w:rPr>
          <w:rFonts w:ascii="Calibri" w:eastAsia="Calibri" w:hAnsi="Calibri" w:cs="Calibri"/>
          <w:sz w:val="24"/>
          <w:szCs w:val="24"/>
        </w:rPr>
        <w:lastRenderedPageBreak/>
        <w:t>σχετικό πρακτικό, στο οποίο καταγράφεται η προσφορά του εντός προθεσμίας που θα του τεθεί.</w:t>
      </w:r>
    </w:p>
    <w:p w14:paraId="6E1C55FE"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501BE75C" w14:textId="24EF8093"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Το ποσό της εγγύησης συμμετοχής (εγγυητική επιστολή αναγνωρισμένης τράπεζας ή γραμ</w:t>
      </w:r>
      <w:r w:rsidR="00DF6F69">
        <w:rPr>
          <w:rFonts w:ascii="Calibri" w:eastAsia="Calibri" w:hAnsi="Calibri" w:cs="Calibri"/>
          <w:sz w:val="24"/>
          <w:szCs w:val="24"/>
        </w:rPr>
        <w:t xml:space="preserve">μάτιο είσπραξης ΟΛΠ Α.Ε.) είναι </w:t>
      </w:r>
      <w:r w:rsidR="00DF6F69" w:rsidRPr="004B3521">
        <w:rPr>
          <w:rFonts w:ascii="Calibri" w:eastAsia="Calibri" w:hAnsi="Calibri" w:cs="Calibri"/>
          <w:b/>
          <w:color w:val="auto"/>
          <w:sz w:val="24"/>
          <w:szCs w:val="24"/>
        </w:rPr>
        <w:t>πεντακόσια ευρώ (500</w:t>
      </w:r>
      <w:r w:rsidR="008E4C69" w:rsidRPr="004B3521">
        <w:rPr>
          <w:rFonts w:ascii="Calibri" w:eastAsia="Calibri" w:hAnsi="Calibri" w:cs="Calibri"/>
          <w:b/>
          <w:color w:val="auto"/>
          <w:sz w:val="24"/>
          <w:szCs w:val="24"/>
        </w:rPr>
        <w:t>€)</w:t>
      </w:r>
      <w:r w:rsidR="008E4C69" w:rsidRPr="00D12408">
        <w:rPr>
          <w:rFonts w:ascii="Calibri" w:eastAsia="Calibri" w:hAnsi="Calibri" w:cs="Calibri"/>
          <w:color w:val="auto"/>
          <w:sz w:val="24"/>
          <w:szCs w:val="24"/>
        </w:rPr>
        <w:t xml:space="preserve"> </w:t>
      </w:r>
      <w:r w:rsidR="008E4C69" w:rsidRPr="00D93446">
        <w:rPr>
          <w:rFonts w:ascii="Calibri" w:eastAsia="Calibri" w:hAnsi="Calibri" w:cs="Calibri"/>
          <w:sz w:val="24"/>
          <w:szCs w:val="24"/>
        </w:rPr>
        <w:t>πλέον χαρτοσήμου.</w:t>
      </w:r>
    </w:p>
    <w:p w14:paraId="59879873" w14:textId="06EEEDB0" w:rsidR="00912F3B" w:rsidRPr="00D93446" w:rsidRDefault="003A2779" w:rsidP="008F32DD">
      <w:pPr>
        <w:tabs>
          <w:tab w:val="left" w:pos="7655"/>
        </w:tabs>
        <w:ind w:left="709" w:hanging="709"/>
        <w:jc w:val="both"/>
        <w:rPr>
          <w:rFonts w:ascii="Calibri" w:eastAsia="Calibri" w:hAnsi="Calibri" w:cs="Calibri"/>
          <w:b/>
          <w:bCs/>
          <w:lang w:val="el-GR"/>
        </w:rPr>
      </w:pPr>
      <w:r>
        <w:rPr>
          <w:rFonts w:ascii="Calibri" w:eastAsia="Calibri" w:hAnsi="Calibri" w:cs="Calibri"/>
          <w:b/>
          <w:lang w:val="el-GR"/>
        </w:rPr>
        <w:t>8</w:t>
      </w:r>
      <w:r w:rsidR="002D539F" w:rsidRPr="00D93446">
        <w:rPr>
          <w:rFonts w:ascii="Calibri" w:eastAsia="Calibri" w:hAnsi="Calibri" w:cs="Calibri"/>
          <w:b/>
          <w:lang w:val="el-GR"/>
        </w:rPr>
        <w:t>.6</w:t>
      </w:r>
      <w:r w:rsidR="00322B46" w:rsidRPr="00D93446">
        <w:rPr>
          <w:rFonts w:ascii="Calibri" w:eastAsia="Calibri" w:hAnsi="Calibri" w:cs="Calibri"/>
          <w:b/>
          <w:bCs/>
          <w:lang w:val="el-GR"/>
        </w:rPr>
        <w:t xml:space="preserve">  </w:t>
      </w:r>
      <w:r w:rsidR="008F32DD" w:rsidRPr="00D93446">
        <w:rPr>
          <w:rFonts w:ascii="Calibri" w:eastAsia="Calibri" w:hAnsi="Calibri" w:cs="Calibri"/>
          <w:b/>
          <w:bCs/>
          <w:lang w:val="el-GR"/>
        </w:rPr>
        <w:tab/>
      </w:r>
      <w:r w:rsidR="002D539F" w:rsidRPr="00D93446">
        <w:rPr>
          <w:rFonts w:ascii="Calibri" w:eastAsia="Calibri" w:hAnsi="Calibri" w:cs="Calibri"/>
          <w:b/>
          <w:bCs/>
          <w:lang w:val="el-GR"/>
        </w:rPr>
        <w:t>Εγγύηση Καλής Εκτέλεσης των Όρων της Σύμβασης</w:t>
      </w:r>
    </w:p>
    <w:p w14:paraId="41F0606C"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Για την εγγύηση καλής εκτέλεσης των όρων της σύμβασης ισχύουν επιπλέον τα εξής:</w:t>
      </w:r>
    </w:p>
    <w:p w14:paraId="3DAFF79C" w14:textId="4890E2E8"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D93446">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ή να καταθέσει στο Κεντρικό Ταμείο της ΟΛΠ Α.Ε. και να προσκομισθεί το σχετικό Γραμμάτιο Είσπραξης ως εγγύηση καλής εκτέλεσης των όρων της σύμβασης, </w:t>
      </w:r>
      <w:r w:rsidRPr="00D93446">
        <w:rPr>
          <w:rFonts w:ascii="Calibri" w:eastAsia="Calibri" w:hAnsi="Calibri" w:cs="Calibri"/>
          <w:b/>
          <w:bCs/>
          <w:sz w:val="24"/>
          <w:szCs w:val="24"/>
        </w:rPr>
        <w:t xml:space="preserve">το ποσό που αντιστοιχεί σε </w:t>
      </w:r>
      <w:r w:rsidR="003A2779">
        <w:rPr>
          <w:rFonts w:ascii="Calibri" w:eastAsia="Calibri" w:hAnsi="Calibri" w:cs="Calibri"/>
          <w:b/>
          <w:bCs/>
          <w:sz w:val="24"/>
          <w:szCs w:val="24"/>
        </w:rPr>
        <w:t>δύο (2</w:t>
      </w:r>
      <w:r w:rsidR="00C36B34" w:rsidRPr="00D93446">
        <w:rPr>
          <w:rFonts w:ascii="Calibri" w:eastAsia="Calibri" w:hAnsi="Calibri" w:cs="Calibri"/>
          <w:b/>
          <w:bCs/>
          <w:sz w:val="24"/>
          <w:szCs w:val="24"/>
        </w:rPr>
        <w:t xml:space="preserve">) </w:t>
      </w:r>
      <w:r w:rsidRPr="00D93446">
        <w:rPr>
          <w:rFonts w:ascii="Calibri" w:eastAsia="Calibri" w:hAnsi="Calibri" w:cs="Calibri"/>
          <w:b/>
          <w:bCs/>
          <w:sz w:val="24"/>
          <w:szCs w:val="24"/>
        </w:rPr>
        <w:t>μηνιαία ανταλλάγματα, όπως προκύπτει από το τελικό προσφερόμενο αντάλλαγμα πλέον χαρτοσήμου.</w:t>
      </w:r>
    </w:p>
    <w:p w14:paraId="22BAF67D" w14:textId="1EA07076"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β. Η εγγύηση καλής εκτέλεσης της σύμβασης θα παραμείνει στη διάθεση της ΟΛΠ Α.Ε. άτοκη για όλη τη διάρκεια της </w:t>
      </w:r>
      <w:r w:rsidR="00100DF9" w:rsidRPr="00D93446">
        <w:rPr>
          <w:rFonts w:ascii="Calibri" w:eastAsia="Calibri" w:hAnsi="Calibri" w:cs="Calibri"/>
          <w:sz w:val="24"/>
          <w:szCs w:val="24"/>
        </w:rPr>
        <w:t>υπο</w:t>
      </w:r>
      <w:r w:rsidRPr="00D93446">
        <w:rPr>
          <w:rFonts w:ascii="Calibri" w:eastAsia="Calibri" w:hAnsi="Calibri" w:cs="Calibri"/>
          <w:sz w:val="24"/>
          <w:szCs w:val="24"/>
        </w:rPr>
        <w:t xml:space="preserve">παραχώρησης της χρήσης του χώρου και μέχρι τέλους αυτής και θα αναπροσαρμόζεται σύμφωνα με τα οριζόμενα στην επόμενη παράγραφο. Η εγγυητική επιστρέφεται μετά την λήξη της σύμβασης, την </w:t>
      </w:r>
      <w:r w:rsidRPr="00D12408">
        <w:rPr>
          <w:rFonts w:ascii="Calibri" w:eastAsia="Calibri" w:hAnsi="Calibri" w:cs="Calibri"/>
          <w:color w:val="auto"/>
          <w:sz w:val="24"/>
          <w:szCs w:val="24"/>
        </w:rPr>
        <w:t xml:space="preserve">παράδοση του χώρου και την οριστική εκκαθάριση των απαιτήσεων μεταξύ της ΟΛΠ Α.Ε. και του </w:t>
      </w:r>
      <w:r w:rsidR="009F4F50"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παραχωρησιούχου σύμφωνα με την παρούσα, το νόμο και τη σύμβαση.</w:t>
      </w:r>
    </w:p>
    <w:p w14:paraId="798ED294" w14:textId="28FC25CE" w:rsidR="00912F3B" w:rsidRPr="00D12408" w:rsidRDefault="002D539F" w:rsidP="00666E29">
      <w:pPr>
        <w:tabs>
          <w:tab w:val="left" w:pos="720"/>
          <w:tab w:val="left" w:pos="3888"/>
          <w:tab w:val="left" w:pos="4608"/>
        </w:tabs>
        <w:ind w:left="709"/>
        <w:jc w:val="both"/>
        <w:rPr>
          <w:rFonts w:ascii="Calibri" w:eastAsia="Calibri" w:hAnsi="Calibri" w:cs="Calibri"/>
          <w:color w:val="auto"/>
          <w:lang w:val="el-GR"/>
        </w:rPr>
      </w:pPr>
      <w:r w:rsidRPr="00D12408">
        <w:rPr>
          <w:rFonts w:ascii="Calibri" w:eastAsia="Calibri" w:hAnsi="Calibri" w:cs="Calibri"/>
          <w:color w:val="auto"/>
          <w:lang w:val="el-GR"/>
        </w:rPr>
        <w:t xml:space="preserve">γ. Το ποσό της εγγυητικής επιστολής θα αναπροσαρμόζεται ύστερα από κάθε αύξηση του μηνιαίου ανταλλάγματος. Ο υποπαραχωρησιούχος υποχρεούται να συμπληρώνει την εγγυητική επιστολή ανάλογα εντός του πρώτου δεκαημέρου κάθε συμβατικού έτους  χωρίς προηγούμενη ειδοποίηση από την ΟΛΠ ΑΕ. </w:t>
      </w:r>
    </w:p>
    <w:p w14:paraId="7731684E" w14:textId="565F9D75"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12408">
        <w:rPr>
          <w:rFonts w:ascii="Calibri" w:eastAsia="Calibri" w:hAnsi="Calibri" w:cs="Calibri"/>
          <w:color w:val="auto"/>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r w:rsidR="009F4F50" w:rsidRPr="00D12408">
        <w:rPr>
          <w:rFonts w:ascii="Calibri" w:eastAsia="Calibri" w:hAnsi="Calibri" w:cs="Calibri"/>
          <w:color w:val="auto"/>
          <w:sz w:val="24"/>
          <w:szCs w:val="24"/>
        </w:rPr>
        <w:t>υποπαραχωρησιούχου</w:t>
      </w:r>
      <w:r w:rsidRPr="00D12408">
        <w:rPr>
          <w:rFonts w:ascii="Calibri" w:eastAsia="Calibri" w:hAnsi="Calibri" w:cs="Calibri"/>
          <w:color w:val="auto"/>
          <w:sz w:val="24"/>
          <w:szCs w:val="24"/>
        </w:rPr>
        <w:t xml:space="preserve"> καθώς και για την ικανοποίηση κάθε αξίωσης της ΟΛΠ Α.Ε. κατά του </w:t>
      </w:r>
      <w:r w:rsidR="009F4F50" w:rsidRPr="00D12408">
        <w:rPr>
          <w:rFonts w:ascii="Calibri" w:eastAsia="Calibri" w:hAnsi="Calibri" w:cs="Calibri"/>
          <w:color w:val="auto"/>
          <w:sz w:val="24"/>
          <w:szCs w:val="24"/>
        </w:rPr>
        <w:t xml:space="preserve">υποπαραχωρησιούχου </w:t>
      </w:r>
      <w:r w:rsidRPr="00D12408">
        <w:rPr>
          <w:rFonts w:ascii="Calibri" w:eastAsia="Calibri" w:hAnsi="Calibri" w:cs="Calibri"/>
          <w:color w:val="auto"/>
          <w:sz w:val="24"/>
          <w:szCs w:val="24"/>
        </w:rPr>
        <w:t>από καθυστερούμενα ανταλλάγματα ή άλλη αιτία.</w:t>
      </w:r>
    </w:p>
    <w:p w14:paraId="3D7B71F2" w14:textId="7AA32A94"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ε. Εφόσον κατά τη διάρκεια της </w:t>
      </w:r>
      <w:r w:rsidR="00100DF9"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παραχώρησης, η εγγύηση μειωθεί λόγω επιβολής ποινικής ρήτρας</w:t>
      </w:r>
      <w:r w:rsidR="008F32DD" w:rsidRPr="00D12408">
        <w:rPr>
          <w:rFonts w:ascii="Calibri" w:eastAsia="Calibri" w:hAnsi="Calibri" w:cs="Calibri"/>
          <w:color w:val="auto"/>
          <w:sz w:val="24"/>
          <w:szCs w:val="24"/>
        </w:rPr>
        <w:t xml:space="preserve"> </w:t>
      </w:r>
      <w:r w:rsidRPr="00D12408">
        <w:rPr>
          <w:rFonts w:ascii="Calibri" w:eastAsia="Calibri" w:hAnsi="Calibri" w:cs="Calibri"/>
          <w:color w:val="auto"/>
          <w:sz w:val="24"/>
          <w:szCs w:val="24"/>
        </w:rPr>
        <w:t>ή άλλου λόγου που προβλέπεται από τη</w:t>
      </w:r>
      <w:r w:rsidR="00EC2FA6" w:rsidRPr="00D12408">
        <w:rPr>
          <w:rFonts w:ascii="Calibri" w:eastAsia="Calibri" w:hAnsi="Calibri" w:cs="Calibri"/>
          <w:color w:val="auto"/>
          <w:sz w:val="24"/>
          <w:szCs w:val="24"/>
        </w:rPr>
        <w:t>ν</w:t>
      </w:r>
      <w:r w:rsidRPr="00D12408">
        <w:rPr>
          <w:rFonts w:ascii="Calibri" w:eastAsia="Calibri" w:hAnsi="Calibri" w:cs="Calibri"/>
          <w:color w:val="auto"/>
          <w:sz w:val="24"/>
          <w:szCs w:val="24"/>
        </w:rPr>
        <w:t xml:space="preserve"> Πρόσκληση υποβολής προσφοράς, το νόμο ή τη σύμβαση, ο </w:t>
      </w:r>
      <w:r w:rsidR="008956C8"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είναι υποχρεωμένος </w:t>
      </w:r>
      <w:r w:rsidRPr="00D93446">
        <w:rPr>
          <w:rFonts w:ascii="Calibri" w:eastAsia="Calibri" w:hAnsi="Calibri" w:cs="Calibri"/>
          <w:sz w:val="24"/>
          <w:szCs w:val="24"/>
        </w:rPr>
        <w:t>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00CD1918" w:rsidRPr="00D93446">
        <w:rPr>
          <w:rFonts w:ascii="Calibri" w:eastAsia="Calibri" w:hAnsi="Calibri" w:cs="Calibri"/>
          <w:sz w:val="24"/>
          <w:szCs w:val="24"/>
          <w:lang w:val="en-US"/>
        </w:rPr>
        <w:t>E</w:t>
      </w:r>
      <w:r w:rsidR="008F32DD" w:rsidRPr="00D93446">
        <w:rPr>
          <w:rFonts w:ascii="Calibri" w:eastAsia="Calibri" w:hAnsi="Calibri" w:cs="Calibri"/>
          <w:sz w:val="24"/>
          <w:szCs w:val="24"/>
        </w:rPr>
        <w:t>.</w:t>
      </w:r>
    </w:p>
    <w:p w14:paraId="43CF2343"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 xml:space="preserve">στ. Το ποσό της εγγυητικής επιστολής,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8CFB1C4" w14:textId="62DF2CED" w:rsidR="00470C5A" w:rsidRPr="00B613BD" w:rsidRDefault="002D539F"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00100DF9" w:rsidRPr="00D93446">
        <w:rPr>
          <w:rFonts w:ascii="Calibri" w:eastAsia="Calibri" w:hAnsi="Calibri" w:cs="Calibri"/>
          <w:sz w:val="24"/>
          <w:szCs w:val="24"/>
        </w:rPr>
        <w:t>υπο</w:t>
      </w:r>
      <w:r w:rsidRPr="00D93446">
        <w:rPr>
          <w:rFonts w:ascii="Calibri" w:eastAsia="Calibri" w:hAnsi="Calibri" w:cs="Calibri"/>
          <w:sz w:val="24"/>
          <w:szCs w:val="24"/>
        </w:rPr>
        <w:t>παραχώρησης</w:t>
      </w:r>
      <w:proofErr w:type="spellEnd"/>
      <w:r w:rsidRPr="00D93446">
        <w:rPr>
          <w:rFonts w:ascii="Calibri" w:eastAsia="Calibri" w:hAnsi="Calibri" w:cs="Calibri"/>
          <w:sz w:val="24"/>
          <w:szCs w:val="24"/>
        </w:rPr>
        <w:t>.</w:t>
      </w:r>
    </w:p>
    <w:p w14:paraId="29EF1539" w14:textId="77777777" w:rsidR="004B3521" w:rsidRPr="00B613BD" w:rsidRDefault="004B3521"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540DE63A" w14:textId="77777777" w:rsidR="004B3521" w:rsidRPr="00B613BD" w:rsidRDefault="004B3521"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1D8B3E58" w14:textId="77777777" w:rsidR="00912F3B" w:rsidRDefault="00912F3B"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08DB9C12" w14:textId="18638C31" w:rsidR="003A2779" w:rsidRPr="0046453D" w:rsidRDefault="003A2779" w:rsidP="003A277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lastRenderedPageBreak/>
        <w:t>ΑΡΘΡΟ 9 : Ό</w:t>
      </w:r>
      <w:r w:rsidR="0046453D">
        <w:rPr>
          <w:rFonts w:ascii="Calibri" w:eastAsia="Calibri" w:hAnsi="Calibri" w:cs="Calibri"/>
          <w:b/>
          <w:bCs/>
          <w:color w:val="365F91" w:themeColor="accent1" w:themeShade="BF"/>
          <w:u w:val="single"/>
          <w:lang w:val="el-GR"/>
        </w:rPr>
        <w:t>ΡΟΙ ΣΥΜΒΑΣΗΣ</w:t>
      </w:r>
    </w:p>
    <w:p w14:paraId="60C3244F" w14:textId="77777777" w:rsidR="003A2779" w:rsidRDefault="003A2779"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1511DD7E" w14:textId="69FD01C3" w:rsidR="003D0D1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.1</w:t>
      </w:r>
      <w:r w:rsidR="003D0D12" w:rsidRPr="003D0D12">
        <w:rPr>
          <w:rFonts w:ascii="Calibri" w:hAnsi="Calibri" w:cs="Times New Roman"/>
          <w:color w:val="auto"/>
          <w:lang w:val="el-GR"/>
        </w:rPr>
        <w:tab/>
      </w:r>
      <w:r w:rsidR="003D0D12" w:rsidRPr="0046453D">
        <w:rPr>
          <w:rFonts w:ascii="Calibri" w:hAnsi="Calibri" w:cs="Times New Roman"/>
          <w:b/>
          <w:color w:val="auto"/>
          <w:lang w:val="el-GR"/>
        </w:rPr>
        <w:t xml:space="preserve">Γενικοί όροι </w:t>
      </w:r>
    </w:p>
    <w:p w14:paraId="696ADE3F" w14:textId="77777777" w:rsidR="003D0D12" w:rsidRPr="003D0D12" w:rsidRDefault="003D0D12" w:rsidP="003A27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r w:rsidRPr="003D0D12">
        <w:rPr>
          <w:rFonts w:ascii="Calibri" w:hAnsi="Calibri" w:cs="Times New Roman"/>
          <w:color w:val="auto"/>
          <w:lang w:val="el-GR"/>
        </w:rPr>
        <w:t xml:space="preserve">Οι Γενικοί όροι που διέπουν τις συμβάσεις υποπαραχώρησης χώρων είναι αναρτημένοι στην ιστοσελίδα της ΟΛΠ Α.Ε </w:t>
      </w:r>
      <w:proofErr w:type="spellStart"/>
      <w:r w:rsidRPr="003D0D12">
        <w:rPr>
          <w:rFonts w:ascii="Calibri" w:hAnsi="Calibri" w:cs="Times New Roman"/>
          <w:color w:val="auto"/>
          <w:lang w:val="el-GR"/>
        </w:rPr>
        <w:t>www.olp.gr</w:t>
      </w:r>
      <w:proofErr w:type="spellEnd"/>
      <w:r w:rsidRPr="003D0D12">
        <w:rPr>
          <w:rFonts w:ascii="Calibri" w:hAnsi="Calibri" w:cs="Times New Roman"/>
          <w:color w:val="auto"/>
          <w:lang w:val="el-GR"/>
        </w:rPr>
        <w:t>/υπηρεσίες/</w:t>
      </w:r>
      <w:proofErr w:type="spellStart"/>
      <w:r w:rsidRPr="003D0D12">
        <w:rPr>
          <w:rFonts w:ascii="Calibri" w:hAnsi="Calibri" w:cs="Times New Roman"/>
          <w:color w:val="auto"/>
          <w:lang w:val="el-GR"/>
        </w:rPr>
        <w:t>αξιοποίησ</w:t>
      </w:r>
      <w:proofErr w:type="spellEnd"/>
      <w:r w:rsidRPr="003D0D12">
        <w:rPr>
          <w:rFonts w:ascii="Calibri" w:hAnsi="Calibri" w:cs="Times New Roman"/>
          <w:color w:val="auto"/>
          <w:lang w:val="el-GR"/>
        </w:rPr>
        <w:t xml:space="preserve">η χώρων/ενδεικτικοί όροι </w:t>
      </w:r>
      <w:proofErr w:type="spellStart"/>
      <w:r w:rsidRPr="003D0D12">
        <w:rPr>
          <w:rFonts w:ascii="Calibri" w:hAnsi="Calibri" w:cs="Times New Roman"/>
          <w:color w:val="auto"/>
          <w:lang w:val="el-GR"/>
        </w:rPr>
        <w:t>υποπαραχωρήσεων</w:t>
      </w:r>
      <w:proofErr w:type="spellEnd"/>
      <w:r w:rsidRPr="003D0D12">
        <w:rPr>
          <w:rFonts w:ascii="Calibri" w:hAnsi="Calibri" w:cs="Times New Roman"/>
          <w:color w:val="auto"/>
          <w:lang w:val="el-GR"/>
        </w:rPr>
        <w:t xml:space="preserve"> ήσσονος σημασίας ή http://www.olp.gr/images/stories/uploads/oroi-ipoparahoriseon.pdf.</w:t>
      </w:r>
    </w:p>
    <w:p w14:paraId="43DD0EEC" w14:textId="4037F481" w:rsid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.2</w:t>
      </w:r>
      <w:r w:rsidR="003D0D12" w:rsidRPr="003D0D12">
        <w:rPr>
          <w:rFonts w:ascii="Calibri" w:hAnsi="Calibri" w:cs="Times New Roman"/>
          <w:color w:val="auto"/>
          <w:lang w:val="el-GR"/>
        </w:rPr>
        <w:tab/>
        <w:t xml:space="preserve">Τυχόν ειδικοί όροι προστίθενται κατά περίπτωση και σύμφωνα με τις απαιτήσεις του κάθε διαγωνισμού.   </w:t>
      </w:r>
    </w:p>
    <w:p w14:paraId="47785840" w14:textId="73B891BC" w:rsidR="001D6CD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1D6CD2" w:rsidRPr="0046453D">
        <w:rPr>
          <w:rFonts w:ascii="Calibri" w:hAnsi="Calibri" w:cs="Times New Roman"/>
          <w:b/>
          <w:color w:val="auto"/>
          <w:lang w:val="el-GR"/>
        </w:rPr>
        <w:t>.3</w:t>
      </w:r>
      <w:r w:rsidR="001D6CD2">
        <w:rPr>
          <w:rFonts w:ascii="Calibri" w:hAnsi="Calibri" w:cs="Times New Roman"/>
          <w:color w:val="auto"/>
          <w:lang w:val="el-GR"/>
        </w:rPr>
        <w:tab/>
        <w:t xml:space="preserve">Σε περίπτωση που ο Χρήστης χρειαστεί να επισκευάσει και να </w:t>
      </w:r>
      <w:r w:rsidR="001D6CD2" w:rsidRPr="001D6CD2">
        <w:rPr>
          <w:rFonts w:ascii="Calibri" w:hAnsi="Calibri" w:cs="Times New Roman"/>
          <w:color w:val="auto"/>
          <w:lang w:val="el-GR"/>
        </w:rPr>
        <w:t xml:space="preserve">ανακαινίσει τον παραχωρούμενο χώρο, </w:t>
      </w:r>
      <w:r w:rsidR="001D6CD2">
        <w:rPr>
          <w:rFonts w:ascii="Calibri" w:hAnsi="Calibri" w:cs="Times New Roman"/>
          <w:color w:val="auto"/>
          <w:lang w:val="el-GR"/>
        </w:rPr>
        <w:t>αυτό θα γίνει με δική του ευθύνη και δαπάνη, και κατόπιν εγκρίσεως</w:t>
      </w:r>
      <w:r w:rsidR="001D6CD2" w:rsidRPr="001D6CD2">
        <w:rPr>
          <w:rFonts w:ascii="Calibri" w:hAnsi="Calibri" w:cs="Times New Roman"/>
          <w:color w:val="auto"/>
          <w:lang w:val="el-GR"/>
        </w:rPr>
        <w:t xml:space="preserve"> του Τμήματος Έργων της ΟΛΠ ΑΕ</w:t>
      </w:r>
      <w:r w:rsidR="00A2716D">
        <w:rPr>
          <w:rFonts w:ascii="Calibri" w:hAnsi="Calibri" w:cs="Times New Roman"/>
          <w:color w:val="auto"/>
          <w:lang w:val="el-GR"/>
        </w:rPr>
        <w:t>, (άρθρο 5.2</w:t>
      </w:r>
      <w:r w:rsidR="001D6CD2">
        <w:rPr>
          <w:rFonts w:ascii="Calibri" w:hAnsi="Calibri" w:cs="Times New Roman"/>
          <w:color w:val="auto"/>
          <w:lang w:val="el-GR"/>
        </w:rPr>
        <w:t>.</w:t>
      </w:r>
      <w:r w:rsidR="00D24A6B">
        <w:rPr>
          <w:rFonts w:ascii="Calibri" w:hAnsi="Calibri" w:cs="Times New Roman"/>
          <w:color w:val="auto"/>
          <w:lang w:val="el-GR"/>
        </w:rPr>
        <w:t>6</w:t>
      </w:r>
      <w:r w:rsidR="00A2716D">
        <w:rPr>
          <w:rFonts w:ascii="Calibri" w:hAnsi="Calibri" w:cs="Times New Roman"/>
          <w:color w:val="auto"/>
          <w:lang w:val="el-GR"/>
        </w:rPr>
        <w:t>).</w:t>
      </w:r>
      <w:r w:rsidR="001D6CD2">
        <w:rPr>
          <w:rFonts w:ascii="Calibri" w:hAnsi="Calibri" w:cs="Times New Roman"/>
          <w:color w:val="auto"/>
          <w:lang w:val="el-GR"/>
        </w:rPr>
        <w:t xml:space="preserve"> </w:t>
      </w:r>
      <w:r w:rsidR="001D6CD2" w:rsidRPr="001D6CD2">
        <w:rPr>
          <w:rFonts w:ascii="Calibri" w:hAnsi="Calibri" w:cs="Times New Roman"/>
          <w:color w:val="auto"/>
          <w:lang w:val="el-GR"/>
        </w:rPr>
        <w:t>Ο εξοπλισμός του παραχωρούμενου χώρου βαρύνει τον Χρήστη</w:t>
      </w:r>
      <w:r w:rsidR="001D6CD2">
        <w:rPr>
          <w:rFonts w:ascii="Calibri" w:hAnsi="Calibri" w:cs="Times New Roman"/>
          <w:color w:val="auto"/>
          <w:lang w:val="el-GR"/>
        </w:rPr>
        <w:t>.</w:t>
      </w:r>
    </w:p>
    <w:p w14:paraId="53C92C7B" w14:textId="77777777" w:rsidR="003D0D12" w:rsidRPr="00D93446" w:rsidRDefault="003D0D1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p>
    <w:p w14:paraId="01BE94EA" w14:textId="3D9239B4" w:rsidR="00731409" w:rsidRPr="0046453D" w:rsidRDefault="003A2779" w:rsidP="0073140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10: Ν</w:t>
      </w:r>
      <w:r w:rsidR="0046453D">
        <w:rPr>
          <w:rFonts w:ascii="Calibri" w:eastAsia="Calibri" w:hAnsi="Calibri" w:cs="Calibri"/>
          <w:b/>
          <w:bCs/>
          <w:color w:val="365F91" w:themeColor="accent1" w:themeShade="BF"/>
          <w:u w:val="single"/>
          <w:lang w:val="el-GR"/>
        </w:rPr>
        <w:t>ΟΜΙΚΟ ΠΛΑΙΣΙΟ – ΙΣΧΥΟΥΣΕΣ ΔΙΑΤΑΞΕΙΣ</w:t>
      </w:r>
    </w:p>
    <w:p w14:paraId="07637D9F" w14:textId="77777777" w:rsidR="00731409" w:rsidRPr="00D93446" w:rsidRDefault="00731409" w:rsidP="00731409">
      <w:pPr>
        <w:widowControl w:val="0"/>
        <w:shd w:val="clear" w:color="auto" w:fill="FFFFFF"/>
        <w:tabs>
          <w:tab w:val="left" w:pos="1080"/>
        </w:tabs>
        <w:jc w:val="both"/>
        <w:rPr>
          <w:rFonts w:ascii="Calibri" w:eastAsia="Calibri" w:hAnsi="Calibri" w:cs="Calibri"/>
          <w:b/>
          <w:bCs/>
          <w:lang w:val="el-GR"/>
        </w:rPr>
      </w:pPr>
    </w:p>
    <w:p w14:paraId="0ED7017A" w14:textId="77777777" w:rsidR="00731409" w:rsidRPr="00D93446" w:rsidRDefault="00731409" w:rsidP="00731409">
      <w:pPr>
        <w:ind w:left="709"/>
        <w:jc w:val="both"/>
        <w:rPr>
          <w:rFonts w:ascii="Calibri" w:eastAsia="Calibri" w:hAnsi="Calibri" w:cs="Calibri"/>
          <w:lang w:val="el-GR"/>
        </w:rPr>
      </w:pPr>
      <w:r w:rsidRPr="00D93446">
        <w:rPr>
          <w:rFonts w:ascii="Calibri" w:eastAsia="Calibri" w:hAnsi="Calibri" w:cs="Calibri"/>
          <w:lang w:val="el-GR"/>
        </w:rPr>
        <w:t>Ο παρών διαγωνισμός διενεργείται σύμφωνα με:</w:t>
      </w:r>
    </w:p>
    <w:p w14:paraId="312C74F2"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t xml:space="preserve">Την από 24-6-2016 «Σύμβαση Παραχώρησης» σχετικά με τη χρήση και εκμετάλλευση ορισμένων χώρων και περιουσιακών στοιχείων, η οποία </w:t>
      </w:r>
      <w:proofErr w:type="spellStart"/>
      <w:r w:rsidRPr="00D93446">
        <w:rPr>
          <w:rFonts w:ascii="Calibri" w:eastAsia="Calibri" w:hAnsi="Calibri" w:cs="Calibri"/>
          <w:lang w:val="el-GR"/>
        </w:rPr>
        <w:t>συνήφθη</w:t>
      </w:r>
      <w:proofErr w:type="spellEnd"/>
      <w:r w:rsidRPr="00D93446">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118F2EA6" w14:textId="77777777" w:rsidR="00731409" w:rsidRPr="00D93446" w:rsidRDefault="00731409" w:rsidP="00731409">
      <w:pPr>
        <w:numPr>
          <w:ilvl w:val="0"/>
          <w:numId w:val="10"/>
        </w:numPr>
        <w:ind w:left="1134" w:hanging="425"/>
        <w:jc w:val="both"/>
        <w:rPr>
          <w:rFonts w:ascii="Calibri" w:eastAsia="Calibri" w:hAnsi="Calibri" w:cs="Calibri"/>
        </w:rPr>
      </w:pPr>
      <w:r w:rsidRPr="00D93446">
        <w:rPr>
          <w:rFonts w:ascii="Calibri" w:eastAsia="Calibri" w:hAnsi="Calibri" w:cs="Calibri"/>
          <w:lang w:val="el-GR"/>
        </w:rPr>
        <w:t xml:space="preserve">Τον Κανονισμό Υποπαραχωρήσεων (αριθ. 43063/10-11-2016 </w:t>
      </w:r>
      <w:proofErr w:type="spellStart"/>
      <w:r w:rsidRPr="00D93446">
        <w:rPr>
          <w:rFonts w:ascii="Calibri" w:eastAsia="Calibri" w:hAnsi="Calibri" w:cs="Calibri"/>
          <w:lang w:val="el-GR"/>
        </w:rPr>
        <w:t>απόφ</w:t>
      </w:r>
      <w:proofErr w:type="spellEnd"/>
      <w:r w:rsidRPr="00D93446">
        <w:rPr>
          <w:rFonts w:ascii="Calibri" w:eastAsia="Calibri" w:hAnsi="Calibri" w:cs="Calibri"/>
          <w:lang w:val="el-GR"/>
        </w:rPr>
        <w:t xml:space="preserve">. </w:t>
      </w:r>
      <w:proofErr w:type="spellStart"/>
      <w:r w:rsidRPr="00D93446">
        <w:rPr>
          <w:rFonts w:ascii="Calibri" w:eastAsia="Calibri" w:hAnsi="Calibri" w:cs="Calibri"/>
        </w:rPr>
        <w:t>Διευθύνοντος</w:t>
      </w:r>
      <w:proofErr w:type="spellEnd"/>
      <w:r w:rsidRPr="00D93446">
        <w:rPr>
          <w:rFonts w:ascii="Calibri" w:eastAsia="Calibri" w:hAnsi="Calibri" w:cs="Calibri"/>
        </w:rPr>
        <w:t xml:space="preserve"> Σ</w:t>
      </w:r>
      <w:r w:rsidRPr="00D93446">
        <w:rPr>
          <w:rFonts w:ascii="Calibri" w:eastAsia="Calibri" w:hAnsi="Calibri" w:cs="Calibri"/>
          <w:lang w:val="el-GR"/>
        </w:rPr>
        <w:t>υμ</w:t>
      </w:r>
      <w:r w:rsidRPr="00D93446">
        <w:rPr>
          <w:rFonts w:ascii="Calibri" w:eastAsia="Calibri" w:hAnsi="Calibri" w:cs="Calibri"/>
        </w:rPr>
        <w:t>β</w:t>
      </w:r>
      <w:r w:rsidRPr="00D93446">
        <w:rPr>
          <w:rFonts w:ascii="Calibri" w:eastAsia="Calibri" w:hAnsi="Calibri" w:cs="Calibri"/>
          <w:lang w:val="el-GR"/>
        </w:rPr>
        <w:t>ούλου</w:t>
      </w:r>
      <w:r w:rsidRPr="00D93446">
        <w:rPr>
          <w:rFonts w:ascii="Calibri" w:eastAsia="Calibri" w:hAnsi="Calibri" w:cs="Calibri"/>
        </w:rPr>
        <w:t>).</w:t>
      </w:r>
    </w:p>
    <w:p w14:paraId="3CFD5BC4"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D93446">
        <w:rPr>
          <w:rFonts w:ascii="Calibri" w:eastAsia="Calibri" w:hAnsi="Calibri" w:cs="Calibri"/>
          <w:lang w:val="el-GR"/>
        </w:rPr>
        <w:t>τ.Α</w:t>
      </w:r>
      <w:proofErr w:type="spellEnd"/>
      <w:r w:rsidRPr="00D93446">
        <w:rPr>
          <w:rFonts w:ascii="Calibri" w:eastAsia="Calibri" w:hAnsi="Calibri" w:cs="Calibri"/>
          <w:lang w:val="el-GR"/>
        </w:rPr>
        <w:t xml:space="preserve">’)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D93446">
        <w:rPr>
          <w:rFonts w:ascii="Calibri" w:eastAsia="Calibri" w:hAnsi="Calibri" w:cs="Calibri"/>
          <w:lang w:val="el-GR"/>
        </w:rPr>
        <w:t>τ.Β΄</w:t>
      </w:r>
      <w:proofErr w:type="spellEnd"/>
      <w:r w:rsidRPr="00D93446">
        <w:rPr>
          <w:rFonts w:ascii="Calibri" w:eastAsia="Calibri" w:hAnsi="Calibri" w:cs="Calibri"/>
          <w:lang w:val="el-GR"/>
        </w:rPr>
        <w:t>).</w:t>
      </w:r>
    </w:p>
    <w:p w14:paraId="6B3FF946" w14:textId="18DA8C67" w:rsidR="008104C0" w:rsidRPr="00D24A6B" w:rsidRDefault="00731409" w:rsidP="00414A58">
      <w:pPr>
        <w:widowControl w:val="0"/>
        <w:numPr>
          <w:ilvl w:val="0"/>
          <w:numId w:val="10"/>
        </w:numPr>
        <w:ind w:left="1134" w:hanging="425"/>
        <w:jc w:val="both"/>
        <w:rPr>
          <w:rFonts w:ascii="Calibri" w:eastAsia="Calibri" w:hAnsi="Calibri" w:cs="Calibri"/>
          <w:b/>
          <w:bCs/>
          <w:color w:val="4F81BD"/>
          <w:u w:color="4F81BD"/>
          <w:lang w:val="el-GR"/>
        </w:rPr>
      </w:pPr>
      <w:r w:rsidRPr="00D24A6B">
        <w:rPr>
          <w:rFonts w:ascii="Calibri" w:eastAsia="Calibri" w:hAnsi="Calibri" w:cs="Calibri"/>
          <w:lang w:val="el-GR"/>
        </w:rPr>
        <w:t>Τους όρους της παρούσας</w:t>
      </w:r>
      <w:r w:rsidRPr="00D24A6B">
        <w:rPr>
          <w:rFonts w:ascii="Calibri" w:eastAsia="Calibri" w:hAnsi="Calibri" w:cs="Calibri"/>
          <w:b/>
          <w:bCs/>
          <w:lang w:val="el-GR"/>
        </w:rPr>
        <w:t xml:space="preserve"> </w:t>
      </w:r>
      <w:r w:rsidRPr="00D24A6B">
        <w:rPr>
          <w:rFonts w:ascii="Calibri" w:eastAsia="Calibri" w:hAnsi="Calibri" w:cs="Calibri"/>
          <w:lang w:val="el-GR"/>
        </w:rPr>
        <w:t>Πρόσκλησης Υποβολής Προσφοράς.</w:t>
      </w:r>
    </w:p>
    <w:p w14:paraId="104ADFD4"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237982FC"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1 : ΑΙΤΗΣΗ ΣΥΜΜΕΤΟΧΗΣ</w:t>
      </w:r>
    </w:p>
    <w:p w14:paraId="0F415CDB" w14:textId="77777777" w:rsidR="00912F3B" w:rsidRPr="00D93446" w:rsidRDefault="00912F3B" w:rsidP="00666E29">
      <w:pPr>
        <w:tabs>
          <w:tab w:val="left" w:pos="7655"/>
        </w:tabs>
        <w:jc w:val="both"/>
        <w:rPr>
          <w:rFonts w:ascii="Calibri" w:eastAsia="Calibri" w:hAnsi="Calibri" w:cs="Calibri"/>
          <w:b/>
          <w:bCs/>
          <w:lang w:val="el-GR"/>
        </w:rPr>
      </w:pPr>
    </w:p>
    <w:p w14:paraId="599401AB"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2: ΥΠΟΔΕΙΓΜΑ ΕΓΓΥΗΤΙΚΗΣ ΕΠΙΣΤΟΛΗΣ ΣΥΜΜΕΤΟΧΗΣ</w:t>
      </w:r>
    </w:p>
    <w:p w14:paraId="1E10DB3C" w14:textId="77777777" w:rsidR="00912F3B" w:rsidRPr="00D93446" w:rsidRDefault="00912F3B" w:rsidP="00666E29">
      <w:pPr>
        <w:tabs>
          <w:tab w:val="left" w:pos="7655"/>
        </w:tabs>
        <w:jc w:val="both"/>
        <w:rPr>
          <w:rFonts w:ascii="Calibri" w:eastAsia="Calibri" w:hAnsi="Calibri" w:cs="Calibri"/>
          <w:b/>
          <w:bCs/>
          <w:lang w:val="el-GR"/>
        </w:rPr>
      </w:pPr>
    </w:p>
    <w:p w14:paraId="01E6002B" w14:textId="77777777" w:rsidR="003553ED" w:rsidRPr="00D93446" w:rsidRDefault="003553ED">
      <w:pPr>
        <w:rPr>
          <w:rFonts w:ascii="Calibri" w:eastAsia="Calibri" w:hAnsi="Calibri" w:cs="Calibri"/>
          <w:bCs/>
          <w:color w:val="FF0000"/>
          <w:lang w:val="el-GR"/>
        </w:rPr>
      </w:pPr>
      <w:r w:rsidRPr="00D93446">
        <w:rPr>
          <w:rFonts w:ascii="Calibri" w:eastAsia="Calibri" w:hAnsi="Calibri" w:cs="Calibri"/>
          <w:bCs/>
          <w:color w:val="FF0000"/>
          <w:lang w:val="el-GR"/>
        </w:rPr>
        <w:br w:type="page"/>
      </w:r>
    </w:p>
    <w:p w14:paraId="44EDF47A" w14:textId="77777777" w:rsidR="003553ED" w:rsidRPr="00D93446" w:rsidRDefault="003553ED" w:rsidP="003553ED">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1 : ΑΙΤΗΣΗ ΣΥΜΜΕΤΟΧΗΣ</w:t>
      </w:r>
    </w:p>
    <w:p w14:paraId="77C8C1BC"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sz w:val="24"/>
          <w:szCs w:val="24"/>
        </w:rPr>
        <w:tab/>
      </w:r>
      <w:r w:rsidRPr="00D93446">
        <w:rPr>
          <w:rFonts w:ascii="Calibri" w:hAnsi="Calibri"/>
          <w:sz w:val="24"/>
          <w:szCs w:val="24"/>
        </w:rPr>
        <w:tab/>
      </w:r>
      <w:r w:rsidRPr="00D93446">
        <w:rPr>
          <w:rFonts w:ascii="Calibri" w:hAnsi="Calibri"/>
          <w:sz w:val="24"/>
          <w:szCs w:val="24"/>
        </w:rPr>
        <w:tab/>
        <w:t>ΠΡΟΣ</w:t>
      </w:r>
    </w:p>
    <w:p w14:paraId="6BBD4C32"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caps/>
          <w:sz w:val="24"/>
          <w:szCs w:val="24"/>
        </w:rPr>
        <w:tab/>
      </w:r>
      <w:r w:rsidRPr="00D93446">
        <w:rPr>
          <w:rFonts w:ascii="Calibri" w:hAnsi="Calibri"/>
          <w:caps/>
          <w:sz w:val="24"/>
          <w:szCs w:val="24"/>
        </w:rPr>
        <w:tab/>
      </w:r>
      <w:r w:rsidRPr="00D93446">
        <w:rPr>
          <w:rFonts w:ascii="Calibri" w:hAnsi="Calibri"/>
          <w:caps/>
          <w:sz w:val="24"/>
          <w:szCs w:val="24"/>
        </w:rPr>
        <w:tab/>
        <w:t>οργανιςμο λιμενος πειραιως α.ε.</w:t>
      </w:r>
    </w:p>
    <w:p w14:paraId="58210097" w14:textId="77777777" w:rsidR="003553ED" w:rsidRPr="00D93446"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D93446">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D93446"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D93446"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D93446">
              <w:rPr>
                <w:rStyle w:val="Heading115pt"/>
                <w:rFonts w:ascii="Calibri" w:hAnsi="Calibri"/>
                <w:sz w:val="24"/>
                <w:szCs w:val="24"/>
                <w:u w:val="single"/>
              </w:rPr>
              <w:t>Α Ι Τ Η Σ Η</w:t>
            </w:r>
          </w:p>
        </w:tc>
      </w:tr>
    </w:tbl>
    <w:p w14:paraId="0EA0D394" w14:textId="77777777" w:rsidR="003553ED" w:rsidRPr="00D93446" w:rsidRDefault="003553ED" w:rsidP="003553ED">
      <w:pPr>
        <w:pStyle w:val="20"/>
        <w:shd w:val="clear" w:color="auto" w:fill="auto"/>
        <w:tabs>
          <w:tab w:val="left" w:pos="4253"/>
        </w:tabs>
        <w:spacing w:after="0" w:line="360" w:lineRule="auto"/>
        <w:rPr>
          <w:rFonts w:ascii="Calibri" w:hAnsi="Calibri"/>
          <w:sz w:val="24"/>
          <w:szCs w:val="24"/>
        </w:rPr>
      </w:pPr>
      <w:r w:rsidRPr="00D93446">
        <w:rPr>
          <w:rFonts w:ascii="Calibri" w:hAnsi="Calibri"/>
          <w:sz w:val="24"/>
          <w:szCs w:val="24"/>
        </w:rPr>
        <w:tab/>
      </w:r>
    </w:p>
    <w:p w14:paraId="4AE190B5" w14:textId="77777777" w:rsidR="003553ED" w:rsidRPr="00D93446"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D93446">
        <w:rPr>
          <w:rFonts w:ascii="Calibri" w:hAnsi="Calibri"/>
          <w:sz w:val="24"/>
          <w:szCs w:val="24"/>
        </w:rPr>
        <w:t>ΘΕΜΑ: "Αίτηση συμμετοχής σε διαγωνισμό"</w:t>
      </w:r>
    </w:p>
    <w:p w14:paraId="4A795595" w14:textId="77777777" w:rsidR="003553ED" w:rsidRPr="00D93446"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D93446"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D93446">
        <w:rPr>
          <w:rFonts w:ascii="Calibri" w:hAnsi="Calibri"/>
          <w:sz w:val="24"/>
          <w:szCs w:val="24"/>
        </w:rPr>
        <w:t>Επωνυμία: ______________________</w:t>
      </w:r>
      <w:r w:rsidRPr="00D93446">
        <w:rPr>
          <w:rFonts w:ascii="Calibri" w:hAnsi="Calibri"/>
          <w:sz w:val="24"/>
          <w:szCs w:val="24"/>
        </w:rPr>
        <w:tab/>
      </w:r>
      <w:r w:rsidRPr="00D93446">
        <w:rPr>
          <w:rFonts w:ascii="Calibri" w:hAnsi="Calibri"/>
          <w:sz w:val="24"/>
          <w:szCs w:val="24"/>
        </w:rPr>
        <w:tab/>
        <w:t>Υποβάλλουμε συνημμένα σε κλειστό</w:t>
      </w:r>
    </w:p>
    <w:p w14:paraId="26CEBBBA"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φάκελο την προσφορά μας στο διαγωνισμό</w:t>
      </w:r>
    </w:p>
    <w:p w14:paraId="64048C02"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που διενεργεί η ΟΛΠ Α.Ε. με αντικείμενο</w:t>
      </w:r>
    </w:p>
    <w:p w14:paraId="1D7C26D5" w14:textId="77777777" w:rsidR="003553ED" w:rsidRPr="00D93446"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D93446">
        <w:rPr>
          <w:rFonts w:ascii="Calibri" w:hAnsi="Calibri"/>
          <w:sz w:val="24"/>
          <w:szCs w:val="24"/>
        </w:rPr>
        <w:t>Διεύθυνση: _____________________       _______________________________________</w:t>
      </w:r>
    </w:p>
    <w:p w14:paraId="3EEA87C1"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_______________________________________</w:t>
      </w:r>
    </w:p>
    <w:p w14:paraId="4666D0CD"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lang w:val="en-US"/>
        </w:rPr>
        <w:t>Fax</w:t>
      </w:r>
      <w:r w:rsidRPr="00D93446">
        <w:rPr>
          <w:rFonts w:ascii="Calibri" w:hAnsi="Calibri"/>
          <w:sz w:val="24"/>
          <w:szCs w:val="24"/>
        </w:rPr>
        <w:t>: ___________________________</w:t>
      </w:r>
      <w:r w:rsidRPr="00D93446">
        <w:rPr>
          <w:rFonts w:ascii="Calibri" w:hAnsi="Calibri"/>
          <w:sz w:val="24"/>
          <w:szCs w:val="24"/>
        </w:rPr>
        <w:tab/>
        <w:t>_______________________________________</w:t>
      </w:r>
    </w:p>
    <w:p w14:paraId="71653292" w14:textId="77777777" w:rsidR="003553ED" w:rsidRPr="00D93446" w:rsidRDefault="003553ED" w:rsidP="003553ED">
      <w:pPr>
        <w:pStyle w:val="20"/>
        <w:shd w:val="clear" w:color="auto" w:fill="auto"/>
        <w:spacing w:after="0" w:line="480" w:lineRule="auto"/>
        <w:ind w:left="20"/>
        <w:rPr>
          <w:rFonts w:ascii="Calibri" w:hAnsi="Calibri"/>
          <w:sz w:val="24"/>
          <w:szCs w:val="24"/>
        </w:rPr>
      </w:pPr>
      <w:r w:rsidRPr="00D93446">
        <w:rPr>
          <w:rFonts w:ascii="Calibri" w:hAnsi="Calibri"/>
          <w:sz w:val="24"/>
          <w:szCs w:val="24"/>
          <w:lang w:val="en-US"/>
        </w:rPr>
        <w:t>Email</w:t>
      </w:r>
      <w:r w:rsidRPr="00D93446">
        <w:rPr>
          <w:rFonts w:ascii="Calibri" w:hAnsi="Calibri"/>
          <w:sz w:val="24"/>
          <w:szCs w:val="24"/>
        </w:rPr>
        <w:t>: _________________________        _______________________________________</w:t>
      </w:r>
    </w:p>
    <w:p w14:paraId="5251ECAB" w14:textId="77777777" w:rsidR="003553ED" w:rsidRPr="00D93446"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D93446">
        <w:rPr>
          <w:rFonts w:ascii="Calibri" w:hAnsi="Calibri"/>
          <w:sz w:val="24"/>
          <w:szCs w:val="24"/>
        </w:rPr>
        <w:t>Όνομα: ________________________        _______________________________________</w:t>
      </w:r>
    </w:p>
    <w:p w14:paraId="2BF15009" w14:textId="77777777" w:rsidR="003553ED" w:rsidRPr="00D93446"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D93446">
        <w:rPr>
          <w:rFonts w:ascii="Calibri" w:hAnsi="Calibri"/>
          <w:sz w:val="24"/>
          <w:szCs w:val="24"/>
        </w:rPr>
        <w:t>Επώνυμο: ______________________</w:t>
      </w:r>
      <w:r w:rsidRPr="00D93446">
        <w:rPr>
          <w:rFonts w:ascii="Calibri" w:hAnsi="Calibri"/>
          <w:sz w:val="24"/>
          <w:szCs w:val="24"/>
        </w:rPr>
        <w:tab/>
        <w:t xml:space="preserve">     ________________________________________</w:t>
      </w:r>
    </w:p>
    <w:p w14:paraId="63984308" w14:textId="77777777" w:rsidR="003553ED" w:rsidRPr="00D93446"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D93446">
        <w:rPr>
          <w:rFonts w:ascii="Calibri" w:hAnsi="Calibri"/>
          <w:sz w:val="24"/>
          <w:szCs w:val="24"/>
        </w:rPr>
        <w:t>Ιδιότητα: _______________________      Δηλώνουμε ότι αποδεχόμαστε πλήρως και</w:t>
      </w:r>
    </w:p>
    <w:p w14:paraId="63507AF9" w14:textId="77777777" w:rsidR="003553ED" w:rsidRPr="00D93446"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D93446">
        <w:rPr>
          <w:rFonts w:ascii="Calibri" w:hAnsi="Calibri"/>
          <w:sz w:val="24"/>
          <w:szCs w:val="24"/>
        </w:rPr>
        <w:t xml:space="preserve"> ______________________________       ανεπιφύλακτα τους όρους της διαδικασίας του</w:t>
      </w:r>
    </w:p>
    <w:p w14:paraId="218A7FF8" w14:textId="77777777" w:rsidR="003553ED" w:rsidRPr="00D93446"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διαγωνισμού αυτού.</w:t>
      </w:r>
    </w:p>
    <w:p w14:paraId="595C1AF1" w14:textId="77777777" w:rsidR="003553ED" w:rsidRPr="00D93446" w:rsidRDefault="003553ED" w:rsidP="003553ED">
      <w:pPr>
        <w:pStyle w:val="20"/>
        <w:shd w:val="clear" w:color="auto" w:fill="auto"/>
        <w:tabs>
          <w:tab w:val="left" w:pos="6000"/>
        </w:tabs>
        <w:spacing w:after="398" w:line="480" w:lineRule="auto"/>
        <w:ind w:left="20"/>
        <w:rPr>
          <w:rFonts w:ascii="Calibri" w:hAnsi="Calibri"/>
          <w:sz w:val="24"/>
          <w:szCs w:val="24"/>
        </w:rPr>
      </w:pPr>
      <w:r w:rsidRPr="00D93446">
        <w:rPr>
          <w:rFonts w:ascii="Calibri" w:hAnsi="Calibri"/>
          <w:sz w:val="24"/>
          <w:szCs w:val="24"/>
        </w:rPr>
        <w:tab/>
      </w:r>
      <w:r w:rsidRPr="00D93446">
        <w:rPr>
          <w:rStyle w:val="BodytextSpacing1pt"/>
          <w:rFonts w:ascii="Calibri" w:hAnsi="Calibri"/>
          <w:sz w:val="24"/>
          <w:szCs w:val="24"/>
        </w:rPr>
        <w:t>Ο/Η</w:t>
      </w:r>
      <w:r w:rsidRPr="00D93446">
        <w:rPr>
          <w:rFonts w:ascii="Calibri" w:hAnsi="Calibri"/>
          <w:sz w:val="24"/>
          <w:szCs w:val="24"/>
        </w:rPr>
        <w:t xml:space="preserve"> αιτ... &amp; δηλ.</w:t>
      </w:r>
    </w:p>
    <w:p w14:paraId="3D828530" w14:textId="77777777" w:rsidR="003553ED" w:rsidRPr="00D93446" w:rsidRDefault="003553ED" w:rsidP="003553ED">
      <w:pPr>
        <w:pStyle w:val="20"/>
        <w:shd w:val="clear" w:color="auto" w:fill="auto"/>
        <w:spacing w:after="398" w:line="480" w:lineRule="auto"/>
        <w:ind w:left="20"/>
        <w:rPr>
          <w:rFonts w:ascii="Calibri" w:hAnsi="Calibri"/>
          <w:sz w:val="24"/>
          <w:szCs w:val="24"/>
        </w:rPr>
      </w:pPr>
      <w:r w:rsidRPr="00D93446">
        <w:rPr>
          <w:rFonts w:ascii="Calibri" w:hAnsi="Calibri"/>
          <w:sz w:val="24"/>
          <w:szCs w:val="24"/>
        </w:rPr>
        <w:t>Πειραιάς,</w:t>
      </w:r>
      <w:r w:rsidRPr="00D93446">
        <w:rPr>
          <w:rFonts w:ascii="Calibri" w:hAnsi="Calibri"/>
          <w:sz w:val="24"/>
          <w:szCs w:val="24"/>
        </w:rPr>
        <w:tab/>
        <w:t xml:space="preserve">   /     /201</w:t>
      </w:r>
      <w:r w:rsidRPr="00D93446">
        <w:rPr>
          <w:rFonts w:ascii="Calibri" w:hAnsi="Calibri"/>
          <w:sz w:val="24"/>
          <w:szCs w:val="24"/>
        </w:rPr>
        <w:tab/>
      </w:r>
    </w:p>
    <w:p w14:paraId="4EAF95D3" w14:textId="54861495" w:rsidR="003553ED" w:rsidRPr="00D93446" w:rsidRDefault="003553ED" w:rsidP="00F20AC5">
      <w:pPr>
        <w:pStyle w:val="20"/>
        <w:shd w:val="clear" w:color="auto" w:fill="auto"/>
        <w:spacing w:after="398" w:line="480" w:lineRule="auto"/>
        <w:ind w:left="20"/>
        <w:rPr>
          <w:rFonts w:ascii="Calibri" w:hAnsi="Calibri"/>
          <w:i/>
          <w:sz w:val="24"/>
          <w:szCs w:val="24"/>
        </w:rPr>
      </w:pPr>
      <w:r w:rsidRPr="00D93446">
        <w:rPr>
          <w:rFonts w:ascii="Calibri" w:hAnsi="Calibri"/>
          <w:sz w:val="25"/>
          <w:szCs w:val="25"/>
        </w:rPr>
        <w:tab/>
      </w:r>
      <w:r w:rsidRPr="00D93446">
        <w:rPr>
          <w:rStyle w:val="11"/>
          <w:rFonts w:ascii="Calibri" w:hAnsi="Calibri"/>
          <w:i/>
          <w:sz w:val="24"/>
          <w:szCs w:val="24"/>
        </w:rPr>
        <w:t>Συνημμένα:</w:t>
      </w:r>
      <w:r w:rsidRPr="00D93446">
        <w:rPr>
          <w:rFonts w:ascii="Calibri" w:hAnsi="Calibri"/>
          <w:i/>
          <w:sz w:val="24"/>
          <w:szCs w:val="24"/>
        </w:rPr>
        <w:t xml:space="preserve"> ένας (1) κλειστός φάκελος προσφοράς.</w:t>
      </w:r>
    </w:p>
    <w:p w14:paraId="13012E85" w14:textId="77777777" w:rsidR="003A2779" w:rsidRPr="00D93446" w:rsidRDefault="003A2779" w:rsidP="003A2779">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2: ΥΠΟΔΕΙΓΜΑ ΕΓΓΥΗΤΙΚΗΣ ΕΠΙΣΤΟΛΗΣ ΣΥΜΜΕΤΟΧΗΣ</w:t>
      </w:r>
    </w:p>
    <w:p w14:paraId="06A7ECE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Επωνυμία Τράπεζας …………………………………..……… Κατάστημα ………………………………..……</w:t>
      </w:r>
    </w:p>
    <w:p w14:paraId="21E04915"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D93446">
        <w:rPr>
          <w:rFonts w:ascii="Calibri" w:hAnsi="Calibri" w:cs="Tahoma"/>
          <w:color w:val="A6A6A6" w:themeColor="background1" w:themeShade="A6"/>
          <w:sz w:val="24"/>
          <w:szCs w:val="24"/>
        </w:rPr>
        <w:t xml:space="preserve"> (</w:t>
      </w:r>
      <w:r w:rsidRPr="00D93446">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D93446">
        <w:rPr>
          <w:rFonts w:ascii="Calibri" w:hAnsi="Calibri" w:cs="Arial"/>
          <w:color w:val="A6A6A6" w:themeColor="background1" w:themeShade="A6"/>
          <w:sz w:val="24"/>
          <w:szCs w:val="24"/>
        </w:rPr>
        <w:t>)</w:t>
      </w:r>
    </w:p>
    <w:p w14:paraId="34607363"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Ημερομηνία έκδοσης: …………………………………………</w:t>
      </w:r>
    </w:p>
    <w:p w14:paraId="73375EC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Προς: ΟΛΠ Α.Ε., Ακτή Μιαούλη 10, 18538 Πειραιάς</w:t>
      </w:r>
    </w:p>
    <w:p w14:paraId="2E3AD806"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ΕΓΓΥΗΤΙΚΗ ΕΠΙΣΤΟΛΗ ΣΥΜΜΕΤΟΧΗΣ ΑΡΙΘ. …………………………………………..</w:t>
      </w:r>
    </w:p>
    <w:p w14:paraId="5C2FCC6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Ποσόν εγγυητικής επιστολής: ……………………………………………………………... ευρώ (…..€)</w:t>
      </w:r>
    </w:p>
    <w:p w14:paraId="30C18B52"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59E53E1C"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D93446">
        <w:rPr>
          <w:rFonts w:ascii="Calibri" w:hAnsi="Calibri" w:cs="Tahoma"/>
          <w:sz w:val="24"/>
          <w:szCs w:val="24"/>
        </w:rPr>
        <w:t>διζήσεως</w:t>
      </w:r>
      <w:proofErr w:type="spellEnd"/>
      <w:r w:rsidRPr="00D93446">
        <w:rPr>
          <w:rFonts w:ascii="Calibri" w:hAnsi="Calibri" w:cs="Tahoma"/>
          <w:sz w:val="24"/>
          <w:szCs w:val="24"/>
        </w:rPr>
        <w:t xml:space="preserve"> και διαιρέσεως μέχρι του ποσού των …………………… ευρώ (….€) υπέρ της εταιρείας ……………………………………………… </w:t>
      </w:r>
      <w:r w:rsidRPr="00D93446">
        <w:rPr>
          <w:rFonts w:ascii="Calibri" w:hAnsi="Calibri" w:cs="Tahoma"/>
          <w:color w:val="A6A6A6" w:themeColor="background1" w:themeShade="A6"/>
          <w:sz w:val="24"/>
          <w:szCs w:val="24"/>
        </w:rPr>
        <w:t>(</w:t>
      </w:r>
      <w:r w:rsidRPr="00D93446">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D93446">
        <w:rPr>
          <w:rFonts w:ascii="Calibri" w:hAnsi="Calibri" w:cs="Tahoma"/>
          <w:color w:val="A6A6A6" w:themeColor="background1" w:themeShade="A6"/>
          <w:sz w:val="24"/>
          <w:szCs w:val="24"/>
        </w:rPr>
        <w:t>)</w:t>
      </w:r>
      <w:r w:rsidRPr="00D93446">
        <w:rPr>
          <w:rFonts w:ascii="Calibri" w:hAnsi="Calibri" w:cs="Tahoma"/>
          <w:sz w:val="24"/>
          <w:szCs w:val="24"/>
        </w:rPr>
        <w:t xml:space="preserve">. Το ως άνω ποσό θα χρησιμοποιηθεί ως εγγύηση συμμετοχής στον ανοικτό πλειοδοτικό διαγωνισμό παραχώρησης χρήσης </w:t>
      </w:r>
      <w:r w:rsidR="007B6613">
        <w:rPr>
          <w:rFonts w:ascii="Calibri" w:hAnsi="Calibri" w:cs="Tahoma"/>
          <w:sz w:val="24"/>
          <w:szCs w:val="24"/>
        </w:rPr>
        <w:t>………………………………………………………………………………………………………………………………………..</w:t>
      </w:r>
      <w:r w:rsidRPr="00D93446">
        <w:rPr>
          <w:rFonts w:ascii="Calibri" w:hAnsi="Calibri" w:cs="Tahoma"/>
          <w:sz w:val="24"/>
          <w:szCs w:val="24"/>
        </w:rPr>
        <w:t xml:space="preserve"> σύμφωνα με την υπ’ αριθ. διακήρυξη </w:t>
      </w:r>
      <w:r w:rsidR="007B6613">
        <w:rPr>
          <w:rFonts w:ascii="Calibri" w:hAnsi="Calibri" w:cs="Tahoma"/>
          <w:sz w:val="24"/>
          <w:szCs w:val="24"/>
        </w:rPr>
        <w:t>…………………………………..………..</w:t>
      </w:r>
      <w:r w:rsidRPr="00D93446">
        <w:rPr>
          <w:rFonts w:ascii="Calibri" w:hAnsi="Calibri" w:cs="Tahoma"/>
          <w:sz w:val="24"/>
          <w:szCs w:val="24"/>
        </w:rPr>
        <w:t>.</w:t>
      </w:r>
    </w:p>
    <w:p w14:paraId="0F66E82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Η παρούσα ισχύει μέχρι και την ………………………………………………………………………………….</w:t>
      </w:r>
    </w:p>
    <w:p w14:paraId="52B1746F"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D93446">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D93446">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Pr="00D93446" w:rsidRDefault="00F20AC5" w:rsidP="00666E29">
      <w:pPr>
        <w:tabs>
          <w:tab w:val="left" w:pos="7655"/>
        </w:tabs>
        <w:jc w:val="both"/>
        <w:rPr>
          <w:rFonts w:ascii="Calibri" w:hAnsi="Calibri" w:cs="Arial"/>
          <w:iCs/>
          <w:color w:val="auto"/>
          <w:lang w:val="el-GR"/>
        </w:rPr>
      </w:pPr>
    </w:p>
    <w:p w14:paraId="7D7CB2D4" w14:textId="6D922AC9" w:rsidR="00912F3B" w:rsidRPr="00D93446" w:rsidRDefault="00912F3B" w:rsidP="00666E29">
      <w:pPr>
        <w:tabs>
          <w:tab w:val="left" w:pos="7655"/>
        </w:tabs>
        <w:jc w:val="both"/>
        <w:rPr>
          <w:rFonts w:ascii="Calibri" w:hAnsi="Calibri"/>
          <w:lang w:val="el-GR"/>
        </w:rPr>
      </w:pPr>
      <w:bookmarkStart w:id="0" w:name="_GoBack"/>
      <w:bookmarkEnd w:id="0"/>
    </w:p>
    <w:sectPr w:rsidR="00912F3B" w:rsidRPr="00D93446">
      <w:headerReference w:type="default" r:id="rId11"/>
      <w:footerReference w:type="default" r:id="rId12"/>
      <w:headerReference w:type="first" r:id="rId13"/>
      <w:footerReference w:type="first" r:id="rId14"/>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1C61BE" w15:done="0"/>
  <w15:commentEx w15:paraId="48DE9CC0" w15:done="0"/>
  <w15:commentEx w15:paraId="1F304CB7" w15:done="0"/>
  <w15:commentEx w15:paraId="1AFBCF97" w15:done="0"/>
  <w15:commentEx w15:paraId="495795CB" w15:done="0"/>
  <w15:commentEx w15:paraId="401A6097" w15:done="0"/>
  <w15:commentEx w15:paraId="4EF864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C61BE" w16cid:durableId="1E7B1BA9"/>
  <w16cid:commentId w16cid:paraId="48DE9CC0" w16cid:durableId="1E7B1BCD"/>
  <w16cid:commentId w16cid:paraId="1F304CB7" w16cid:durableId="1E7B2AA6"/>
  <w16cid:commentId w16cid:paraId="1AFBCF97" w16cid:durableId="1E7B2BAB"/>
  <w16cid:commentId w16cid:paraId="495795CB" w16cid:durableId="1E7B2B93"/>
  <w16cid:commentId w16cid:paraId="401A6097" w16cid:durableId="1E7B2BED"/>
  <w16cid:commentId w16cid:paraId="4EF86482" w16cid:durableId="1E7B2E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093E6" w14:textId="77777777" w:rsidR="00A35A34" w:rsidRDefault="00A35A34">
      <w:r>
        <w:separator/>
      </w:r>
    </w:p>
  </w:endnote>
  <w:endnote w:type="continuationSeparator" w:id="0">
    <w:p w14:paraId="16B1723E" w14:textId="77777777" w:rsidR="00A35A34" w:rsidRDefault="00A3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arrow">
    <w:charset w:val="00"/>
    <w:family w:val="swiss"/>
    <w:pitch w:val="variable"/>
    <w:sig w:usb0="00000007" w:usb1="00000000" w:usb2="00000000" w:usb3="00000000" w:csb0="00000093" w:csb1="00000000"/>
  </w:font>
  <w:font w:name="Helvetica Neue">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283CE4" w:rsidRDefault="00283CE4">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B613BD">
      <w:rPr>
        <w:rFonts w:ascii="Calibri" w:eastAsia="Calibri" w:hAnsi="Calibri" w:cs="Calibri"/>
        <w:noProof/>
        <w:sz w:val="16"/>
        <w:szCs w:val="16"/>
      </w:rPr>
      <w:t>2</w:t>
    </w:r>
    <w:r>
      <w:rPr>
        <w:rFonts w:ascii="Calibri" w:eastAsia="Calibri" w:hAnsi="Calibri" w:cs="Calibri"/>
        <w:sz w:val="16"/>
        <w:szCs w:val="16"/>
      </w:rPr>
      <w:fldChar w:fldCharType="end"/>
    </w:r>
  </w:p>
  <w:p w14:paraId="0D0CA655" w14:textId="77777777" w:rsidR="00283CE4" w:rsidRDefault="00283C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283CE4" w:rsidRDefault="00283CE4">
    <w:pPr>
      <w:pStyle w:val="Footer"/>
      <w:jc w:val="right"/>
    </w:pPr>
    <w:r>
      <w:rPr>
        <w:sz w:val="20"/>
        <w:szCs w:val="20"/>
      </w:rPr>
      <w:fldChar w:fldCharType="begin"/>
    </w:r>
    <w:r>
      <w:rPr>
        <w:sz w:val="20"/>
        <w:szCs w:val="20"/>
      </w:rPr>
      <w:instrText xml:space="preserve"> PAGE </w:instrText>
    </w:r>
    <w:r>
      <w:rPr>
        <w:sz w:val="20"/>
        <w:szCs w:val="20"/>
      </w:rPr>
      <w:fldChar w:fldCharType="separate"/>
    </w:r>
    <w:r w:rsidR="00B613BD">
      <w:rPr>
        <w:noProof/>
        <w:sz w:val="20"/>
        <w:szCs w:val="20"/>
      </w:rPr>
      <w:t>1</w:t>
    </w:r>
    <w:r>
      <w:rPr>
        <w:sz w:val="20"/>
        <w:szCs w:val="20"/>
      </w:rPr>
      <w:fldChar w:fldCharType="end"/>
    </w:r>
  </w:p>
  <w:p w14:paraId="2C12C301" w14:textId="77777777" w:rsidR="00283CE4" w:rsidRDefault="00283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63A1" w14:textId="77777777" w:rsidR="00A35A34" w:rsidRDefault="00A35A34">
      <w:r>
        <w:separator/>
      </w:r>
    </w:p>
  </w:footnote>
  <w:footnote w:type="continuationSeparator" w:id="0">
    <w:p w14:paraId="37D91FB8" w14:textId="77777777" w:rsidR="00A35A34" w:rsidRDefault="00A3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283CE4" w:rsidRDefault="00283CE4">
    <w:pPr>
      <w:pStyle w:val="a0"/>
    </w:pPr>
  </w:p>
  <w:p w14:paraId="0E66CC1E" w14:textId="77777777" w:rsidR="00283CE4" w:rsidRDefault="00283C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283CE4" w:rsidRDefault="00283CE4">
    <w:pPr>
      <w:pStyle w:val="Header"/>
    </w:pPr>
    <w:r>
      <w:rPr>
        <w:noProof/>
        <w:lang w:eastAsia="en-US"/>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v:textbox>
              <w10:wrap anchorx="page" anchory="page"/>
            </v:shape>
          </w:pict>
        </mc:Fallback>
      </mc:AlternateContent>
    </w:r>
    <w:r>
      <w:rPr>
        <w:noProof/>
        <w:lang w:eastAsia="en-US"/>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283CE4" w:rsidRDefault="00283CE4">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283CE4" w:rsidRDefault="00283CE4">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283CE4" w:rsidRDefault="00283C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72C"/>
    <w:multiLevelType w:val="multilevel"/>
    <w:tmpl w:val="5A420288"/>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6C44A95"/>
    <w:multiLevelType w:val="multilevel"/>
    <w:tmpl w:val="0C7C3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393202"/>
    <w:multiLevelType w:val="hybridMultilevel"/>
    <w:tmpl w:val="83EC612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0D9D72E6"/>
    <w:multiLevelType w:val="hybridMultilevel"/>
    <w:tmpl w:val="BDEEC98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nsid w:val="1AB01974"/>
    <w:multiLevelType w:val="hybridMultilevel"/>
    <w:tmpl w:val="4EE2C97A"/>
    <w:lvl w:ilvl="0" w:tplc="04080001">
      <w:start w:val="1"/>
      <w:numFmt w:val="bullet"/>
      <w:lvlText w:val=""/>
      <w:lvlJc w:val="left"/>
      <w:pPr>
        <w:ind w:left="1898" w:hanging="360"/>
      </w:pPr>
      <w:rPr>
        <w:rFonts w:ascii="Symbol" w:hAnsi="Symbo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6">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2C624A3"/>
    <w:multiLevelType w:val="multilevel"/>
    <w:tmpl w:val="A1EA1F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494164"/>
    <w:multiLevelType w:val="hybridMultilevel"/>
    <w:tmpl w:val="C980D89C"/>
    <w:numStyleLink w:val="8"/>
  </w:abstractNum>
  <w:abstractNum w:abstractNumId="10">
    <w:nsid w:val="35287FD2"/>
    <w:multiLevelType w:val="hybridMultilevel"/>
    <w:tmpl w:val="9046586E"/>
    <w:numStyleLink w:val="2"/>
  </w:abstractNum>
  <w:abstractNum w:abstractNumId="11">
    <w:nsid w:val="38CC25D9"/>
    <w:multiLevelType w:val="hybridMultilevel"/>
    <w:tmpl w:val="CEE48594"/>
    <w:numStyleLink w:val="a"/>
  </w:abstractNum>
  <w:abstractNum w:abstractNumId="12">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D97007A"/>
    <w:multiLevelType w:val="hybridMultilevel"/>
    <w:tmpl w:val="55A40240"/>
    <w:lvl w:ilvl="0" w:tplc="C7047A62">
      <w:start w:val="1"/>
      <w:numFmt w:val="decimal"/>
      <w:lvlText w:val="%1)"/>
      <w:lvlJc w:val="left"/>
      <w:pPr>
        <w:ind w:left="720" w:hanging="360"/>
      </w:pPr>
      <w:rPr>
        <w:rFonts w:ascii="Arial Narrow" w:eastAsia="Times New Roman" w:hAnsi="Arial Narrow"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4E67E93"/>
    <w:multiLevelType w:val="hybridMultilevel"/>
    <w:tmpl w:val="9F0E81AA"/>
    <w:numStyleLink w:val="5"/>
  </w:abstractNum>
  <w:abstractNum w:abstractNumId="15">
    <w:nsid w:val="458A033C"/>
    <w:multiLevelType w:val="hybridMultilevel"/>
    <w:tmpl w:val="4A9EF6F8"/>
    <w:numStyleLink w:val="1"/>
  </w:abstractNum>
  <w:abstractNum w:abstractNumId="16">
    <w:nsid w:val="467A0908"/>
    <w:multiLevelType w:val="hybridMultilevel"/>
    <w:tmpl w:val="29A27A3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47C76EE9"/>
    <w:multiLevelType w:val="hybridMultilevel"/>
    <w:tmpl w:val="362210F8"/>
    <w:numStyleLink w:val="3"/>
  </w:abstractNum>
  <w:abstractNum w:abstractNumId="18">
    <w:nsid w:val="48BC227E"/>
    <w:multiLevelType w:val="hybridMultilevel"/>
    <w:tmpl w:val="462EA51A"/>
    <w:numStyleLink w:val="7"/>
  </w:abstractNum>
  <w:abstractNum w:abstractNumId="19">
    <w:nsid w:val="4B327841"/>
    <w:multiLevelType w:val="multilevel"/>
    <w:tmpl w:val="454AB45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EA55C19"/>
    <w:multiLevelType w:val="hybridMultilevel"/>
    <w:tmpl w:val="0E761D4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nsid w:val="52600568"/>
    <w:multiLevelType w:val="hybridMultilevel"/>
    <w:tmpl w:val="339AF50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nsid w:val="5D3D2F88"/>
    <w:multiLevelType w:val="multilevel"/>
    <w:tmpl w:val="1D20BF2A"/>
    <w:numStyleLink w:val="4"/>
  </w:abstractNum>
  <w:abstractNum w:abstractNumId="24">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44274A7"/>
    <w:multiLevelType w:val="hybridMultilevel"/>
    <w:tmpl w:val="0FD00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4991BC8"/>
    <w:multiLevelType w:val="hybridMultilevel"/>
    <w:tmpl w:val="12AA7196"/>
    <w:lvl w:ilvl="0" w:tplc="AF5A974E">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7">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8C76050"/>
    <w:multiLevelType w:val="hybridMultilevel"/>
    <w:tmpl w:val="829288FA"/>
    <w:lvl w:ilvl="0" w:tplc="8E3C0364">
      <w:numFmt w:val="bullet"/>
      <w:lvlText w:val="-"/>
      <w:lvlJc w:val="left"/>
      <w:pPr>
        <w:ind w:left="1129" w:hanging="360"/>
      </w:pPr>
      <w:rPr>
        <w:rFonts w:ascii="Calibri" w:eastAsia="Arial Unicode MS" w:hAnsi="Calibri" w:cs="Arial" w:hint="default"/>
        <w:b/>
      </w:rPr>
    </w:lvl>
    <w:lvl w:ilvl="1" w:tplc="04080003" w:tentative="1">
      <w:start w:val="1"/>
      <w:numFmt w:val="bullet"/>
      <w:lvlText w:val="o"/>
      <w:lvlJc w:val="left"/>
      <w:pPr>
        <w:ind w:left="1849" w:hanging="360"/>
      </w:pPr>
      <w:rPr>
        <w:rFonts w:ascii="Courier New" w:hAnsi="Courier New" w:cs="Courier New" w:hint="default"/>
      </w:rPr>
    </w:lvl>
    <w:lvl w:ilvl="2" w:tplc="04080005" w:tentative="1">
      <w:start w:val="1"/>
      <w:numFmt w:val="bullet"/>
      <w:lvlText w:val=""/>
      <w:lvlJc w:val="left"/>
      <w:pPr>
        <w:ind w:left="2569" w:hanging="360"/>
      </w:pPr>
      <w:rPr>
        <w:rFonts w:ascii="Wingdings" w:hAnsi="Wingdings" w:hint="default"/>
      </w:rPr>
    </w:lvl>
    <w:lvl w:ilvl="3" w:tplc="04080001" w:tentative="1">
      <w:start w:val="1"/>
      <w:numFmt w:val="bullet"/>
      <w:lvlText w:val=""/>
      <w:lvlJc w:val="left"/>
      <w:pPr>
        <w:ind w:left="3289" w:hanging="360"/>
      </w:pPr>
      <w:rPr>
        <w:rFonts w:ascii="Symbol" w:hAnsi="Symbol" w:hint="default"/>
      </w:rPr>
    </w:lvl>
    <w:lvl w:ilvl="4" w:tplc="04080003" w:tentative="1">
      <w:start w:val="1"/>
      <w:numFmt w:val="bullet"/>
      <w:lvlText w:val="o"/>
      <w:lvlJc w:val="left"/>
      <w:pPr>
        <w:ind w:left="4009" w:hanging="360"/>
      </w:pPr>
      <w:rPr>
        <w:rFonts w:ascii="Courier New" w:hAnsi="Courier New" w:cs="Courier New" w:hint="default"/>
      </w:rPr>
    </w:lvl>
    <w:lvl w:ilvl="5" w:tplc="04080005" w:tentative="1">
      <w:start w:val="1"/>
      <w:numFmt w:val="bullet"/>
      <w:lvlText w:val=""/>
      <w:lvlJc w:val="left"/>
      <w:pPr>
        <w:ind w:left="4729" w:hanging="360"/>
      </w:pPr>
      <w:rPr>
        <w:rFonts w:ascii="Wingdings" w:hAnsi="Wingdings" w:hint="default"/>
      </w:rPr>
    </w:lvl>
    <w:lvl w:ilvl="6" w:tplc="04080001" w:tentative="1">
      <w:start w:val="1"/>
      <w:numFmt w:val="bullet"/>
      <w:lvlText w:val=""/>
      <w:lvlJc w:val="left"/>
      <w:pPr>
        <w:ind w:left="5449" w:hanging="360"/>
      </w:pPr>
      <w:rPr>
        <w:rFonts w:ascii="Symbol" w:hAnsi="Symbol" w:hint="default"/>
      </w:rPr>
    </w:lvl>
    <w:lvl w:ilvl="7" w:tplc="04080003" w:tentative="1">
      <w:start w:val="1"/>
      <w:numFmt w:val="bullet"/>
      <w:lvlText w:val="o"/>
      <w:lvlJc w:val="left"/>
      <w:pPr>
        <w:ind w:left="6169" w:hanging="360"/>
      </w:pPr>
      <w:rPr>
        <w:rFonts w:ascii="Courier New" w:hAnsi="Courier New" w:cs="Courier New" w:hint="default"/>
      </w:rPr>
    </w:lvl>
    <w:lvl w:ilvl="8" w:tplc="04080005" w:tentative="1">
      <w:start w:val="1"/>
      <w:numFmt w:val="bullet"/>
      <w:lvlText w:val=""/>
      <w:lvlJc w:val="left"/>
      <w:pPr>
        <w:ind w:left="6889" w:hanging="360"/>
      </w:pPr>
      <w:rPr>
        <w:rFonts w:ascii="Wingdings" w:hAnsi="Wingdings" w:hint="default"/>
      </w:rPr>
    </w:lvl>
  </w:abstractNum>
  <w:abstractNum w:abstractNumId="29">
    <w:nsid w:val="7001162A"/>
    <w:multiLevelType w:val="hybridMultilevel"/>
    <w:tmpl w:val="41002FB6"/>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0">
    <w:nsid w:val="72EB759D"/>
    <w:multiLevelType w:val="hybridMultilevel"/>
    <w:tmpl w:val="E6D62D10"/>
    <w:numStyleLink w:val="6"/>
  </w:abstractNum>
  <w:abstractNum w:abstractNumId="31">
    <w:nsid w:val="734454A7"/>
    <w:multiLevelType w:val="multilevel"/>
    <w:tmpl w:val="9C701558"/>
    <w:lvl w:ilvl="0">
      <w:start w:val="1"/>
      <w:numFmt w:val="lowerRoman"/>
      <w:lvlText w:val="(%1)"/>
      <w:lvlJc w:val="left"/>
      <w:rPr>
        <w:rFonts w:ascii="Calibri" w:eastAsia="Times New Roman" w:hAnsi="Calibri" w:cs="Calibri"/>
        <w:b w:val="0"/>
        <w:bCs w:val="0"/>
        <w:i w:val="0"/>
        <w:iCs w:val="0"/>
        <w:smallCaps w:val="0"/>
        <w:strike w:val="0"/>
        <w:color w:val="000000"/>
        <w:spacing w:val="2"/>
        <w:w w:val="100"/>
        <w:position w:val="0"/>
        <w:sz w:val="22"/>
        <w:szCs w:val="22"/>
        <w:u w:val="none"/>
      </w:rPr>
    </w:lvl>
    <w:lvl w:ilvl="1">
      <w:numFmt w:val="decimal"/>
      <w:lvlText w:val=""/>
      <w:lvlJc w:val="left"/>
      <w:rPr>
        <w:rFonts w:cs="Helvetica Narrow"/>
      </w:rPr>
    </w:lvl>
    <w:lvl w:ilvl="2">
      <w:numFmt w:val="decimal"/>
      <w:lvlText w:val=""/>
      <w:lvlJc w:val="left"/>
      <w:rPr>
        <w:rFonts w:cs="Helvetica Narrow"/>
      </w:rPr>
    </w:lvl>
    <w:lvl w:ilvl="3">
      <w:numFmt w:val="decimal"/>
      <w:lvlText w:val=""/>
      <w:lvlJc w:val="left"/>
      <w:rPr>
        <w:rFonts w:cs="Helvetica Narrow"/>
      </w:rPr>
    </w:lvl>
    <w:lvl w:ilvl="4">
      <w:numFmt w:val="decimal"/>
      <w:lvlText w:val=""/>
      <w:lvlJc w:val="left"/>
      <w:rPr>
        <w:rFonts w:cs="Helvetica Narrow"/>
      </w:rPr>
    </w:lvl>
    <w:lvl w:ilvl="5">
      <w:numFmt w:val="decimal"/>
      <w:lvlText w:val=""/>
      <w:lvlJc w:val="left"/>
      <w:rPr>
        <w:rFonts w:cs="Helvetica Narrow"/>
      </w:rPr>
    </w:lvl>
    <w:lvl w:ilvl="6">
      <w:numFmt w:val="decimal"/>
      <w:lvlText w:val=""/>
      <w:lvlJc w:val="left"/>
      <w:rPr>
        <w:rFonts w:cs="Helvetica Narrow"/>
      </w:rPr>
    </w:lvl>
    <w:lvl w:ilvl="7">
      <w:numFmt w:val="decimal"/>
      <w:lvlText w:val=""/>
      <w:lvlJc w:val="left"/>
      <w:rPr>
        <w:rFonts w:cs="Helvetica Narrow"/>
      </w:rPr>
    </w:lvl>
    <w:lvl w:ilvl="8">
      <w:numFmt w:val="decimal"/>
      <w:lvlText w:val=""/>
      <w:lvlJc w:val="left"/>
      <w:rPr>
        <w:rFonts w:cs="Helvetica Narrow"/>
      </w:rPr>
    </w:lvl>
  </w:abstractNum>
  <w:abstractNum w:abstractNumId="32">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74D9744E"/>
    <w:multiLevelType w:val="hybridMultilevel"/>
    <w:tmpl w:val="43080692"/>
    <w:lvl w:ilvl="0" w:tplc="A170AD9C">
      <w:start w:val="1"/>
      <w:numFmt w:val="upperLetter"/>
      <w:lvlText w:val="%1."/>
      <w:lvlJc w:val="left"/>
      <w:pPr>
        <w:tabs>
          <w:tab w:val="num" w:pos="720"/>
        </w:tabs>
        <w:ind w:left="737" w:hanging="377"/>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75702927"/>
    <w:multiLevelType w:val="hybridMultilevel"/>
    <w:tmpl w:val="E49E45FC"/>
    <w:lvl w:ilvl="0" w:tplc="8E3C0364">
      <w:numFmt w:val="bullet"/>
      <w:lvlText w:val="-"/>
      <w:lvlJc w:val="left"/>
      <w:pPr>
        <w:ind w:left="1898" w:hanging="360"/>
      </w:pPr>
      <w:rPr>
        <w:rFonts w:ascii="Calibri" w:eastAsia="Arial Unicode MS" w:hAnsi="Calibri" w:cs="Aria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5">
    <w:nsid w:val="7673788A"/>
    <w:multiLevelType w:val="multilevel"/>
    <w:tmpl w:val="1EB0B6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BF23A8C"/>
    <w:multiLevelType w:val="hybridMultilevel"/>
    <w:tmpl w:val="91C496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F0537F9"/>
    <w:multiLevelType w:val="hybridMultilevel"/>
    <w:tmpl w:val="A45037D2"/>
    <w:lvl w:ilvl="0" w:tplc="5E6230FC">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20"/>
  </w:num>
  <w:num w:numId="2">
    <w:abstractNumId w:val="15"/>
  </w:num>
  <w:num w:numId="3">
    <w:abstractNumId w:val="15"/>
    <w:lvlOverride w:ilvl="0">
      <w:lvl w:ilvl="0" w:tplc="1F3A4D98">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56715E">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20B3A0">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FC74C4">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C29774">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4C998C">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8CC0A4">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50F5B8">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A29D6E">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10"/>
  </w:num>
  <w:num w:numId="6">
    <w:abstractNumId w:val="10"/>
    <w:lvlOverride w:ilvl="0">
      <w:startOverride w:val="5"/>
    </w:lvlOverride>
  </w:num>
  <w:num w:numId="7">
    <w:abstractNumId w:val="10"/>
    <w:lvlOverride w:ilvl="0">
      <w:lvl w:ilvl="0" w:tplc="0494EAFA">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88959E">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9C08F4">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D61454">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3AE3F0">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C2E6CE">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0C5640">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9289C8">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AA75CC">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lvlOverride w:ilvl="0">
      <w:lvl w:ilvl="0" w:tplc="0494EAFA">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88959E">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9C08F4">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D61454">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3AE3F0">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C2E6CE">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0C5640">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9289C8">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AA75CC">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7"/>
  </w:num>
  <w:num w:numId="10">
    <w:abstractNumId w:val="17"/>
    <w:lvlOverride w:ilvl="0">
      <w:lvl w:ilvl="0" w:tplc="C402F45C">
        <w:start w:val="1"/>
        <w:numFmt w:val="decimal"/>
        <w:lvlText w:val="%1."/>
        <w:lvlJc w:val="left"/>
        <w:pPr>
          <w:ind w:left="426" w:hanging="426"/>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11">
    <w:abstractNumId w:val="17"/>
    <w:lvlOverride w:ilvl="0">
      <w:lvl w:ilvl="0" w:tplc="C402F45C">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804F8A">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3E6AE8">
        <w:start w:val="1"/>
        <w:numFmt w:val="lowerRoman"/>
        <w:lvlText w:val="%3."/>
        <w:lvlJc w:val="left"/>
        <w:pPr>
          <w:tabs>
            <w:tab w:val="left" w:pos="426"/>
            <w:tab w:val="left" w:pos="108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38F898">
        <w:start w:val="1"/>
        <w:numFmt w:val="decimal"/>
        <w:lvlText w:val="%4."/>
        <w:lvlJc w:val="left"/>
        <w:pPr>
          <w:tabs>
            <w:tab w:val="left" w:pos="426"/>
            <w:tab w:val="left" w:pos="108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8EBCC6">
        <w:start w:val="1"/>
        <w:numFmt w:val="lowerLetter"/>
        <w:lvlText w:val="%5."/>
        <w:lvlJc w:val="left"/>
        <w:pPr>
          <w:tabs>
            <w:tab w:val="left" w:pos="426"/>
            <w:tab w:val="left" w:pos="108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DCD470">
        <w:start w:val="1"/>
        <w:numFmt w:val="lowerRoman"/>
        <w:lvlText w:val="%6."/>
        <w:lvlJc w:val="left"/>
        <w:pPr>
          <w:tabs>
            <w:tab w:val="left" w:pos="426"/>
            <w:tab w:val="left" w:pos="108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04C8C08">
        <w:start w:val="1"/>
        <w:numFmt w:val="decimal"/>
        <w:lvlText w:val="%7."/>
        <w:lvlJc w:val="left"/>
        <w:pPr>
          <w:tabs>
            <w:tab w:val="left" w:pos="426"/>
            <w:tab w:val="left" w:pos="108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D6B986">
        <w:start w:val="1"/>
        <w:numFmt w:val="lowerLetter"/>
        <w:lvlText w:val="%8."/>
        <w:lvlJc w:val="left"/>
        <w:pPr>
          <w:tabs>
            <w:tab w:val="left" w:pos="426"/>
            <w:tab w:val="left" w:pos="108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EECE7E">
        <w:start w:val="1"/>
        <w:numFmt w:val="lowerRoman"/>
        <w:lvlText w:val="%9."/>
        <w:lvlJc w:val="left"/>
        <w:pPr>
          <w:tabs>
            <w:tab w:val="left" w:pos="426"/>
            <w:tab w:val="left" w:pos="108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4"/>
  </w:num>
  <w:num w:numId="13">
    <w:abstractNumId w:val="23"/>
  </w:num>
  <w:num w:numId="14">
    <w:abstractNumId w:val="6"/>
  </w:num>
  <w:num w:numId="15">
    <w:abstractNumId w:val="14"/>
  </w:num>
  <w:num w:numId="16">
    <w:abstractNumId w:val="12"/>
  </w:num>
  <w:num w:numId="17">
    <w:abstractNumId w:val="11"/>
  </w:num>
  <w:num w:numId="18">
    <w:abstractNumId w:val="32"/>
  </w:num>
  <w:num w:numId="19">
    <w:abstractNumId w:val="30"/>
  </w:num>
  <w:num w:numId="20">
    <w:abstractNumId w:val="27"/>
  </w:num>
  <w:num w:numId="21">
    <w:abstractNumId w:val="18"/>
  </w:num>
  <w:num w:numId="22">
    <w:abstractNumId w:val="7"/>
  </w:num>
  <w:num w:numId="23">
    <w:abstractNumId w:val="9"/>
  </w:num>
  <w:num w:numId="24">
    <w:abstractNumId w:val="9"/>
    <w:lvlOverride w:ilvl="0">
      <w:lvl w:ilvl="0" w:tplc="39DAEE94">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DE6342">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65CB728">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DA9B3E">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9A071E">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46AE00">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80ED7E">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9C7C8E">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45A581A">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9"/>
    <w:lvlOverride w:ilvl="0">
      <w:lvl w:ilvl="0" w:tplc="39DAEE94">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DE6342">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65CB728">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DA9B3E">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9A071E">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46AE00">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80ED7E">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9C7C8E">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45A581A">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6"/>
  </w:num>
  <w:num w:numId="27">
    <w:abstractNumId w:val="2"/>
  </w:num>
  <w:num w:numId="28">
    <w:abstractNumId w:val="1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22"/>
  </w:num>
  <w:num w:numId="33">
    <w:abstractNumId w:val="36"/>
  </w:num>
  <w:num w:numId="34">
    <w:abstractNumId w:val="21"/>
  </w:num>
  <w:num w:numId="35">
    <w:abstractNumId w:val="28"/>
  </w:num>
  <w:num w:numId="36">
    <w:abstractNumId w:val="34"/>
  </w:num>
  <w:num w:numId="37">
    <w:abstractNumId w:val="5"/>
  </w:num>
  <w:num w:numId="38">
    <w:abstractNumId w:val="38"/>
  </w:num>
  <w:num w:numId="39">
    <w:abstractNumId w:val="26"/>
  </w:num>
  <w:num w:numId="40">
    <w:abstractNumId w:val="35"/>
  </w:num>
  <w:num w:numId="41">
    <w:abstractNumId w:val="8"/>
  </w:num>
  <w:num w:numId="42">
    <w:abstractNumId w:val="31"/>
  </w:num>
  <w:num w:numId="43">
    <w:abstractNumId w:val="19"/>
  </w:num>
  <w:num w:numId="44">
    <w:abstractNumId w:val="25"/>
  </w:num>
  <w:num w:numId="45">
    <w:abstractNumId w:val="29"/>
  </w:num>
  <w:num w:numId="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iaslawfirm">
    <w15:presenceInfo w15:providerId="None" w15:userId="Sagiaslaw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C37"/>
    <w:rsid w:val="000113D1"/>
    <w:rsid w:val="00014139"/>
    <w:rsid w:val="00044F50"/>
    <w:rsid w:val="00046C63"/>
    <w:rsid w:val="000522F9"/>
    <w:rsid w:val="00053AE8"/>
    <w:rsid w:val="0005488E"/>
    <w:rsid w:val="00055C0B"/>
    <w:rsid w:val="00056BB3"/>
    <w:rsid w:val="000642C0"/>
    <w:rsid w:val="00076DAF"/>
    <w:rsid w:val="00083BED"/>
    <w:rsid w:val="00092052"/>
    <w:rsid w:val="000A38D2"/>
    <w:rsid w:val="000A5639"/>
    <w:rsid w:val="000B0FFE"/>
    <w:rsid w:val="000B5F2F"/>
    <w:rsid w:val="000C2F0D"/>
    <w:rsid w:val="000C4A99"/>
    <w:rsid w:val="000D6295"/>
    <w:rsid w:val="000E1D37"/>
    <w:rsid w:val="000E2D36"/>
    <w:rsid w:val="000F11CF"/>
    <w:rsid w:val="000F4A35"/>
    <w:rsid w:val="000F4FBA"/>
    <w:rsid w:val="00100DF9"/>
    <w:rsid w:val="001516C1"/>
    <w:rsid w:val="00151988"/>
    <w:rsid w:val="00155D99"/>
    <w:rsid w:val="00157349"/>
    <w:rsid w:val="001668D1"/>
    <w:rsid w:val="00180462"/>
    <w:rsid w:val="001863BE"/>
    <w:rsid w:val="00190D4A"/>
    <w:rsid w:val="00191A0B"/>
    <w:rsid w:val="00191DE9"/>
    <w:rsid w:val="001A24C5"/>
    <w:rsid w:val="001A7374"/>
    <w:rsid w:val="001B6E01"/>
    <w:rsid w:val="001C45BE"/>
    <w:rsid w:val="001D6CD2"/>
    <w:rsid w:val="001F02A2"/>
    <w:rsid w:val="001F4878"/>
    <w:rsid w:val="001F6DFB"/>
    <w:rsid w:val="001F7833"/>
    <w:rsid w:val="0020753D"/>
    <w:rsid w:val="002207DA"/>
    <w:rsid w:val="00224F3E"/>
    <w:rsid w:val="002259AC"/>
    <w:rsid w:val="002500AC"/>
    <w:rsid w:val="00251CFF"/>
    <w:rsid w:val="002550C7"/>
    <w:rsid w:val="00264892"/>
    <w:rsid w:val="00265D5F"/>
    <w:rsid w:val="002731F4"/>
    <w:rsid w:val="002762E3"/>
    <w:rsid w:val="00276EF7"/>
    <w:rsid w:val="00277EBC"/>
    <w:rsid w:val="00283CE4"/>
    <w:rsid w:val="002853A1"/>
    <w:rsid w:val="00290F61"/>
    <w:rsid w:val="002B3065"/>
    <w:rsid w:val="002B43CE"/>
    <w:rsid w:val="002B45FD"/>
    <w:rsid w:val="002C067D"/>
    <w:rsid w:val="002C2AC5"/>
    <w:rsid w:val="002C302A"/>
    <w:rsid w:val="002C750D"/>
    <w:rsid w:val="002D2D45"/>
    <w:rsid w:val="002D3D51"/>
    <w:rsid w:val="002D50CA"/>
    <w:rsid w:val="002D539F"/>
    <w:rsid w:val="002E2F5F"/>
    <w:rsid w:val="002E6BF4"/>
    <w:rsid w:val="002F1F72"/>
    <w:rsid w:val="002F29FF"/>
    <w:rsid w:val="002F492C"/>
    <w:rsid w:val="002F660F"/>
    <w:rsid w:val="0031161F"/>
    <w:rsid w:val="00317284"/>
    <w:rsid w:val="00322B46"/>
    <w:rsid w:val="0032371A"/>
    <w:rsid w:val="003409D6"/>
    <w:rsid w:val="003553ED"/>
    <w:rsid w:val="00366650"/>
    <w:rsid w:val="00377628"/>
    <w:rsid w:val="00380AA8"/>
    <w:rsid w:val="0039572C"/>
    <w:rsid w:val="003A2779"/>
    <w:rsid w:val="003A6F17"/>
    <w:rsid w:val="003C4340"/>
    <w:rsid w:val="003C4D1F"/>
    <w:rsid w:val="003D0D12"/>
    <w:rsid w:val="003D4E9A"/>
    <w:rsid w:val="003D76A1"/>
    <w:rsid w:val="003E1842"/>
    <w:rsid w:val="003F1F3A"/>
    <w:rsid w:val="003F7860"/>
    <w:rsid w:val="00404BFA"/>
    <w:rsid w:val="00407382"/>
    <w:rsid w:val="0041120A"/>
    <w:rsid w:val="00414A58"/>
    <w:rsid w:val="00435038"/>
    <w:rsid w:val="00437221"/>
    <w:rsid w:val="00441BAC"/>
    <w:rsid w:val="004502B2"/>
    <w:rsid w:val="00461329"/>
    <w:rsid w:val="0046453D"/>
    <w:rsid w:val="00464938"/>
    <w:rsid w:val="004674A7"/>
    <w:rsid w:val="00470C5A"/>
    <w:rsid w:val="00472CBD"/>
    <w:rsid w:val="00493778"/>
    <w:rsid w:val="004950D5"/>
    <w:rsid w:val="004951A2"/>
    <w:rsid w:val="004964CD"/>
    <w:rsid w:val="004A0369"/>
    <w:rsid w:val="004B0455"/>
    <w:rsid w:val="004B074C"/>
    <w:rsid w:val="004B3521"/>
    <w:rsid w:val="004B3571"/>
    <w:rsid w:val="004C67A9"/>
    <w:rsid w:val="004D0D65"/>
    <w:rsid w:val="004D5582"/>
    <w:rsid w:val="004E4BA3"/>
    <w:rsid w:val="004E6E60"/>
    <w:rsid w:val="004F0044"/>
    <w:rsid w:val="004F5682"/>
    <w:rsid w:val="00507D7B"/>
    <w:rsid w:val="0054430F"/>
    <w:rsid w:val="00544555"/>
    <w:rsid w:val="00547B23"/>
    <w:rsid w:val="005522F6"/>
    <w:rsid w:val="00577746"/>
    <w:rsid w:val="00582C57"/>
    <w:rsid w:val="0058634E"/>
    <w:rsid w:val="00591604"/>
    <w:rsid w:val="00596E94"/>
    <w:rsid w:val="005E10D4"/>
    <w:rsid w:val="005E78DB"/>
    <w:rsid w:val="005F10F9"/>
    <w:rsid w:val="005F7891"/>
    <w:rsid w:val="00611876"/>
    <w:rsid w:val="006136FD"/>
    <w:rsid w:val="00615741"/>
    <w:rsid w:val="00631800"/>
    <w:rsid w:val="006321CE"/>
    <w:rsid w:val="00655952"/>
    <w:rsid w:val="00666A48"/>
    <w:rsid w:val="00666E29"/>
    <w:rsid w:val="006701A4"/>
    <w:rsid w:val="00686E8D"/>
    <w:rsid w:val="006B15D8"/>
    <w:rsid w:val="006B5872"/>
    <w:rsid w:val="006C3DBD"/>
    <w:rsid w:val="006C5AFC"/>
    <w:rsid w:val="006D3E19"/>
    <w:rsid w:val="006D5B5F"/>
    <w:rsid w:val="006E0034"/>
    <w:rsid w:val="006E13C2"/>
    <w:rsid w:val="006E16B3"/>
    <w:rsid w:val="006F2599"/>
    <w:rsid w:val="006F42FE"/>
    <w:rsid w:val="006F7E80"/>
    <w:rsid w:val="007101A6"/>
    <w:rsid w:val="00727D26"/>
    <w:rsid w:val="007304CD"/>
    <w:rsid w:val="00731409"/>
    <w:rsid w:val="007358B3"/>
    <w:rsid w:val="00744003"/>
    <w:rsid w:val="0074557A"/>
    <w:rsid w:val="00746426"/>
    <w:rsid w:val="0077246E"/>
    <w:rsid w:val="0077477D"/>
    <w:rsid w:val="00775F4F"/>
    <w:rsid w:val="0077642B"/>
    <w:rsid w:val="0077774B"/>
    <w:rsid w:val="00791139"/>
    <w:rsid w:val="00792B3F"/>
    <w:rsid w:val="0079460B"/>
    <w:rsid w:val="00796634"/>
    <w:rsid w:val="00797B4E"/>
    <w:rsid w:val="007A64A6"/>
    <w:rsid w:val="007B6613"/>
    <w:rsid w:val="007D6404"/>
    <w:rsid w:val="00800B90"/>
    <w:rsid w:val="00802451"/>
    <w:rsid w:val="008104C0"/>
    <w:rsid w:val="008159CA"/>
    <w:rsid w:val="008364BD"/>
    <w:rsid w:val="008644EA"/>
    <w:rsid w:val="00872CC9"/>
    <w:rsid w:val="008753C6"/>
    <w:rsid w:val="008821FD"/>
    <w:rsid w:val="00883770"/>
    <w:rsid w:val="00883950"/>
    <w:rsid w:val="008956C8"/>
    <w:rsid w:val="008B3389"/>
    <w:rsid w:val="008C25B6"/>
    <w:rsid w:val="008C5C3C"/>
    <w:rsid w:val="008C64E1"/>
    <w:rsid w:val="008C7046"/>
    <w:rsid w:val="008E4C69"/>
    <w:rsid w:val="008F1A53"/>
    <w:rsid w:val="008F32DD"/>
    <w:rsid w:val="008F642E"/>
    <w:rsid w:val="0090463A"/>
    <w:rsid w:val="009054DD"/>
    <w:rsid w:val="00912F3B"/>
    <w:rsid w:val="00925412"/>
    <w:rsid w:val="00925744"/>
    <w:rsid w:val="00934F35"/>
    <w:rsid w:val="00947440"/>
    <w:rsid w:val="00950A09"/>
    <w:rsid w:val="0095190A"/>
    <w:rsid w:val="0096017B"/>
    <w:rsid w:val="00960E8E"/>
    <w:rsid w:val="009622F4"/>
    <w:rsid w:val="009628C6"/>
    <w:rsid w:val="00965132"/>
    <w:rsid w:val="00967420"/>
    <w:rsid w:val="00967F21"/>
    <w:rsid w:val="00971DCE"/>
    <w:rsid w:val="009813E9"/>
    <w:rsid w:val="009925D4"/>
    <w:rsid w:val="009A04B0"/>
    <w:rsid w:val="009A2132"/>
    <w:rsid w:val="009A45C9"/>
    <w:rsid w:val="009C0105"/>
    <w:rsid w:val="009C1066"/>
    <w:rsid w:val="009C311D"/>
    <w:rsid w:val="009D1E4A"/>
    <w:rsid w:val="009F30C2"/>
    <w:rsid w:val="009F4F50"/>
    <w:rsid w:val="00A008B3"/>
    <w:rsid w:val="00A026A7"/>
    <w:rsid w:val="00A02D38"/>
    <w:rsid w:val="00A045D0"/>
    <w:rsid w:val="00A25370"/>
    <w:rsid w:val="00A25FF2"/>
    <w:rsid w:val="00A2716D"/>
    <w:rsid w:val="00A27B4E"/>
    <w:rsid w:val="00A35A34"/>
    <w:rsid w:val="00A401B6"/>
    <w:rsid w:val="00A458A0"/>
    <w:rsid w:val="00A5465B"/>
    <w:rsid w:val="00A57FE9"/>
    <w:rsid w:val="00A63986"/>
    <w:rsid w:val="00A7539B"/>
    <w:rsid w:val="00A75F95"/>
    <w:rsid w:val="00A876DF"/>
    <w:rsid w:val="00A91325"/>
    <w:rsid w:val="00A954EB"/>
    <w:rsid w:val="00AA48FD"/>
    <w:rsid w:val="00AA4C65"/>
    <w:rsid w:val="00AA5BD1"/>
    <w:rsid w:val="00AA64DD"/>
    <w:rsid w:val="00AA6D4C"/>
    <w:rsid w:val="00AB4873"/>
    <w:rsid w:val="00AB6C6B"/>
    <w:rsid w:val="00AC41AC"/>
    <w:rsid w:val="00AE24B8"/>
    <w:rsid w:val="00AE5967"/>
    <w:rsid w:val="00AF165F"/>
    <w:rsid w:val="00AF2440"/>
    <w:rsid w:val="00AF32B1"/>
    <w:rsid w:val="00B10673"/>
    <w:rsid w:val="00B21BDB"/>
    <w:rsid w:val="00B274E8"/>
    <w:rsid w:val="00B47AC2"/>
    <w:rsid w:val="00B50DFC"/>
    <w:rsid w:val="00B56A0F"/>
    <w:rsid w:val="00B613BD"/>
    <w:rsid w:val="00B616CB"/>
    <w:rsid w:val="00B84DBE"/>
    <w:rsid w:val="00B85248"/>
    <w:rsid w:val="00B87BCC"/>
    <w:rsid w:val="00B9481C"/>
    <w:rsid w:val="00BA6346"/>
    <w:rsid w:val="00BC263F"/>
    <w:rsid w:val="00BD4C7E"/>
    <w:rsid w:val="00BF1051"/>
    <w:rsid w:val="00BF1C59"/>
    <w:rsid w:val="00BF74D7"/>
    <w:rsid w:val="00C00D1E"/>
    <w:rsid w:val="00C07389"/>
    <w:rsid w:val="00C1519E"/>
    <w:rsid w:val="00C311CD"/>
    <w:rsid w:val="00C33043"/>
    <w:rsid w:val="00C3468E"/>
    <w:rsid w:val="00C36B34"/>
    <w:rsid w:val="00C51281"/>
    <w:rsid w:val="00C8689D"/>
    <w:rsid w:val="00C9646C"/>
    <w:rsid w:val="00CA2287"/>
    <w:rsid w:val="00CD1918"/>
    <w:rsid w:val="00CE04E3"/>
    <w:rsid w:val="00CE058F"/>
    <w:rsid w:val="00CE25EC"/>
    <w:rsid w:val="00CE4297"/>
    <w:rsid w:val="00CE59EC"/>
    <w:rsid w:val="00D0295D"/>
    <w:rsid w:val="00D12408"/>
    <w:rsid w:val="00D16894"/>
    <w:rsid w:val="00D16D99"/>
    <w:rsid w:val="00D210B4"/>
    <w:rsid w:val="00D227C5"/>
    <w:rsid w:val="00D24A6B"/>
    <w:rsid w:val="00D357FE"/>
    <w:rsid w:val="00D42639"/>
    <w:rsid w:val="00D557A8"/>
    <w:rsid w:val="00D55D2E"/>
    <w:rsid w:val="00D56D44"/>
    <w:rsid w:val="00D6326E"/>
    <w:rsid w:val="00D63ABA"/>
    <w:rsid w:val="00D724FA"/>
    <w:rsid w:val="00D72BC6"/>
    <w:rsid w:val="00D878B5"/>
    <w:rsid w:val="00D90AA6"/>
    <w:rsid w:val="00D919FF"/>
    <w:rsid w:val="00D93446"/>
    <w:rsid w:val="00D969D6"/>
    <w:rsid w:val="00DB35D9"/>
    <w:rsid w:val="00DB5965"/>
    <w:rsid w:val="00DB6491"/>
    <w:rsid w:val="00DC298E"/>
    <w:rsid w:val="00DC3C71"/>
    <w:rsid w:val="00DC5C96"/>
    <w:rsid w:val="00DD7698"/>
    <w:rsid w:val="00DF6F69"/>
    <w:rsid w:val="00E10A41"/>
    <w:rsid w:val="00E10D4F"/>
    <w:rsid w:val="00E11081"/>
    <w:rsid w:val="00E11C46"/>
    <w:rsid w:val="00E12076"/>
    <w:rsid w:val="00E14778"/>
    <w:rsid w:val="00E305D2"/>
    <w:rsid w:val="00E328A9"/>
    <w:rsid w:val="00E34B3D"/>
    <w:rsid w:val="00E43569"/>
    <w:rsid w:val="00E5304C"/>
    <w:rsid w:val="00E646DD"/>
    <w:rsid w:val="00E66964"/>
    <w:rsid w:val="00E77C82"/>
    <w:rsid w:val="00E8582D"/>
    <w:rsid w:val="00E92EBE"/>
    <w:rsid w:val="00E97D15"/>
    <w:rsid w:val="00EA311A"/>
    <w:rsid w:val="00EA3EDE"/>
    <w:rsid w:val="00EB33B0"/>
    <w:rsid w:val="00EB359C"/>
    <w:rsid w:val="00EB7077"/>
    <w:rsid w:val="00EC2FA6"/>
    <w:rsid w:val="00ED1FE0"/>
    <w:rsid w:val="00ED5F09"/>
    <w:rsid w:val="00EE2B4A"/>
    <w:rsid w:val="00F00F91"/>
    <w:rsid w:val="00F0119D"/>
    <w:rsid w:val="00F02B03"/>
    <w:rsid w:val="00F02D7B"/>
    <w:rsid w:val="00F05255"/>
    <w:rsid w:val="00F12029"/>
    <w:rsid w:val="00F17055"/>
    <w:rsid w:val="00F20AC5"/>
    <w:rsid w:val="00F31D83"/>
    <w:rsid w:val="00F457D6"/>
    <w:rsid w:val="00F549DC"/>
    <w:rsid w:val="00F62C1F"/>
    <w:rsid w:val="00F63761"/>
    <w:rsid w:val="00F640FD"/>
    <w:rsid w:val="00F666C3"/>
    <w:rsid w:val="00F706BF"/>
    <w:rsid w:val="00F71257"/>
    <w:rsid w:val="00F84F78"/>
    <w:rsid w:val="00F943D6"/>
    <w:rsid w:val="00F94AA1"/>
    <w:rsid w:val="00FB52CC"/>
    <w:rsid w:val="00FB5AFB"/>
    <w:rsid w:val="00FB7D79"/>
    <w:rsid w:val="00FE331C"/>
    <w:rsid w:val="00FE4482"/>
    <w:rsid w:val="00FF0AC5"/>
    <w:rsid w:val="00FF5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lp.gr"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52BA-13F0-4C8A-935B-0BC9A018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4526</Words>
  <Characters>25802</Characters>
  <Application>Microsoft Office Word</Application>
  <DocSecurity>0</DocSecurity>
  <Lines>215</Lines>
  <Paragraphs>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Pantelis Kazatzis</cp:lastModifiedBy>
  <cp:revision>3</cp:revision>
  <cp:lastPrinted>2018-04-26T13:43:00Z</cp:lastPrinted>
  <dcterms:created xsi:type="dcterms:W3CDTF">2018-05-03T11:16:00Z</dcterms:created>
  <dcterms:modified xsi:type="dcterms:W3CDTF">2018-05-07T13:34:00Z</dcterms:modified>
</cp:coreProperties>
</file>